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CC" w:rsidRPr="002F16CC" w:rsidRDefault="002F16CC" w:rsidP="002F16CC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7"/>
          <w:szCs w:val="67"/>
          <w:lang w:eastAsia="ru-RU"/>
        </w:rPr>
      </w:pPr>
      <w:bookmarkStart w:id="0" w:name="_GoBack"/>
      <w:r w:rsidRPr="002F16CC">
        <w:rPr>
          <w:rFonts w:ascii="Arial" w:eastAsia="Times New Roman" w:hAnsi="Arial" w:cs="Arial"/>
          <w:b/>
          <w:bCs/>
          <w:color w:val="000000"/>
          <w:kern w:val="36"/>
          <w:sz w:val="67"/>
          <w:szCs w:val="67"/>
          <w:lang w:eastAsia="ru-RU"/>
        </w:rPr>
        <w:t>Основные инфекционные заболевания, управляемые средствами специфической профилактики (</w:t>
      </w:r>
      <w:bookmarkEnd w:id="0"/>
      <w:r w:rsidRPr="002F16CC">
        <w:rPr>
          <w:rFonts w:ascii="Arial" w:eastAsia="Times New Roman" w:hAnsi="Arial" w:cs="Arial"/>
          <w:b/>
          <w:bCs/>
          <w:color w:val="000000"/>
          <w:kern w:val="36"/>
          <w:sz w:val="67"/>
          <w:szCs w:val="67"/>
          <w:lang w:eastAsia="ru-RU"/>
        </w:rPr>
        <w:t>вакцинами, иммуноглобулинами).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Общие факты:</w:t>
      </w:r>
    </w:p>
    <w:p w:rsidR="002F16CC" w:rsidRPr="002F16CC" w:rsidRDefault="002F16CC" w:rsidP="002F16CC">
      <w:pPr>
        <w:numPr>
          <w:ilvl w:val="0"/>
          <w:numId w:val="1"/>
        </w:numPr>
        <w:shd w:val="clear" w:color="auto" w:fill="FFFFFF"/>
        <w:spacing w:after="312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Иммунизация позволяет предотвращать заболеваемость, инвалидность и смерть от следующих болезней: гепатиты</w:t>
      </w:r>
      <w:proofErr w:type="gram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А</w:t>
      </w:r>
      <w:proofErr w:type="gram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и В, корь, коклюш, пневмония, полиомиелит, краснуха, эпидемический </w:t>
      </w:r>
      <w:proofErr w:type="gram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паротит, столбняк, туберкулез, рак шейки матки, дифтерия,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ротавирусная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диарея, грипп, ветряная оспа, бешенство, клещевой энцефалит, желтая лихорадка, гемофильная и менингококковая инфекция, инфекция, туляремия, лептоспироз, чума, холера, бруцеллез, сибирская язва, Ку-лихорадка, брюшной тиф, дизентерия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Зонне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.</w:t>
      </w:r>
      <w:proofErr w:type="gramEnd"/>
    </w:p>
    <w:p w:rsidR="002F16CC" w:rsidRPr="002F16CC" w:rsidRDefault="002F16CC" w:rsidP="002F16CC">
      <w:pPr>
        <w:numPr>
          <w:ilvl w:val="0"/>
          <w:numId w:val="1"/>
        </w:numPr>
        <w:shd w:val="clear" w:color="auto" w:fill="FFFFFF"/>
        <w:spacing w:after="312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Глобальный уровень охвата основными прививками держится на стабильном уровне - около 86% привиты против коклюша, дифтерии, столбняка, полиомиелита.</w:t>
      </w:r>
    </w:p>
    <w:p w:rsidR="002F16CC" w:rsidRPr="002F16CC" w:rsidRDefault="002F16CC" w:rsidP="002F16CC">
      <w:pPr>
        <w:numPr>
          <w:ilvl w:val="0"/>
          <w:numId w:val="1"/>
        </w:numPr>
        <w:shd w:val="clear" w:color="auto" w:fill="FFFFFF"/>
        <w:spacing w:after="312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Уровни использования новых вакцин возрастают.</w:t>
      </w:r>
    </w:p>
    <w:p w:rsidR="002F16CC" w:rsidRPr="002F16CC" w:rsidRDefault="002F16CC" w:rsidP="002F16CC">
      <w:pPr>
        <w:numPr>
          <w:ilvl w:val="0"/>
          <w:numId w:val="1"/>
        </w:numPr>
        <w:shd w:val="clear" w:color="auto" w:fill="FFFFFF"/>
        <w:spacing w:after="312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В настоящее время иммунизация позволяет предотвращать ежегодно от 2 до 3 миллионов случаев смерти от дифтерии, столбняка, коклюша и кори.</w:t>
      </w:r>
    </w:p>
    <w:p w:rsidR="002F16CC" w:rsidRPr="002F16CC" w:rsidRDefault="002F16CC" w:rsidP="002F16CC">
      <w:pPr>
        <w:numPr>
          <w:ilvl w:val="0"/>
          <w:numId w:val="1"/>
        </w:numPr>
        <w:shd w:val="clear" w:color="auto" w:fill="FFFFFF"/>
        <w:spacing w:after="312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>Порядка 18,7 миллиона детей грудного возраста в мире все еще не получают основных вакцин.</w:t>
      </w:r>
    </w:p>
    <w:p w:rsidR="002F16CC" w:rsidRPr="002F16CC" w:rsidRDefault="002F16CC" w:rsidP="002F16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Основные направления создаваемых вакцин:</w:t>
      </w:r>
    </w:p>
    <w:p w:rsidR="002F16CC" w:rsidRPr="002F16CC" w:rsidRDefault="002F16CC" w:rsidP="002F16CC">
      <w:pPr>
        <w:numPr>
          <w:ilvl w:val="0"/>
          <w:numId w:val="2"/>
        </w:numPr>
        <w:shd w:val="clear" w:color="auto" w:fill="FFFFFF"/>
        <w:spacing w:after="312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расширение спектра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вакциноуправляемых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инфекций</w:t>
      </w:r>
    </w:p>
    <w:p w:rsidR="002F16CC" w:rsidRPr="002F16CC" w:rsidRDefault="002F16CC" w:rsidP="002F16CC">
      <w:pPr>
        <w:numPr>
          <w:ilvl w:val="0"/>
          <w:numId w:val="2"/>
        </w:numPr>
        <w:shd w:val="clear" w:color="auto" w:fill="FFFFFF"/>
        <w:spacing w:after="312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создание комплексных вакцин, формирующих защиту одновременно против нескольких инфекций</w:t>
      </w:r>
    </w:p>
    <w:p w:rsidR="002F16CC" w:rsidRPr="002F16CC" w:rsidRDefault="002F16CC" w:rsidP="002F16CC">
      <w:pPr>
        <w:numPr>
          <w:ilvl w:val="0"/>
          <w:numId w:val="2"/>
        </w:numPr>
        <w:shd w:val="clear" w:color="auto" w:fill="FFFFFF"/>
        <w:spacing w:after="312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использование новых методов (снижение доз консервантов, антигенов, использование иммуностимуляторов, современных носителей, повышение степени очистки и т.п.).</w:t>
      </w:r>
    </w:p>
    <w:p w:rsidR="002F16CC" w:rsidRPr="002F16CC" w:rsidRDefault="002F16CC" w:rsidP="002F16C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 xml:space="preserve">Некоторые факты по </w:t>
      </w:r>
      <w:proofErr w:type="spellStart"/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вакциноуправляемым</w:t>
      </w:r>
      <w:proofErr w:type="spellEnd"/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 xml:space="preserve"> инфекциям: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Туберкулез 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имеет много форм, и зачастую его очень трудно выявить.  Человек может встретиться с туберкулезной инфекцией в любом возрасте. Риск развития заболевания значительно выше у детей до трехлетнего возраста и у пожилых людей, а также у лиц с ослабленной иммунной системой (например, больные ВИЧ/СПИД). Вакцинация против туберкулеза не защищает от заражения возбудителем туберкулеза, но она реально защищает от перехода скрытой инфекции в явную болезнь (примерно у 70% привитых), и практически на 100% защищает деток от тяжелых форм туберкулеза: туберкулезного менингита, туберкулеза костей и суставов, тяжелых форм туберкулеза легких.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Дифтерия - 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тяжесть болезни обусловлена крайне ядовитым токсином, который выделяет дифтерийная палочка. При заболевании может развиться миокардит с нарушением 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 xml:space="preserve">ритма сердца и сердечной недостаточностью, а также отек дыхательных путей со смертельным исходом. В России регистрируются единичные случаи заболевания, но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коринебактерии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дифтерии циркулируют среди здоровых носителей. Проявление заболевания среди населения сдерживается высокими охватами профилактическими прививками (более 95%).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Коклюш 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проявляется «лающим» кашлем в течение 4-8 недель. Это заболевание наиболее опасно для детей первого года жизни. Иммунитет от матери ребенку не передается. Самым распространенным из них, и наиболее частой причиной смертельных исходов, является бактериальная пневмония. Могут также появиться судороги и припадки. В основном это связано с недостатком кислорода в головном мозге во время приступов кашля или с действием бактериальных токсинов.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Гемофильная инфекция 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(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Haemophilus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influenza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типа b) вызывает развитие ОРЗ, бронхитов, отитов, является одной из ведущих причин менингита и пневмонии среди детей до 5 лет. При этом до 80% выделенных штаммов </w:t>
      </w:r>
      <w:proofErr w:type="gram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устойчивы</w:t>
      </w:r>
      <w:proofErr w:type="gram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к традиционно применяемым в России антибиотикам. Частота тяжелых, калечащих осложнений после перенесенной инфекции достигает 40%, а летальность составляет 15%. В дошкольных учреждениях 40% детей являются носителями гемофильной палочки. К концу 2014 года вакцина против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Hib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была введена в 192 странах.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Гепатит B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 является вирусной инфекцией, поражающей печень. Считается, что около 5% всего населения Земли являются носителями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Hbs</w:t>
      </w:r>
      <w:proofErr w:type="gram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А</w:t>
      </w:r>
      <w:proofErr w:type="gram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g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(маркера данной инфекции). Передача вируса в результате  случайных половых связей без презерватива, внутривенном введение наркотиков, при пользовании чужими предметами личной гигиены 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>(маникюрные, педикюрные принадлежности, бритвенные приборы, проведение пирсинга, тату), также происходит от матери ребенку во время беременности или в родах. Часто ВГВ протекает бессимптомно и заканчивается циррозом или раком печени. К концу 2014 года вакцина против гепатита B была введена на общенациональном уровне в 184 странах.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Вирус папилломы человека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 (вирус рака шейки матки)— самая распространенная вирусная инфекция половых путей, может вызывать рак шейки матки и другие типы рака, а также остроконечные кондиломы у мужчин и женщин. Вирус очень легко передается от человека к человеку, к 50 годам восемь женщин из десяти являются носителями вируса папилломы.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br/>
        <w:t>Присутствие вируса повышает риск развития предраковых состояний в шестьдесят раз. К концу 2014 года вакцина против вируса папилломы человека была введена в 63 странах.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Корь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 является высоко контагиозной болезнью, заразиться можно даже зайдя в помещение, где несколько часов назад находился больной. Корь протекает с высокой температурой, может осложниться тяжелой пневмонией, слепотой, энцефалитом, вплоть до летального исхода. К концу 2014 года 85% детей в возрасте до двух лет получили одну дозу коревой вакцины, а 154 страны включили вторую дозу вакцины в качестве составной части в программы регулярной иммунизации.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Эпидемический паротит (свинка)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 – высоко контагиозное заболевание, </w:t>
      </w:r>
      <w:proofErr w:type="gram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протекает</w:t>
      </w:r>
      <w:proofErr w:type="gram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как правило легко, сопровождается болезненным опуханием околоушных желез, головными и мышечными болями. Опасен осложнениями: менингит, потеря слуха, бесплодие. К концу 2014 года вакцина против 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>паротита была введена на общенациональном уровне в 121 стране.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Пневмококковая инфекция – 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широкий спектр заболеваний, вызываемых различными типами пневмококков, включая пневмонию, менингит, сепсис, средний отит, синусит, бронхит.</w:t>
      </w:r>
      <w:proofErr w:type="gram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К концу 2014 года пневмококковая вакцина была введена в 117 странах, и охват иммунизацией достиг 31%.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Полиомиелит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 – контагиозная инфекция, которая в 100% приводит к необратимому параличу, до 10% умирает от паралича дыхательных мышц. В 2014 году 86% детей грудного возраста в мире получили три дозы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полиовакцины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. Передача полиомиелита остановлена во всех странах, кроме двух— </w:t>
      </w:r>
      <w:proofErr w:type="gram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Аф</w:t>
      </w:r>
      <w:proofErr w:type="gram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ганистана и Пакистана. До тех пор, пока полиомиелит не будет полностью ликвидирован, все страны будут подвергаться риску возврата эпидемий. Не стоит вывозить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непривитых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детей из РФ. Также риску заболевания в течение 2 мес. подвергаются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непривитые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дети, контактирующие в детском учреждении, в семье с детьми, привитыми живой полиомиелитной вакциной, достаточно широко применяемой как в РФ, так и за рубежом.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Ротавирусы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 являются самой распространенной причиной тяжелых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диарейных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заболеваний среди детей раннего возраста во всем мире. К концу 2014 года </w:t>
      </w:r>
      <w:proofErr w:type="spellStart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ротавирусная</w:t>
      </w:r>
      <w:proofErr w:type="spellEnd"/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 вакцина была введена в 74 странах, и охват этой вакциной достиг 19%.</w:t>
      </w:r>
    </w:p>
    <w:p w:rsidR="002F16CC" w:rsidRPr="002F16CC" w:rsidRDefault="002F16CC" w:rsidP="002F16CC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Краснуха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 xml:space="preserve"> протекает обычно у детей в легкой форме. Осложнения после краснухи чаще возникают у взрослых, приблизительно у 70% женщин, перенесших краснуху, развивается артрит, редко - энцефалит. У детей могут появиться проблемы нарушения свертываемости крови. 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lastRenderedPageBreak/>
        <w:t>Опасна краснуха при инфицировании плода на ранних сроках беременности – это может приводить к смерти плода или синдрому врожденной краснухи с поражением мозга, сердца, глаз и ушей. К концу 2014 года вакцина против краснухи была введена на общенациональном уровне в 140 странах.</w:t>
      </w:r>
    </w:p>
    <w:p w:rsidR="002F16CC" w:rsidRPr="002F16CC" w:rsidRDefault="002F16CC" w:rsidP="002F16C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16C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Столбняк</w:t>
      </w:r>
      <w:r w:rsidRPr="002F16CC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eastAsia="ru-RU"/>
        </w:rPr>
        <w:t> вызывает токсин бактерий, размножающихся в грязных ранах, плохо обработанной пуповине. Сильные мышечные судороги и конвульсии могут приводить к серьезным последствиям и смерти. К концу 2014 года профилактика столбняка была введена в 103 странах. В результате иммунизации было защищено около 83% новорожденных детей.</w:t>
      </w:r>
    </w:p>
    <w:p w:rsidR="007D4E45" w:rsidRDefault="007D4E45"/>
    <w:sectPr w:rsidR="007D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5BCE"/>
    <w:multiLevelType w:val="multilevel"/>
    <w:tmpl w:val="5430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3340C"/>
    <w:multiLevelType w:val="multilevel"/>
    <w:tmpl w:val="C898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CC"/>
    <w:rsid w:val="002F16CC"/>
    <w:rsid w:val="007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65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1</cp:revision>
  <dcterms:created xsi:type="dcterms:W3CDTF">2017-04-18T05:38:00Z</dcterms:created>
  <dcterms:modified xsi:type="dcterms:W3CDTF">2017-04-18T05:38:00Z</dcterms:modified>
</cp:coreProperties>
</file>