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</w:p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в законодательстве, касающиеся креативных (творческих) индустрий в Российской Федерации</w:t>
      </w:r>
    </w:p>
    <w:p w14:paraId="03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08.08.2024 № 330-ФЗ «О развитии креативных (творческих) индустрий в Российской Федерации», вступившим в силу 05.02.2025, под креативной (творческой) индустрией понимается экономическая деятельность, непосредственно связанная с созданием, продвижением на внутреннем и внешнем рынках, распространением и (или) реализацией креативного продукта, обладающего уникальностью и экономической ценностью.</w:t>
      </w:r>
    </w:p>
    <w:p w14:paraId="05000000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их видам отнесены:</w:t>
      </w:r>
    </w:p>
    <w:p w14:paraId="06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индустрии, основанные на историко-культурном наследии;</w:t>
      </w:r>
    </w:p>
    <w:p w14:paraId="07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индустрии, основанные на произведениях литературы и искусства;</w:t>
      </w:r>
    </w:p>
    <w:p w14:paraId="08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индустрии, основанные на информационно-телекоммуникационных технологиях;</w:t>
      </w:r>
    </w:p>
    <w:p w14:paraId="09000000">
      <w:p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индустрии, основанные на прикладном творчестве.</w:t>
      </w:r>
    </w:p>
    <w:p w14:paraId="0A000000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Законом предусмотрены финансовые, имущественные, образовательные, информационные и иные меры государственной поддержки в сфере креативных индустрий, а также установлены условия предоставления указанных мер субъектам креативных индустрий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2025-04-15T09:31:06Z</dcterms:modified>
</cp:coreProperties>
</file>