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</w:t>
      </w:r>
      <w:r>
        <w:rPr>
          <w:b/>
          <w:bCs/>
          <w:sz w:val="28"/>
          <w:szCs w:val="28"/>
        </w:rPr>
        <w:t xml:space="preserve">екомендации по представлению информации о предоставлении психолого-педагогической помощи (поддержки)</w:t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сайтах и информационных стендах образовательных организаций (школы и детские сады)</w:t>
      </w:r>
      <w:r>
        <w:rPr>
          <w:b/>
          <w:bCs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ind w:firstLine="708"/>
        <w:rPr>
          <w:sz w:val="28"/>
        </w:rPr>
      </w:pPr>
      <w:r>
        <w:rPr>
          <w:sz w:val="28"/>
        </w:rPr>
        <w:t xml:space="preserve">Рекомендуется на сайтах </w:t>
      </w:r>
      <w:r>
        <w:rPr>
          <w:sz w:val="28"/>
        </w:rPr>
        <w:t xml:space="preserve">и информационных стендах образовательных организаций (школ и детских садов) разместить информацию </w:t>
      </w:r>
      <w:r>
        <w:rPr>
          <w:b/>
          <w:bCs/>
          <w:sz w:val="28"/>
        </w:rPr>
        <w:t xml:space="preserve">о психолого-педагогической помощи (поддержке) </w:t>
      </w:r>
      <w:r>
        <w:rPr>
          <w:sz w:val="28"/>
        </w:rPr>
        <w:t xml:space="preserve">участников образовательного процесса (обучающихся, родителей, педагогов). </w:t>
      </w:r>
      <w:r>
        <w:rPr>
          <w:sz w:val="28"/>
        </w:rPr>
      </w:r>
    </w:p>
    <w:p>
      <w:pPr>
        <w:pStyle w:val="84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jc w:val="center"/>
        <w:rPr>
          <w:sz w:val="28"/>
        </w:rPr>
      </w:pPr>
      <w:r>
        <w:rPr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41477" cy="2425401"/>
                <wp:effectExtent l="0" t="0" r="0" b="0"/>
                <wp:docPr id="1" name="Рисунок 7" descr="C:\Users\Пользователь\Васильева А.В\ППМС\стенд\картинки\YGoZZnPis2pA-QtOfpnzNI1tHkynrDkKKARRKfF9Mm5XzqdfJvuY88khkgoV4GV7EEn2lhokNZ-GQ2tLajU5ljQ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Пользователь\Васильева А.В\ППМС\стенд\картинки\YGoZZnPis2pA-QtOfpnzNI1tHkynrDkKKARRKfF9Mm5XzqdfJvuY88khkgoV4GV7EEn2lhokNZ-GQ2tLajU5ljQV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86559" cy="244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5.08pt;height:190.9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</w:p>
    <w:p>
      <w:pPr>
        <w:pStyle w:val="843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3"/>
        <w:jc w:val="center"/>
        <w:shd w:val="clear" w:color="auto" w:fill="fbe4d5" w:themeFill="accent2" w:themeFillTint="33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 xml:space="preserve">Информация о работе</w:t>
      </w:r>
      <w:r>
        <w:rPr>
          <w:color w:val="833c0b" w:themeColor="accent2" w:themeShade="80"/>
          <w:sz w:val="32"/>
        </w:rPr>
      </w:r>
    </w:p>
    <w:p>
      <w:pPr>
        <w:pStyle w:val="843"/>
        <w:jc w:val="center"/>
        <w:shd w:val="clear" w:color="auto" w:fill="fbe4d5" w:themeFill="accent2" w:themeFillTint="33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 xml:space="preserve">Территориальных психолого-медико-педагогических комиссиях</w:t>
      </w:r>
      <w:r>
        <w:rPr>
          <w:b/>
          <w:bCs/>
          <w:color w:val="833c0b" w:themeColor="accent2" w:themeShade="80"/>
          <w:sz w:val="32"/>
        </w:rPr>
      </w:r>
    </w:p>
    <w:p>
      <w:pPr>
        <w:pStyle w:val="843"/>
        <w:jc w:val="center"/>
        <w:shd w:val="clear" w:color="auto" w:fill="fbe4d5" w:themeFill="accent2" w:themeFillTint="33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 xml:space="preserve">МАУ «ППМС-центр им. В.П.Радченко» города Нижнего Новгорода</w:t>
      </w:r>
      <w:r>
        <w:rPr>
          <w:b/>
          <w:color w:val="c45911" w:themeColor="accent2" w:themeShade="BF"/>
          <w:sz w:val="32"/>
        </w:rPr>
      </w:r>
    </w:p>
    <w:p>
      <w:pPr>
        <w:pStyle w:val="843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</w:r>
      <w:r>
        <w:rPr>
          <w:b/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 xml:space="preserve">Уважаемые родители и законные представители детей!</w:t>
      </w:r>
      <w:r>
        <w:rPr>
          <w:b/>
          <w:bCs/>
          <w:color w:val="auto"/>
          <w:sz w:val="28"/>
          <w:szCs w:val="28"/>
        </w:rPr>
      </w:r>
    </w:p>
    <w:p>
      <w:pPr>
        <w:pStyle w:val="84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Муниципальном  автономном учреждении «Ц</w:t>
      </w:r>
      <w:r>
        <w:rPr>
          <w:color w:val="auto"/>
          <w:sz w:val="28"/>
        </w:rPr>
        <w:t xml:space="preserve">ентр психолого-педагогической, медицинской и социальной помощи имени В.П.Радченко»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</w:t>
      </w:r>
      <w:r>
        <w:rPr>
          <w:color w:val="auto"/>
          <w:sz w:val="28"/>
        </w:rPr>
        <w:t xml:space="preserve">ода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</w:t>
      </w:r>
      <w:r>
        <w:rPr>
          <w:color w:val="auto"/>
          <w:sz w:val="28"/>
        </w:rPr>
        <w:t xml:space="preserve">по организации обучения и воспитания, а также подтверждения, уточнения или изменения ранее данных рекомендаций.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 xml:space="preserve">направлениями деятельности ТПМПК</w:t>
      </w:r>
      <w:r>
        <w:rPr>
          <w:color w:val="auto"/>
          <w:sz w:val="28"/>
        </w:rPr>
        <w:t xml:space="preserve"> являются: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а) </w:t>
      </w:r>
      <w:r>
        <w:rPr>
          <w:color w:val="auto"/>
          <w:sz w:val="28"/>
        </w:rPr>
        <w:t xml:space="preserve">проведе</w:t>
      </w:r>
      <w:r>
        <w:rPr>
          <w:color w:val="auto"/>
          <w:sz w:val="28"/>
        </w:rPr>
        <w:t xml:space="preserve">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г) оказание консультативной помощи родителям (законным представителям) обследуемых, работникам Организаций, организаци</w:t>
      </w:r>
      <w:r>
        <w:rPr>
          <w:color w:val="auto"/>
          <w:sz w:val="28"/>
        </w:rPr>
        <w:t xml:space="preserve">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поведением;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 xml:space="preserve">конфиденциальной</w:t>
      </w:r>
      <w:r>
        <w:rPr>
          <w:color w:val="auto"/>
          <w:sz w:val="28"/>
        </w:rPr>
        <w:t xml:space="preserve"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 xml:space="preserve"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  <w:r>
        <w:rPr>
          <w:color w:val="auto"/>
          <w:sz w:val="28"/>
        </w:rPr>
      </w:r>
    </w:p>
    <w:p>
      <w:pPr>
        <w:pStyle w:val="843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 письменному заявлению родителей или законных представителей;</w:t>
      </w:r>
      <w:r>
        <w:rPr>
          <w:color w:val="auto"/>
          <w:sz w:val="28"/>
        </w:rPr>
      </w:r>
    </w:p>
    <w:p>
      <w:pPr>
        <w:pStyle w:val="843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Обследование детей, консультирование детей и их родителей (законных представителей) специалистами комиссии осуществляются бесплатно.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 xml:space="preserve">Информация о ТПМПК МАУ «ППМС-центр им. В.П.Радченко» Московского района города Нижнего Новгорода </w:t>
      </w:r>
      <w:hyperlink r:id="rId10" w:tooltip="https://www.cppmsp.ru/pmpk/moskovskij-tpmpk/" w:history="1">
        <w:r>
          <w:rPr>
            <w:rStyle w:val="847"/>
            <w:sz w:val="28"/>
          </w:rPr>
          <w:t xml:space="preserve">https://www.cppmsp.ru/pmpk/moskovskij-tpmpk/</w:t>
        </w:r>
      </w:hyperlink>
      <w:r>
        <w:rPr>
          <w:color w:val="auto"/>
          <w:sz w:val="28"/>
          <w:u w:val="single"/>
        </w:rPr>
        <w:t xml:space="preserve">.</w:t>
      </w:r>
      <w:r>
        <w:rPr>
          <w:color w:val="auto"/>
          <w:sz w:val="28"/>
          <w:u w:val="single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</w:t>
      </w:r>
      <w:r>
        <w:rPr>
          <w:color w:val="auto"/>
          <w:sz w:val="28"/>
        </w:rPr>
        <w:t xml:space="preserve"> перечнем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b/>
          <w:color w:val="auto"/>
          <w:sz w:val="28"/>
          <w:u w:val="single"/>
        </w:rPr>
        <w:t xml:space="preserve"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  <w:r>
        <w:rPr>
          <w:color w:val="auto"/>
          <w:sz w:val="28"/>
        </w:rPr>
      </w:r>
    </w:p>
    <w:tbl>
      <w:tblPr>
        <w:tblW w:w="15609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127"/>
        <w:gridCol w:w="3020"/>
        <w:gridCol w:w="3584"/>
        <w:gridCol w:w="3437"/>
        <w:gridCol w:w="2019"/>
      </w:tblGrid>
      <w:tr>
        <w:tblPrEx/>
        <w:trPr>
          <w:trHeight w:val="1025"/>
        </w:trPr>
        <w:tc>
          <w:tcPr>
            <w:tcW w:w="42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№п/п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Наименование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ФИО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Адрес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Телефон комиссии электронная почта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Режим работы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1492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(городской отдел)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Бабина Марина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603035, г. Нижний Новгород, ул. Черняховского, д.14а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8(831)218-51-81 (доб 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cppmsp_nn@mail.52gov.ru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Пн-пт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2262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Долгова Наталия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603043, г. Нижний Новгород, ул. Лоскутова, д.23а,к.38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Проспект Октября д.21а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435-87-65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8-920-017-07-17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2266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В.П.Радченко» (образовательные учреждения)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Федотова Татьяна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603041, г. Нижний Новгород, ул. Красных партизан, д.8а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293-51-23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08:00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1040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Канавинского  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Бутрина Наталья Юрьевна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603086, г. Нижний Новгород, ул. Есенина, д.9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8-910-894-46-62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Пн-пт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 08:30 до 17:30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2404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Ленинского 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Павлова Нина Дмитриевна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603076, г. Нижний Новгород, пр. Ленина, д.38а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251-27-99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8-930-278-66-08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12:00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987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Московского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Колобова Ольга Константиновна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603035, г. Нижний Новгород, ул. Черняховского, д.14а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218-51-81 (доб.1)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Пн-пт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17:00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2404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Нижегородского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Стрекаловская  Екатерина Игоревна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603163, г. Нижний Новгород, ул. Родионова, д.201, МОУ СОШ №102,к.343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438-49-63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13:00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2963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Приокского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Жукова Татьяна Дмитриевна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603163, г. Нижний Новгород, пр. Гагарина, д.154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Управление образования Приокского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435-59-63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12:00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1759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Советского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Пермякова Екатерина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603122, г. Нижний Новгород, ул. Ванеева, д.104 (МОУ СОШ №54)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ул. Бекетова, д.25а (МБДОУ Детский сад №277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435-53-20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435-53-03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08:30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09:00 до 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08:30 до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  <w:tr>
        <w:tblPrEx/>
        <w:trPr>
          <w:trHeight w:val="822"/>
        </w:trPr>
        <w:tc>
          <w:tcPr>
            <w:tcW w:w="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Сормовского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В.П.Радченко»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Невежкина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5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603037, г. Нижний Новгород, ул. Федосеенко, д.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3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8 (831) 276-70-10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  <w:tc>
          <w:tcPr>
            <w:tcW w:w="20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 9:00 до 17:00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предоставляемых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 в ТПМПК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 предъявлением оригинала;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копия документа,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постановление комиссии по делам несовершеннолетних и защите их прав о направлении на комиссию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Рекомендуемый образец приведен в приложении № 2 приказа Минпросвещения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России от 01.11.2024 №763 «Об утверждении Положения о психолого-медико-педагогической комиссии»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копия заключения (заключений) комиссии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копии справки, подтверждающей факт установления инвалидности, и ИПРА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6 месяцев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 дня его оформления.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л) копия уведомления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только для учащихся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для поступающих в образовательные организации среднего профессионального образования и высшего образования;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п) копии диагностически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(по желанию родителя (законного представителя)).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843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</w:r>
    </w:p>
    <w:p>
      <w:pPr>
        <w:pStyle w:val="843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82571" cy="5312779"/>
                <wp:effectExtent l="0" t="0" r="0" b="2540"/>
                <wp:docPr id="2" name="Рисунок 3" descr="C:\Users\Пользователь\Downloads\ПМПК схем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Пользователь\Downloads\ПМПК схем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793612" cy="531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70.28pt;height:418.3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843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</w:r>
      <w:r>
        <w:rPr>
          <w:b/>
          <w:bCs/>
          <w:color w:val="auto"/>
          <w:sz w:val="28"/>
        </w:rPr>
      </w:r>
    </w:p>
    <w:p>
      <w:pPr>
        <w:pStyle w:val="843"/>
        <w:jc w:val="center"/>
        <w:shd w:val="clear" w:color="auto" w:fill="d6fef7"/>
        <w:rPr>
          <w:color w:val="106c7e"/>
          <w:sz w:val="32"/>
        </w:rPr>
      </w:pPr>
      <w:r>
        <w:rPr>
          <w:b/>
          <w:bCs/>
          <w:color w:val="106c7e"/>
          <w:sz w:val="32"/>
        </w:rPr>
        <w:t xml:space="preserve">Информация о работе</w:t>
      </w:r>
      <w:r>
        <w:rPr>
          <w:color w:val="106c7e"/>
          <w:sz w:val="32"/>
        </w:rPr>
      </w:r>
    </w:p>
    <w:p>
      <w:pPr>
        <w:pStyle w:val="843"/>
        <w:jc w:val="center"/>
        <w:shd w:val="clear" w:color="auto" w:fill="d6fef7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 xml:space="preserve">Территориальной психолого-медико-педагогической комиссии (городской отдел)</w:t>
      </w:r>
      <w:r>
        <w:rPr>
          <w:b/>
          <w:bCs/>
          <w:color w:val="106c7e"/>
          <w:sz w:val="32"/>
        </w:rPr>
      </w:r>
    </w:p>
    <w:p>
      <w:pPr>
        <w:pStyle w:val="843"/>
        <w:jc w:val="center"/>
        <w:shd w:val="clear" w:color="auto" w:fill="d6fef7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 xml:space="preserve">МАУ  «ППМС-центр им.В.П.Радченко</w:t>
      </w:r>
      <w:r>
        <w:rPr>
          <w:b/>
          <w:bCs/>
          <w:color w:val="106c7e"/>
          <w:sz w:val="32"/>
        </w:rPr>
        <w:t xml:space="preserve">» города Нижнего Новгорода</w:t>
      </w:r>
      <w:r>
        <w:rPr>
          <w:b/>
          <w:bCs/>
          <w:color w:val="106c7e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Территориальная психолого-медико-педагогическая комиссия (городской отдел) 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ерждения, уточнения или изменения ранее данных рекомендаций.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843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ТПМПК (городской отдел):</w:t>
      </w:r>
      <w:r>
        <w:rPr>
          <w:bCs/>
          <w:color w:val="000000" w:themeColor="text1"/>
          <w:sz w:val="28"/>
        </w:rPr>
      </w:r>
    </w:p>
    <w:p>
      <w:pPr>
        <w:pStyle w:val="843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  <w:r>
        <w:rPr>
          <w:bCs/>
          <w:color w:val="000000" w:themeColor="text1"/>
          <w:sz w:val="28"/>
        </w:rPr>
      </w:r>
    </w:p>
    <w:p>
      <w:pPr>
        <w:pStyle w:val="843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обследование детей-сирот и детей, оставшихся без попечения родителей;</w:t>
      </w:r>
      <w:r>
        <w:rPr>
          <w:bCs/>
          <w:color w:val="000000" w:themeColor="text1"/>
          <w:sz w:val="28"/>
        </w:rPr>
      </w:r>
    </w:p>
    <w:p>
      <w:pPr>
        <w:pStyle w:val="843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рассматривает спорные (конфликтные) случаи;</w:t>
      </w:r>
      <w:r>
        <w:rPr>
          <w:bCs/>
          <w:color w:val="000000" w:themeColor="text1"/>
          <w:sz w:val="28"/>
        </w:rPr>
      </w:r>
    </w:p>
    <w:p>
      <w:pPr>
        <w:pStyle w:val="843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  <w:r>
        <w:rPr>
          <w:bCs/>
          <w:color w:val="000000" w:themeColor="text1"/>
          <w:sz w:val="28"/>
        </w:rPr>
      </w:r>
    </w:p>
    <w:p>
      <w:pPr>
        <w:pStyle w:val="843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оказывает научно-методическое сопровождение Территориальных психолого-медико-педагогических комиссий соответствующего района города Нижнего Новгорода;</w:t>
      </w:r>
      <w:r>
        <w:rPr>
          <w:bCs/>
          <w:color w:val="000000" w:themeColor="text1"/>
          <w:sz w:val="28"/>
        </w:rPr>
      </w:r>
    </w:p>
    <w:p>
      <w:pPr>
        <w:pStyle w:val="843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  <w:r>
        <w:rPr>
          <w:bCs/>
          <w:color w:val="000000" w:themeColor="text1"/>
          <w:sz w:val="28"/>
        </w:rPr>
      </w:r>
    </w:p>
    <w:p>
      <w:pPr>
        <w:pStyle w:val="843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 xml:space="preserve">Руководитель ТПМПК (городской отдел) МАУ  «ППМС-центр им. В.П.Радченко» города Нижнего Новгорода:</w:t>
      </w:r>
      <w:r>
        <w:rPr>
          <w:b/>
          <w:bCs/>
          <w:color w:val="385623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 xml:space="preserve">Бабина Марина Николаевна</w:t>
      </w:r>
      <w:r>
        <w:rPr>
          <w:b/>
          <w:bCs/>
          <w:color w:val="auto"/>
          <w:sz w:val="28"/>
        </w:rPr>
      </w:r>
    </w:p>
    <w:p>
      <w:pPr>
        <w:pStyle w:val="843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 xml:space="preserve">Место нахождения ТПМПК (городской отдел) МАУ «ППМС-центр им. 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 xml:space="preserve">603035, г. Нижний Новгород, ул. Черняховского, д. 14а, каб.13</w:t>
      </w:r>
      <w:r>
        <w:rPr>
          <w:color w:val="000000" w:themeColor="text1"/>
          <w:sz w:val="28"/>
        </w:rPr>
      </w:r>
    </w:p>
    <w:p>
      <w:pPr>
        <w:pStyle w:val="843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 xml:space="preserve">Телефон:</w:t>
      </w:r>
      <w:r>
        <w:rPr>
          <w:color w:val="000000" w:themeColor="text1"/>
          <w:sz w:val="28"/>
        </w:rPr>
        <w:t xml:space="preserve"> 8 (831)-218-51-81 (доб.2) </w:t>
      </w:r>
      <w:r>
        <w:rPr>
          <w:color w:val="000000" w:themeColor="text1"/>
          <w:sz w:val="28"/>
        </w:rPr>
      </w:r>
    </w:p>
    <w:p>
      <w:pPr>
        <w:pStyle w:val="843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 xml:space="preserve"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 xml:space="preserve">cppmsp_nn@mail.52gov.ru</w:t>
      </w:r>
      <w:r>
        <w:rPr>
          <w:color w:val="auto"/>
          <w:sz w:val="28"/>
        </w:rPr>
      </w:r>
    </w:p>
    <w:p>
      <w:pPr>
        <w:pStyle w:val="843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 МАУ  «ППМС-центр 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 xml:space="preserve">8 (831)-218-51-81 (доб.2)</w:t>
      </w:r>
      <w:r>
        <w:rPr>
          <w:color w:val="auto"/>
          <w:sz w:val="28"/>
        </w:rPr>
      </w:r>
    </w:p>
    <w:p>
      <w:pPr>
        <w:pStyle w:val="843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</w:r>
      <w:r>
        <w:rPr>
          <w:b/>
          <w:color w:val="106c7e"/>
          <w:sz w:val="28"/>
          <w:szCs w:val="28"/>
        </w:rPr>
      </w:r>
    </w:p>
    <w:p>
      <w:pPr>
        <w:pStyle w:val="843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 xml:space="preserve">ВНИМАНИЕ! Прием ведется только по предварительной записи.</w:t>
      </w:r>
      <w:r>
        <w:rPr>
          <w:b/>
          <w:color w:val="106c7e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09" w:right="1134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4"/>
    <w:link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4"/>
    <w:link w:val="66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4"/>
    <w:link w:val="66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4"/>
    <w:link w:val="66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74"/>
    <w:link w:val="66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74"/>
    <w:link w:val="67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74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74"/>
    <w:link w:val="67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7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74"/>
    <w:link w:val="687"/>
    <w:uiPriority w:val="10"/>
    <w:rPr>
      <w:sz w:val="48"/>
      <w:szCs w:val="48"/>
    </w:rPr>
  </w:style>
  <w:style w:type="character" w:styleId="38">
    <w:name w:val="Subtitle Char"/>
    <w:basedOn w:val="674"/>
    <w:link w:val="689"/>
    <w:uiPriority w:val="11"/>
    <w:rPr>
      <w:sz w:val="24"/>
      <w:szCs w:val="24"/>
    </w:rPr>
  </w:style>
  <w:style w:type="character" w:styleId="40">
    <w:name w:val="Quote Char"/>
    <w:link w:val="691"/>
    <w:uiPriority w:val="29"/>
    <w:rPr>
      <w:i/>
    </w:rPr>
  </w:style>
  <w:style w:type="character" w:styleId="42">
    <w:name w:val="Intense Quote Char"/>
    <w:link w:val="693"/>
    <w:uiPriority w:val="30"/>
    <w:rPr>
      <w:i/>
    </w:rPr>
  </w:style>
  <w:style w:type="character" w:styleId="44">
    <w:name w:val="Header Char"/>
    <w:basedOn w:val="674"/>
    <w:link w:val="695"/>
    <w:uiPriority w:val="99"/>
  </w:style>
  <w:style w:type="character" w:styleId="46">
    <w:name w:val="Footer Char"/>
    <w:basedOn w:val="674"/>
    <w:link w:val="697"/>
    <w:uiPriority w:val="99"/>
  </w:style>
  <w:style w:type="character" w:styleId="48">
    <w:name w:val="Caption Char"/>
    <w:basedOn w:val="674"/>
    <w:link w:val="699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26"/>
    <w:uiPriority w:val="99"/>
    <w:rPr>
      <w:sz w:val="18"/>
    </w:rPr>
  </w:style>
  <w:style w:type="character" w:styleId="180">
    <w:name w:val="Endnote Text Char"/>
    <w:link w:val="829"/>
    <w:uiPriority w:val="99"/>
    <w:rPr>
      <w:sz w:val="20"/>
    </w:rPr>
  </w:style>
  <w:style w:type="paragraph" w:styleId="664" w:default="1">
    <w:name w:val="Normal"/>
    <w:qFormat/>
  </w:style>
  <w:style w:type="paragraph" w:styleId="665">
    <w:name w:val="Heading 1"/>
    <w:basedOn w:val="664"/>
    <w:next w:val="664"/>
    <w:link w:val="67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66">
    <w:name w:val="Heading 2"/>
    <w:basedOn w:val="664"/>
    <w:next w:val="664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67">
    <w:name w:val="Heading 3"/>
    <w:basedOn w:val="664"/>
    <w:next w:val="664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68">
    <w:name w:val="Heading 4"/>
    <w:basedOn w:val="664"/>
    <w:next w:val="664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9">
    <w:name w:val="Heading 5"/>
    <w:basedOn w:val="664"/>
    <w:next w:val="664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0">
    <w:name w:val="Heading 6"/>
    <w:basedOn w:val="664"/>
    <w:next w:val="664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71">
    <w:name w:val="Heading 7"/>
    <w:basedOn w:val="664"/>
    <w:next w:val="66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72">
    <w:name w:val="Heading 8"/>
    <w:basedOn w:val="664"/>
    <w:next w:val="664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73">
    <w:name w:val="Heading 9"/>
    <w:basedOn w:val="664"/>
    <w:next w:val="66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Заголовок 1 Знак"/>
    <w:basedOn w:val="674"/>
    <w:link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8" w:customStyle="1">
    <w:name w:val="Заголовок 2 Знак"/>
    <w:basedOn w:val="674"/>
    <w:link w:val="666"/>
    <w:uiPriority w:val="9"/>
    <w:rPr>
      <w:rFonts w:ascii="Liberation Sans" w:hAnsi="Liberation Sans" w:eastAsia="Liberation Sans" w:cs="Liberation Sans"/>
      <w:sz w:val="34"/>
    </w:rPr>
  </w:style>
  <w:style w:type="character" w:styleId="679" w:customStyle="1">
    <w:name w:val="Заголовок 3 Знак"/>
    <w:basedOn w:val="674"/>
    <w:link w:val="66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0" w:customStyle="1">
    <w:name w:val="Заголовок 4 Знак"/>
    <w:basedOn w:val="674"/>
    <w:link w:val="66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 w:customStyle="1">
    <w:name w:val="Заголовок 5 Знак"/>
    <w:basedOn w:val="674"/>
    <w:link w:val="66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 w:customStyle="1">
    <w:name w:val="Заголовок 6 Знак"/>
    <w:basedOn w:val="674"/>
    <w:link w:val="67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3" w:customStyle="1">
    <w:name w:val="Заголовок 7 Знак"/>
    <w:basedOn w:val="674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4" w:customStyle="1">
    <w:name w:val="Заголовок 8 Знак"/>
    <w:basedOn w:val="674"/>
    <w:link w:val="67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5" w:customStyle="1">
    <w:name w:val="Заголовок 9 Знак"/>
    <w:basedOn w:val="67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6">
    <w:name w:val="No Spacing"/>
    <w:uiPriority w:val="1"/>
    <w:qFormat/>
    <w:pPr>
      <w:spacing w:after="0" w:line="240" w:lineRule="auto"/>
    </w:pPr>
  </w:style>
  <w:style w:type="paragraph" w:styleId="687">
    <w:name w:val="Title"/>
    <w:basedOn w:val="664"/>
    <w:next w:val="66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 w:customStyle="1">
    <w:name w:val="Заголовок Знак"/>
    <w:basedOn w:val="674"/>
    <w:link w:val="687"/>
    <w:uiPriority w:val="10"/>
    <w:rPr>
      <w:sz w:val="48"/>
      <w:szCs w:val="48"/>
    </w:rPr>
  </w:style>
  <w:style w:type="paragraph" w:styleId="689">
    <w:name w:val="Subtitle"/>
    <w:basedOn w:val="664"/>
    <w:next w:val="66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 w:customStyle="1">
    <w:name w:val="Подзаголовок Знак"/>
    <w:basedOn w:val="674"/>
    <w:link w:val="689"/>
    <w:uiPriority w:val="11"/>
    <w:rPr>
      <w:sz w:val="24"/>
      <w:szCs w:val="24"/>
    </w:rPr>
  </w:style>
  <w:style w:type="paragraph" w:styleId="691">
    <w:name w:val="Quote"/>
    <w:basedOn w:val="664"/>
    <w:next w:val="664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4"/>
    <w:next w:val="664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6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Верхний колонтитул Знак"/>
    <w:basedOn w:val="674"/>
    <w:link w:val="695"/>
    <w:uiPriority w:val="99"/>
  </w:style>
  <w:style w:type="paragraph" w:styleId="697">
    <w:name w:val="Footer"/>
    <w:basedOn w:val="664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Нижний колонтитул Знак"/>
    <w:basedOn w:val="674"/>
    <w:link w:val="697"/>
    <w:uiPriority w:val="99"/>
  </w:style>
  <w:style w:type="paragraph" w:styleId="699">
    <w:name w:val="Caption"/>
    <w:basedOn w:val="664"/>
    <w:next w:val="664"/>
    <w:link w:val="70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0" w:customStyle="1">
    <w:name w:val="Название объекта Знак"/>
    <w:basedOn w:val="674"/>
    <w:link w:val="699"/>
    <w:uiPriority w:val="35"/>
    <w:rPr>
      <w:b/>
      <w:bCs/>
      <w:color w:val="5b9bd5" w:themeColor="accent1"/>
      <w:sz w:val="18"/>
      <w:szCs w:val="18"/>
    </w:rPr>
  </w:style>
  <w:style w:type="table" w:styleId="701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2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3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0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1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2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3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4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5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2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4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5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6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7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9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1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3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5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7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8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1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2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3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4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5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6">
    <w:name w:val="footnote text"/>
    <w:basedOn w:val="664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74"/>
    <w:uiPriority w:val="99"/>
    <w:unhideWhenUsed/>
    <w:rPr>
      <w:vertAlign w:val="superscript"/>
    </w:rPr>
  </w:style>
  <w:style w:type="paragraph" w:styleId="829">
    <w:name w:val="endnote text"/>
    <w:basedOn w:val="664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74"/>
    <w:uiPriority w:val="99"/>
    <w:semiHidden/>
    <w:unhideWhenUsed/>
    <w:rPr>
      <w:vertAlign w:val="superscript"/>
    </w:rPr>
  </w:style>
  <w:style w:type="paragraph" w:styleId="832">
    <w:name w:val="toc 1"/>
    <w:basedOn w:val="664"/>
    <w:next w:val="664"/>
    <w:uiPriority w:val="39"/>
    <w:unhideWhenUsed/>
    <w:pPr>
      <w:spacing w:after="57"/>
    </w:pPr>
  </w:style>
  <w:style w:type="paragraph" w:styleId="833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4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5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6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7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8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9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0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4"/>
    <w:next w:val="664"/>
    <w:uiPriority w:val="99"/>
    <w:unhideWhenUsed/>
    <w:pPr>
      <w:spacing w:after="0"/>
    </w:pPr>
  </w:style>
  <w:style w:type="paragraph" w:styleId="84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4">
    <w:name w:val="List Paragraph"/>
    <w:basedOn w:val="664"/>
    <w:uiPriority w:val="34"/>
    <w:qFormat/>
    <w:pPr>
      <w:contextualSpacing/>
      <w:ind w:left="720"/>
    </w:pPr>
  </w:style>
  <w:style w:type="table" w:styleId="845">
    <w:name w:val="Table Grid"/>
    <w:basedOn w:val="6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6">
    <w:name w:val="Normal (Web)"/>
    <w:basedOn w:val="66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>
    <w:name w:val="Hyperlink"/>
    <w:basedOn w:val="67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cppmsp.ru/pmpk/moskovskij-tpmpk/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o.skorodelova</cp:lastModifiedBy>
  <cp:revision>3</cp:revision>
  <dcterms:created xsi:type="dcterms:W3CDTF">2026-02-17T13:30:00Z</dcterms:created>
  <dcterms:modified xsi:type="dcterms:W3CDTF">2026-02-17T13:41:31Z</dcterms:modified>
</cp:coreProperties>
</file>