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17" w:rsidRPr="00B73E98" w:rsidRDefault="00F07117" w:rsidP="00B73E98">
      <w:pPr>
        <w:spacing w:after="0" w:line="240" w:lineRule="auto"/>
        <w:jc w:val="center"/>
        <w:rPr>
          <w:b/>
        </w:rPr>
      </w:pPr>
      <w:r w:rsidRPr="00FF14AC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Рисуем песком на стекле»</w:t>
      </w:r>
    </w:p>
    <w:p w:rsidR="00B73E98" w:rsidRDefault="00F07117" w:rsidP="00B73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73E98">
        <w:rPr>
          <w:rFonts w:ascii="Times New Roman" w:hAnsi="Times New Roman" w:cs="Times New Roman"/>
          <w:b/>
          <w:i/>
          <w:sz w:val="32"/>
          <w:szCs w:val="32"/>
        </w:rPr>
        <w:t>Обучение технике  рисования  песком  на стекле</w:t>
      </w:r>
    </w:p>
    <w:p w:rsidR="00F07117" w:rsidRPr="00B73E98" w:rsidRDefault="00F07117" w:rsidP="00B73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73E98">
        <w:rPr>
          <w:rFonts w:ascii="Times New Roman" w:hAnsi="Times New Roman" w:cs="Times New Roman"/>
          <w:b/>
          <w:i/>
          <w:sz w:val="32"/>
          <w:szCs w:val="32"/>
        </w:rPr>
        <w:t xml:space="preserve"> в совместной  деятельности  детей и взрослого.</w:t>
      </w:r>
    </w:p>
    <w:p w:rsidR="00F07117" w:rsidRPr="00B73E98" w:rsidRDefault="00F07117" w:rsidP="00B73E98">
      <w:pPr>
        <w:spacing w:after="0"/>
        <w:jc w:val="center"/>
        <w:rPr>
          <w:b/>
          <w:i/>
          <w:sz w:val="32"/>
          <w:szCs w:val="32"/>
        </w:rPr>
      </w:pPr>
    </w:p>
    <w:p w:rsidR="00F07117" w:rsidRDefault="00F07117" w:rsidP="00B7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4175" cy="3338794"/>
            <wp:effectExtent l="19050" t="0" r="0" b="0"/>
            <wp:docPr id="34" name="Рисунок 39" descr="K:\DCIM\101MSDCF\DSC05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:\DCIM\101MSDCF\DSC051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87" cy="333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73709B" w:rsidRPr="0073709B">
        <w:rPr>
          <w:rFonts w:ascii="Times New Roman" w:hAnsi="Times New Roman" w:cs="Times New Roman"/>
          <w:sz w:val="44"/>
          <w:szCs w:val="44"/>
        </w:rPr>
        <w:drawing>
          <wp:inline distT="0" distB="0" distL="0" distR="0">
            <wp:extent cx="2381250" cy="1781175"/>
            <wp:effectExtent l="19050" t="0" r="0" b="0"/>
            <wp:docPr id="2" name="Рисунок 4" descr="рисование песком на стек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ование песком на стекл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color w:val="000000"/>
          <w:sz w:val="35"/>
          <w:szCs w:val="35"/>
          <w:lang w:eastAsia="ru-RU"/>
        </w:rPr>
        <w:t xml:space="preserve">  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Существует огромное количество необычных способов и техник рисования, но рисование песком - завораживает. Песок - материал, который притягивает к себе. Его сыпучесть привлекает и детей, и взрослых. Вспомните песочные часы, хоть они и созданы для отсчета времени, но как трудно оторвать взгляд от падающих песчинок.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вас никогда не возникнет вопрос "Чем занять ребенка?" если во дворе есть песочница. Приготовление куличей, выкапывание тоннелей, постройка замков - все эти занятия любимы малышами, только благодаря песку и его свойствам.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Специалисты парапсихологи утверждают, что песок забирает негативную психическую энергию, а осязание песка стабилиз</w:t>
      </w:r>
      <w:r w:rsid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ирует эмоциональное 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состояние.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Сейчас уже разработаны и существуют специальные программы детской «песочной терапии». Во многих городах открываются студии рисования песком на стекле, где на специальном столе со стеклянной поверхностью и подсветкой посетители имеют возможность часок-другой повозиться с песком. Посещая занятия можно научиться создавать не только песчаные картины, но и анимационные варианты.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Детям очень полезно "общаться" с песком и любыми сыпучими материалами. Игра с песком это не только развлечение для ребенка, это развитие тактильных ощущений, мелкой моторики рук, речи, образного 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пространственного мышления, творческого потенциала ребенка.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Очень полезно рисование песком </w:t>
      </w:r>
      <w:proofErr w:type="spellStart"/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гиперактивным</w:t>
      </w:r>
      <w:proofErr w:type="spellEnd"/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детям. Занимаясь таким видом рисования, ребенок успокаивается, освобожд</w:t>
      </w:r>
      <w:r w:rsid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ается от «лишней» энергии, учит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  лучше  понимать себя, своих друзей и родителей. Рисование песком дает ребенку возможность погрузиться в мир своих придумок, фантазий и воображений.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Особенно показано рисование песком детям с задержками развития. Данный вид творчества стимулирует ускоренное развитие и мышления, и речи ребенка. Психологи объясняют это тем, что при работе с песком происходит колоссальное изменение образного и образно - логического мышления ребенка.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Сама текстура песка дает возможность для развития у детей координации движений рук, пальчиков во время рисования. Пересыпание песка из ладошки в ладошку, захват песка в кулачок, выравнивание песка на стекле - все эти движения непроизвольно влияют на развитие ребенка. Детки развивают ловкость рук и пальчиков. А как вы знаете, мелкая моторика напрямую связана с развитием речи, поэтому все логопеды рекомендуют игры с сыпучими материалами.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Рисование песком на стекле доступно детям самого разного возраста.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Малыши могут создавать простейшие рисунки, рисуя пальчиками по р</w:t>
      </w:r>
      <w:r w:rsidR="0073709B"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авномерно насыпанному слою. Ч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тобы изменить рисунок не нужно ни ластика, ни нового листа, достаточно прост</w:t>
      </w:r>
      <w:r w:rsid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провести пальчиком по песку. </w:t>
      </w:r>
      <w:r w:rsidR="0073709B"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таршие ребята смогут создавать картины</w:t>
      </w:r>
      <w:r w:rsid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используя технику </w:t>
      </w:r>
      <w:proofErr w:type="spellStart"/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насыпания</w:t>
      </w:r>
      <w:proofErr w:type="spellEnd"/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песка д</w:t>
      </w:r>
      <w:r w:rsid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ля получения песчаной картины. 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Рисование песком на стекле очень привлекает подростков. Карандаши и краски уже не актуальны в возрасте 12-15 лет, а вот современное и </w:t>
      </w:r>
      <w:proofErr w:type="spellStart"/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креативн</w:t>
      </w:r>
      <w:r w:rsid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ое</w:t>
      </w:r>
      <w:proofErr w:type="spellEnd"/>
      <w:r w:rsid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занятие - это то, что надо. 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Обязательно попробуйте этот способ рисования. Сходите с ребенко</w:t>
      </w:r>
      <w:r w:rsidR="0073709B"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 в студию рисования песком или попробуйте дома. Для рисования 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песком на стекле вам потребуется только стеклянный стол с подсветкой и песок. Стол можно сделать самому или купить в </w:t>
      </w:r>
      <w:proofErr w:type="spellStart"/>
      <w:proofErr w:type="gramStart"/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интернет-магазине</w:t>
      </w:r>
      <w:proofErr w:type="spellEnd"/>
      <w:proofErr w:type="gramEnd"/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Песок для стола можно набрать на пляже, либо приобрести в магазине. Но это совсем не обязательно. Вместо песка можно использовать соль, манку, молотый кофе. </w:t>
      </w:r>
      <w:r w:rsidRPr="00B73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Рисовать песком лучше всего под приятную музыку в полумраке. Тогда появится незабываемая атмосфера волшебства и созидания.</w:t>
      </w:r>
    </w:p>
    <w:p w:rsidR="00B73E98" w:rsidRPr="00B73E98" w:rsidRDefault="00B73E98" w:rsidP="00B73E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709B" w:rsidRPr="00B73E98" w:rsidRDefault="0073709B" w:rsidP="00B73E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B73E9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Попробуйте, это увлекательно!</w:t>
      </w:r>
    </w:p>
    <w:p w:rsidR="00B73E98" w:rsidRPr="00B73E98" w:rsidRDefault="00B73E98" w:rsidP="00B73E9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73E98" w:rsidRDefault="00B73E98" w:rsidP="00B73E9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117" w:rsidRPr="00F07117" w:rsidRDefault="00F07117" w:rsidP="00B73E98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 по изготовлению стола для рисования песком</w:t>
      </w:r>
    </w:p>
    <w:p w:rsidR="00F07117" w:rsidRPr="00F07117" w:rsidRDefault="00F07117" w:rsidP="00F07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стола нам понадо</w:t>
      </w:r>
      <w:r w:rsidR="00B7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бится ящик подходящего размера </w:t>
      </w: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E9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700*1000 мм).</w:t>
      </w:r>
    </w:p>
    <w:p w:rsidR="00F07117" w:rsidRPr="00F07117" w:rsidRDefault="00F07117" w:rsidP="00F07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9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857500" cy="1895475"/>
            <wp:effectExtent l="19050" t="0" r="0" b="0"/>
            <wp:docPr id="5" name="Рисунок 5" descr="рисование песком на стекле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ование песком на стекле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117" w:rsidRPr="00F07117" w:rsidRDefault="00F07117" w:rsidP="00F07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Сделаем в ящике прямоугольное отверстие, куда будет вставляться стекло. По бокам от стекла можно сделать отделения для песка и подручных материалов. Бортики у ящика должны смотреть вверх, чтобы песок не рассыпался. </w:t>
      </w:r>
    </w:p>
    <w:p w:rsidR="00F07117" w:rsidRPr="00F07117" w:rsidRDefault="00F07117" w:rsidP="00F07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9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6" name="Рисунок 6" descr="рисование песком на стекле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ование песком на стекле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117" w:rsidRPr="00F07117" w:rsidRDefault="00F07117" w:rsidP="00F07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ножек возьмем тщательно отшлифованные бруски.</w:t>
      </w:r>
    </w:p>
    <w:p w:rsidR="00F07117" w:rsidRPr="00F07117" w:rsidRDefault="00F07117" w:rsidP="00F07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9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7" name="Рисунок 7" descr="рисование песком на стекле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ование песком на стекле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117" w:rsidRPr="00F07117" w:rsidRDefault="00F07117" w:rsidP="00F07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Закрепим в столе оргстекло. Его можно приклеить при помощи </w:t>
      </w:r>
      <w:proofErr w:type="spellStart"/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изоленты</w:t>
      </w:r>
      <w:proofErr w:type="spellEnd"/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07117" w:rsidRPr="00F07117" w:rsidRDefault="00F07117" w:rsidP="00F0711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9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2857500" cy="1914525"/>
            <wp:effectExtent l="19050" t="0" r="0" b="0"/>
            <wp:docPr id="8" name="Рисунок 8" descr="рисование песком на стекле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ование песком на стекле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117" w:rsidRPr="00F07117" w:rsidRDefault="00F07117" w:rsidP="00F071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же пришить деревянными рейками.</w:t>
      </w:r>
    </w:p>
    <w:p w:rsidR="00F07117" w:rsidRPr="00F07117" w:rsidRDefault="00F07117" w:rsidP="00F07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подсветки используем любую подходящую настольную лампу, расположив ее под столом или сбоку от него, чтобы стол для рисования был освещен изнутри.</w:t>
      </w:r>
    </w:p>
    <w:p w:rsidR="00F07117" w:rsidRPr="00F07117" w:rsidRDefault="00F07117" w:rsidP="00F07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9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9" name="Рисунок 9" descr="рисование песком на стекле 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ование песком на стекле 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117" w:rsidRPr="00F07117" w:rsidRDefault="00F07117" w:rsidP="00F07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07117" w:rsidRPr="00B73E98" w:rsidRDefault="00B73E98" w:rsidP="00B73E98">
      <w:pPr>
        <w:jc w:val="center"/>
        <w:rPr>
          <w:b/>
          <w:i/>
          <w:sz w:val="52"/>
          <w:szCs w:val="52"/>
        </w:rPr>
      </w:pPr>
      <w:r w:rsidRPr="00B73E98">
        <w:rPr>
          <w:b/>
          <w:i/>
          <w:sz w:val="52"/>
          <w:szCs w:val="52"/>
        </w:rPr>
        <w:t>Желаем успехов!</w:t>
      </w:r>
    </w:p>
    <w:sectPr w:rsidR="00F07117" w:rsidRPr="00B73E98" w:rsidSect="00B73E98">
      <w:pgSz w:w="11906" w:h="16838"/>
      <w:pgMar w:top="851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686"/>
    <w:multiLevelType w:val="multilevel"/>
    <w:tmpl w:val="4DBC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117"/>
    <w:rsid w:val="001D1DA8"/>
    <w:rsid w:val="0073709B"/>
    <w:rsid w:val="008D421C"/>
    <w:rsid w:val="00A83E5F"/>
    <w:rsid w:val="00B73E98"/>
    <w:rsid w:val="00F0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17"/>
  </w:style>
  <w:style w:type="paragraph" w:styleId="1">
    <w:name w:val="heading 1"/>
    <w:basedOn w:val="a"/>
    <w:link w:val="10"/>
    <w:uiPriority w:val="9"/>
    <w:qFormat/>
    <w:rsid w:val="00F07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071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071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07117"/>
    <w:rPr>
      <w:rFonts w:ascii="Century Schoolbook" w:hAnsi="Century Schoolbook" w:cs="Century Schoolbook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0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7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7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0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071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omanadvice.ru/sites/default/files/risovanie_peskom_na_stekle_4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omanadvice.ru/sites/default/files/risovanie_peskom_na_stekle_1.jp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omanadvice.ru/sites/default/files/risovanie_peskom_na_stekle_3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omanadvice.ru/sites/default/files/risovanie_peskom_na_stekle_5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omanadvice.ru/sites/default/files/risovanie_peskom_na_stekle_2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2015-02-05T06:52:00Z</dcterms:created>
  <dcterms:modified xsi:type="dcterms:W3CDTF">2015-02-05T07:42:00Z</dcterms:modified>
</cp:coreProperties>
</file>