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DC2" w:rsidRPr="00221DC2" w:rsidRDefault="00221DC2" w:rsidP="00221D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Акция «Мои безопасные каникулы"</w:t>
      </w:r>
    </w:p>
    <w:p w:rsidR="00221DC2" w:rsidRPr="00221DC2" w:rsidRDefault="00221DC2" w:rsidP="00221D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Международного дня защиты детей МЧС России совместно с органами государственной власти субъектов Российской Федерации в сфере образования проводит в период с 1 по 5 июня 2020 </w:t>
      </w:r>
      <w:proofErr w:type="gramStart"/>
      <w:r w:rsidRPr="00221D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 комплекс</w:t>
      </w:r>
      <w:proofErr w:type="gramEnd"/>
      <w:r w:rsidRPr="00221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направленных на профилактику безопасности подрастающего поколения в период летних каникул «Мои безопасные каникулы!».</w:t>
      </w:r>
    </w:p>
    <w:p w:rsidR="00221DC2" w:rsidRDefault="00221DC2" w:rsidP="00221D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социальных сетях (</w:t>
      </w:r>
      <w:proofErr w:type="spellStart"/>
      <w:r w:rsidRPr="00221DC2">
        <w:rPr>
          <w:rFonts w:ascii="Times New Roman" w:eastAsia="Times New Roman" w:hAnsi="Times New Roman" w:cs="Times New Roman"/>
          <w:sz w:val="24"/>
          <w:szCs w:val="24"/>
          <w:lang w:eastAsia="ru-RU"/>
        </w:rPr>
        <w:t>Instagram</w:t>
      </w:r>
      <w:proofErr w:type="spellEnd"/>
      <w:r w:rsidRPr="00221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1DC2">
        <w:rPr>
          <w:rFonts w:ascii="Times New Roman" w:eastAsia="Times New Roman" w:hAnsi="Times New Roman" w:cs="Times New Roman"/>
          <w:sz w:val="24"/>
          <w:szCs w:val="24"/>
          <w:lang w:eastAsia="ru-RU"/>
        </w:rPr>
        <w:t>Fasebook</w:t>
      </w:r>
      <w:proofErr w:type="spellEnd"/>
      <w:r w:rsidRPr="00221DC2">
        <w:rPr>
          <w:rFonts w:ascii="Times New Roman" w:eastAsia="Times New Roman" w:hAnsi="Times New Roman" w:cs="Times New Roman"/>
          <w:sz w:val="24"/>
          <w:szCs w:val="24"/>
          <w:lang w:eastAsia="ru-RU"/>
        </w:rPr>
        <w:t>, VK и др.) и других информационных платформах в течение 5 дней для детей и их родителей будут показаны ролики и памятки о правилах безопасного поведения в летние каникулы: правила поведения в купальный период, в лесу и на дачных участках, пожарная безопасность, бытовой и дорожный травматизм и многое другое. </w:t>
      </w:r>
    </w:p>
    <w:p w:rsidR="00C230D1" w:rsidRPr="00C230D1" w:rsidRDefault="00C230D1" w:rsidP="00C230D1">
      <w:pPr>
        <w:pStyle w:val="a3"/>
        <w:shd w:val="clear" w:color="auto" w:fill="FFFFFF"/>
        <w:spacing w:before="0" w:beforeAutospacing="0" w:after="200" w:afterAutospacing="0"/>
        <w:rPr>
          <w:color w:val="3F3F3F"/>
        </w:rPr>
      </w:pPr>
      <w:r w:rsidRPr="00C230D1">
        <w:rPr>
          <w:color w:val="3F3F3F"/>
          <w:bdr w:val="none" w:sz="0" w:space="0" w:color="auto" w:frame="1"/>
          <w:shd w:val="clear" w:color="auto" w:fill="FFFFFF"/>
        </w:rPr>
        <w:t>Главное управление МЧС России подготовило серию мультфильмов «Мои безопасные каникулы», где представлены правила поведения при ЧС, пожарах, в транспорте и на воде, а также короткие видеоролики, напоминающие о том, как опасно пользоваться спичками, проводить много времени под палящим солнцем в жаркий день и играть на воде без присмотра взрослых. </w:t>
      </w:r>
    </w:p>
    <w:p w:rsidR="00C230D1" w:rsidRPr="00C230D1" w:rsidRDefault="00C230D1" w:rsidP="00C230D1">
      <w:pPr>
        <w:pStyle w:val="a3"/>
        <w:shd w:val="clear" w:color="auto" w:fill="FFFFFF"/>
        <w:spacing w:before="0" w:beforeAutospacing="0" w:after="0" w:afterAutospacing="0"/>
        <w:ind w:left="720"/>
        <w:rPr>
          <w:color w:val="3F3F3F"/>
        </w:rPr>
      </w:pPr>
      <w:r w:rsidRPr="00C230D1">
        <w:rPr>
          <w:b/>
          <w:bCs/>
          <w:color w:val="3F3F3F"/>
          <w:bdr w:val="none" w:sz="0" w:space="0" w:color="auto" w:frame="1"/>
          <w:shd w:val="clear" w:color="auto" w:fill="FFFFFF"/>
        </w:rPr>
        <w:t>Вы можете ознакомиться с ними по ссылке:</w:t>
      </w:r>
      <w:r w:rsidRPr="00C230D1">
        <w:rPr>
          <w:color w:val="3F3F3F"/>
          <w:bdr w:val="none" w:sz="0" w:space="0" w:color="auto" w:frame="1"/>
        </w:rPr>
        <w:t> </w:t>
      </w:r>
    </w:p>
    <w:p w:rsidR="00C230D1" w:rsidRPr="00C230D1" w:rsidRDefault="00C230D1" w:rsidP="00C230D1">
      <w:pPr>
        <w:pStyle w:val="a3"/>
        <w:shd w:val="clear" w:color="auto" w:fill="FFFFFF"/>
        <w:spacing w:before="0" w:beforeAutospacing="0" w:after="200" w:afterAutospacing="0"/>
        <w:ind w:left="720"/>
        <w:rPr>
          <w:color w:val="3F3F3F"/>
        </w:rPr>
      </w:pPr>
      <w:hyperlink r:id="rId4" w:tgtFrame="_blank" w:history="1">
        <w:r w:rsidRPr="00C230D1">
          <w:rPr>
            <w:rStyle w:val="a4"/>
            <w:color w:val="0C010B"/>
            <w:bdr w:val="none" w:sz="0" w:space="0" w:color="auto" w:frame="1"/>
            <w:shd w:val="clear" w:color="auto" w:fill="FFFFFF"/>
          </w:rPr>
          <w:t>https://www.youtube.com/playlist?list=PLjDArMwtatlz2nx1h4ROmrVXFW7YiAs5i</w:t>
        </w:r>
      </w:hyperlink>
    </w:p>
    <w:p w:rsidR="00C230D1" w:rsidRPr="00C230D1" w:rsidRDefault="00C230D1" w:rsidP="00221DC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21DC2" w:rsidRPr="00221DC2" w:rsidRDefault="00221DC2" w:rsidP="00221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DC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01F839D" wp14:editId="0BFA13D1">
            <wp:extent cx="1752600" cy="1237774"/>
            <wp:effectExtent l="0" t="0" r="0" b="635"/>
            <wp:docPr id="1" name="Рисунок 1" descr="https://r1.nubex.ru/s5225-3c1/bc7bd5636d_fit-in~160x160__f1398_9c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1.nubex.ru/s5225-3c1/bc7bd5636d_fit-in~160x160__f1398_9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573" cy="12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DC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408F7BA" wp14:editId="707C408C">
            <wp:extent cx="1009650" cy="1429592"/>
            <wp:effectExtent l="0" t="0" r="0" b="0"/>
            <wp:docPr id="2" name="Рисунок 2" descr="https://r1.nubex.ru/s5225-3c1/630f3736b9_fit-in~160x160__f1399_0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1.nubex.ru/s5225-3c1/630f3736b9_fit-in~160x160__f1399_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45071" cy="147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DC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7145E4E" wp14:editId="6865428D">
            <wp:extent cx="1285875" cy="1620000"/>
            <wp:effectExtent l="0" t="0" r="0" b="0"/>
            <wp:docPr id="3" name="Рисунок 3" descr="https://r1.nubex.ru/s5225-3c1/3654fabe0d_fit-in~160x160__f1400_1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1.nubex.ru/s5225-3c1/3654fabe0d_fit-in~160x160__f1400_1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44357" cy="169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2BA" w:rsidRDefault="003912BA"/>
    <w:sectPr w:rsidR="00391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95"/>
    <w:rsid w:val="00033949"/>
    <w:rsid w:val="001C7895"/>
    <w:rsid w:val="00221DC2"/>
    <w:rsid w:val="003912BA"/>
    <w:rsid w:val="00420584"/>
    <w:rsid w:val="00C2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C473"/>
  <w15:chartTrackingRefBased/>
  <w15:docId w15:val="{A268E063-F4CA-40EC-88A1-0DF4C97F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3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r1.nubex.ru/s5225-3c1/dc64df5382_fit-in~1280x800~filters:no_upscale()__f1399_0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r1.nubex.ru/s5225-3c1/8152063ca4_fit-in~1280x800~filters:no_upscale()__f1398_9c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ok.ru/dk?cmd=logExternal&amp;st.cmd=logExternal&amp;st.sig=qOIpjW4qRzaCerP3nsrUien0KyehyNqGpVCp4QCAqIE&amp;st.link=https%3A%2F%2Fwww.youtube.com%2Fplaylist%3Flist%3DPLjDArMwtatlz2nx1h4ROmrVXFW7YiAs5i&amp;st.name=externalLinkRedirect&amp;st.tid=151780752768468" TargetMode="External"/><Relationship Id="rId9" Type="http://schemas.openxmlformats.org/officeDocument/2006/relationships/hyperlink" Target="https://r1.nubex.ru/s5225-3c1/997dd3a0d0_fit-in~1280x800~filters:no_upscale()__f1400_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Рыбачек</dc:creator>
  <cp:keywords/>
  <dc:description/>
  <cp:lastModifiedBy>user</cp:lastModifiedBy>
  <cp:revision>4</cp:revision>
  <dcterms:created xsi:type="dcterms:W3CDTF">2020-06-08T09:04:00Z</dcterms:created>
  <dcterms:modified xsi:type="dcterms:W3CDTF">2020-06-08T04:38:00Z</dcterms:modified>
</cp:coreProperties>
</file>