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347A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57B0">
        <w:rPr>
          <w:rFonts w:ascii="Times New Roman" w:hAnsi="Times New Roman" w:cs="Times New Roman"/>
          <w:sz w:val="24"/>
          <w:szCs w:val="24"/>
        </w:rPr>
        <w:t>Утверждаю:</w:t>
      </w:r>
    </w:p>
    <w:p w:rsidR="00BD57B0" w:rsidRPr="00BD57B0" w:rsidRDefault="00BD57B0" w:rsidP="00BD57B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D57B0">
        <w:t xml:space="preserve">                                                                                      </w:t>
      </w:r>
      <w:r w:rsidRPr="00BD57B0">
        <w:rPr>
          <w:rFonts w:ascii="Times New Roman" w:hAnsi="Times New Roman" w:cs="Times New Roman"/>
          <w:sz w:val="24"/>
          <w:szCs w:val="24"/>
        </w:rPr>
        <w:t>Заведующий МБДОУ «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D57B0" w:rsidRPr="00BD57B0" w:rsidRDefault="00BD57B0" w:rsidP="00BD57B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арубино</w:t>
      </w:r>
      <w:proofErr w:type="spellEnd"/>
    </w:p>
    <w:p w:rsidR="00BD57B0" w:rsidRPr="00BD57B0" w:rsidRDefault="00BD57B0" w:rsidP="00BD57B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</w:t>
      </w:r>
      <w:r>
        <w:rPr>
          <w:rFonts w:ascii="Times New Roman" w:hAnsi="Times New Roman" w:cs="Times New Roman"/>
          <w:sz w:val="24"/>
          <w:szCs w:val="24"/>
        </w:rPr>
        <w:t>Сорокина И.В.</w:t>
      </w:r>
    </w:p>
    <w:p w:rsidR="00BD57B0" w:rsidRPr="00BD57B0" w:rsidRDefault="00BD57B0" w:rsidP="00BD57B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ab/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D57B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О </w:t>
      </w:r>
      <w:proofErr w:type="spellStart"/>
      <w:r w:rsidRPr="00BD57B0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</w:p>
    <w:p w:rsidR="00BD57B0" w:rsidRPr="007347AC" w:rsidRDefault="00BD57B0" w:rsidP="007347A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347AC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                                                «Центр развития </w:t>
      </w:r>
      <w:proofErr w:type="gramStart"/>
      <w:r w:rsidRPr="007347AC">
        <w:rPr>
          <w:rFonts w:ascii="Times New Roman" w:hAnsi="Times New Roman" w:cs="Times New Roman"/>
          <w:sz w:val="24"/>
          <w:szCs w:val="24"/>
        </w:rPr>
        <w:t>ребенка-детский</w:t>
      </w:r>
      <w:proofErr w:type="gramEnd"/>
      <w:r w:rsidRPr="007347AC"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 w:rsidRPr="007347A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7347A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347A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347AC">
        <w:rPr>
          <w:rFonts w:ascii="Times New Roman" w:hAnsi="Times New Roman" w:cs="Times New Roman"/>
          <w:sz w:val="24"/>
          <w:szCs w:val="24"/>
        </w:rPr>
        <w:t xml:space="preserve"> </w:t>
      </w:r>
      <w:r w:rsidRPr="007347AC">
        <w:rPr>
          <w:rFonts w:ascii="Times New Roman" w:hAnsi="Times New Roman" w:cs="Times New Roman"/>
          <w:sz w:val="24"/>
          <w:szCs w:val="24"/>
        </w:rPr>
        <w:t>Зарубино</w:t>
      </w:r>
    </w:p>
    <w:p w:rsidR="00BD57B0" w:rsidRPr="007347AC" w:rsidRDefault="00BD57B0" w:rsidP="007347A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47AC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Pr="007347A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347AC">
        <w:rPr>
          <w:rFonts w:ascii="Times New Roman" w:hAnsi="Times New Roman" w:cs="Times New Roman"/>
          <w:sz w:val="24"/>
          <w:szCs w:val="24"/>
        </w:rPr>
        <w:t>округа»</w:t>
      </w:r>
      <w:r w:rsidRPr="007347AC">
        <w:rPr>
          <w:rFonts w:ascii="Times New Roman" w:hAnsi="Times New Roman" w:cs="Times New Roman"/>
          <w:sz w:val="24"/>
          <w:szCs w:val="24"/>
        </w:rPr>
        <w:t xml:space="preserve">   (МБДОУ «</w:t>
      </w:r>
      <w:proofErr w:type="spellStart"/>
      <w:r w:rsidRPr="007347A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7347A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347A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347AC">
        <w:rPr>
          <w:rFonts w:ascii="Times New Roman" w:hAnsi="Times New Roman" w:cs="Times New Roman"/>
          <w:sz w:val="24"/>
          <w:szCs w:val="24"/>
        </w:rPr>
        <w:t xml:space="preserve"> </w:t>
      </w:r>
      <w:r w:rsidRPr="007347AC">
        <w:rPr>
          <w:rFonts w:ascii="Times New Roman" w:hAnsi="Times New Roman" w:cs="Times New Roman"/>
          <w:sz w:val="24"/>
          <w:szCs w:val="24"/>
        </w:rPr>
        <w:t>Зарубино</w:t>
      </w:r>
      <w:r w:rsidRPr="007347AC">
        <w:rPr>
          <w:rFonts w:ascii="Times New Roman" w:hAnsi="Times New Roman" w:cs="Times New Roman"/>
          <w:sz w:val="24"/>
          <w:szCs w:val="24"/>
        </w:rPr>
        <w:t>)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Основываясь на принципах единоначалия и коллегиальности управления образовательным учреждением, а также в соответствии с Уставом  Муниципального бюджетного дошкольного образовательного учреждения   «Центр развития ребенка-детский сад «</w:t>
      </w:r>
      <w:proofErr w:type="spellStart"/>
      <w:r w:rsidR="007347AC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</w:t>
      </w:r>
      <w:r w:rsidR="007347AC">
        <w:rPr>
          <w:rFonts w:ascii="Times New Roman" w:hAnsi="Times New Roman" w:cs="Times New Roman"/>
          <w:sz w:val="24"/>
          <w:szCs w:val="24"/>
        </w:rPr>
        <w:t xml:space="preserve">Зарубино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347AC">
        <w:rPr>
          <w:rFonts w:ascii="Times New Roman" w:hAnsi="Times New Roman" w:cs="Times New Roman"/>
          <w:sz w:val="24"/>
          <w:szCs w:val="24"/>
        </w:rPr>
        <w:t xml:space="preserve"> округа» </w:t>
      </w:r>
      <w:r w:rsidRPr="00BD57B0">
        <w:rPr>
          <w:rFonts w:ascii="Times New Roman" w:hAnsi="Times New Roman" w:cs="Times New Roman"/>
          <w:sz w:val="24"/>
          <w:szCs w:val="24"/>
        </w:rPr>
        <w:t xml:space="preserve"> (далее – учреждение), в целях осуществления организации и контроля питания воспитанников, качества доставляемых продуктов и соблюдения  санитарно-гигиенических требований при приготовлении и раздачи пищи в учреждении создается и действует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комиссия.</w:t>
      </w:r>
      <w:proofErr w:type="gramEnd"/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proofErr w:type="gram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 – комиссия общественного контроля организации и качества питания сформированная в учреждении на основании Постановления Главного государственного санитарного врача РФ от 28.09.2020 N 28 «Об утверждении санитарных правил СП «Санитарно-эпидемиологические требования к организациям воспитания и обучения, отдыха и оздоровления детей и молодежи», Санитарно-эпидемиологических правил и норм СанПиН 2.3/2.4-3590-20 «Санитарно-эпидемиологические требования  к организации общественного питания населения».</w:t>
      </w:r>
      <w:proofErr w:type="gramEnd"/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 является общественным органом, который создан с целью оказания практической помощи работникам учреждения в осуществлении административно-общественного контроля организации и качества питания в учреждении.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1.4. Настоящее Положение вводится в действие на неопределенный срок  на основании приказа заведующего учреждением. Данное Положение действует до принятия нового.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1.5. Изменения и дополнения к Положению оформляются в виде приложений и вводятся в действие на основании приказа заведующего учреждением.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 </w:t>
      </w:r>
      <w:r w:rsidRPr="00BD57B0">
        <w:rPr>
          <w:rFonts w:ascii="Times New Roman" w:hAnsi="Times New Roman" w:cs="Times New Roman"/>
          <w:b/>
          <w:sz w:val="24"/>
          <w:szCs w:val="24"/>
        </w:rPr>
        <w:t xml:space="preserve">2. Порядок создания </w:t>
      </w:r>
      <w:proofErr w:type="spellStart"/>
      <w:r w:rsidRPr="00BD57B0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b/>
          <w:sz w:val="24"/>
          <w:szCs w:val="24"/>
        </w:rPr>
        <w:t xml:space="preserve"> комисс</w:t>
      </w:r>
      <w:proofErr w:type="gramStart"/>
      <w:r w:rsidRPr="00BD57B0">
        <w:rPr>
          <w:rFonts w:ascii="Times New Roman" w:hAnsi="Times New Roman" w:cs="Times New Roman"/>
          <w:b/>
          <w:sz w:val="24"/>
          <w:szCs w:val="24"/>
        </w:rPr>
        <w:t>ии и ее</w:t>
      </w:r>
      <w:proofErr w:type="gramEnd"/>
      <w:r w:rsidRPr="00BD57B0">
        <w:rPr>
          <w:rFonts w:ascii="Times New Roman" w:hAnsi="Times New Roman" w:cs="Times New Roman"/>
          <w:b/>
          <w:sz w:val="24"/>
          <w:szCs w:val="24"/>
        </w:rPr>
        <w:t xml:space="preserve"> состав.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lastRenderedPageBreak/>
        <w:t>2.1.Бракеражная комиссия создается общим собранием работников учреждения. Состав комиссии и сроки ее полномочий утверждаются приказом заведующего учреждением.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 состоит из не менее 5- х членов. В состав комиссии могут входить: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заведующий учреждением (председатель комиссии);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работник пищеблока;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член Совета трудового коллектива  учреждения;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представитель родительской общественности учреждения.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2.3. В необходимых случаях в состав комиссии могут быть включены другие работники учреждения, приглашенные специалисты.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2.4.</w:t>
      </w:r>
      <w:r w:rsidR="007347AC">
        <w:rPr>
          <w:rFonts w:ascii="Times New Roman" w:hAnsi="Times New Roman" w:cs="Times New Roman"/>
          <w:sz w:val="24"/>
          <w:szCs w:val="24"/>
        </w:rPr>
        <w:t xml:space="preserve"> </w:t>
      </w:r>
      <w:r w:rsidRPr="00BD57B0">
        <w:rPr>
          <w:rFonts w:ascii="Times New Roman" w:hAnsi="Times New Roman" w:cs="Times New Roman"/>
          <w:sz w:val="24"/>
          <w:szCs w:val="24"/>
        </w:rPr>
        <w:t>Деятельность комиссии регламентируется настоящим Положением, которое утверждается заведующим учреждением.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3. Основные задачи деятельности комиссии</w:t>
      </w:r>
      <w:r w:rsidRPr="00BD57B0">
        <w:rPr>
          <w:rFonts w:ascii="Times New Roman" w:hAnsi="Times New Roman" w:cs="Times New Roman"/>
          <w:sz w:val="24"/>
          <w:szCs w:val="24"/>
        </w:rPr>
        <w:t>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3.1. Оценка органолептических свой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>иготовленной пищи.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3.2. Предотвращение пищевых отравлений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технологией приготовления пищи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734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B0">
        <w:rPr>
          <w:rFonts w:ascii="Times New Roman" w:hAnsi="Times New Roman" w:cs="Times New Roman"/>
          <w:b/>
          <w:sz w:val="24"/>
          <w:szCs w:val="24"/>
        </w:rPr>
        <w:t xml:space="preserve">Права, обязанности, ответственность  </w:t>
      </w:r>
      <w:proofErr w:type="spellStart"/>
      <w:r w:rsidRPr="00BD57B0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b/>
          <w:sz w:val="24"/>
          <w:szCs w:val="24"/>
        </w:rPr>
        <w:t xml:space="preserve"> комиссии.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4.1.</w:t>
      </w:r>
      <w:r w:rsidR="00734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 имеет право: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выносить на обсуждение конкретные предложения по организации питания воспитанников, контролировать выполнение принятых решений;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давать рекомендации, направленные на улучшение питания в учреждении;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ходатайствовать перед администрацией учреждения о поощрении или наказании работников, связанных с организацией питания в учреждении.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4.2. Обязанности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контролируют организацию работы на пищеблоке;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следят за соблюдением правил личной гигиены работниками пищеблока;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осуществляют контроль сроков реализации продуктов питания и качества приготовления пищи;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следят за правильностью составления меню;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проверяют выход готовых блюд, соответствие объемов приготовленного питания объему разовых порций и количеству воспитанников;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lastRenderedPageBreak/>
        <w:t>–  проводят органолептическую оценку готовой пищи;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комиссия несет ответственность: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 за выполнение закрепленных за ним полномочий;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–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4.4. В случае выявления каких-либо нарушений, замечаний члены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комиссии вправе приостановить выдачу готовой пищи до принятия необходимых мер по устранению замечаний.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734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B0">
        <w:rPr>
          <w:rFonts w:ascii="Times New Roman" w:hAnsi="Times New Roman" w:cs="Times New Roman"/>
          <w:b/>
          <w:sz w:val="24"/>
          <w:szCs w:val="24"/>
        </w:rPr>
        <w:t>Содержание и формы работы комиссии.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5.1. Комиссия ежедневно приходит на снятие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пробы за 30 минут до начала раздачи готовой пищи.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Предварительно комиссия должна ознакомиться с меню-требованием,  в нем должны быть проставлены: дата, количество детей, сотрудников, полное наименование блюда, выход порций, количество наименований выданных продуктов. Меню-требование должно быть утверждено заведующим учреждением, должны стоять подписи медицинской сестры, кладовщика повара.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5.2.      Результаты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пробы заносятся в журнал бракеража готовой  кулинарной продукции.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Журнал должен быть прошнурован, пронумерован и скреплен печатью: 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пронумеровываются и скрепляются печатью: хранятся у медицинской сестры.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5.3.     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5.4.     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  такие блюда не допускаются к раздаче, и комиссия ставит свои подписи напротив наименования блюда «К раздаче не допускаю».</w:t>
      </w:r>
      <w:proofErr w:type="gramEnd"/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5.5. Комиссия определяет фактический выход одной порции каждого блюда.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5.6.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 xml:space="preserve"> 6. Заключительные положения.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6.1. Члены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комиссии работают на добровольной основе.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6.2. Администрация учреждения обязана содействовать в деятельности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комиссии и принимать меры к устранению нарушений и замечаний, выявленных ее членами.</w:t>
      </w: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lastRenderedPageBreak/>
        <w:t>Приложение 1</w:t>
      </w: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к Положению о </w:t>
      </w:r>
      <w:proofErr w:type="spellStart"/>
      <w:r w:rsidRPr="007347AC">
        <w:rPr>
          <w:rFonts w:ascii="Times New Roman" w:hAnsi="Times New Roman" w:cs="Times New Roman"/>
        </w:rPr>
        <w:t>бракеражной</w:t>
      </w:r>
      <w:proofErr w:type="spellEnd"/>
      <w:r w:rsidRPr="007347AC">
        <w:rPr>
          <w:rFonts w:ascii="Times New Roman" w:hAnsi="Times New Roman" w:cs="Times New Roman"/>
        </w:rPr>
        <w:t xml:space="preserve"> комиссии </w:t>
      </w: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МБДОУ «</w:t>
      </w:r>
      <w:proofErr w:type="spellStart"/>
      <w:r w:rsidR="007347AC">
        <w:rPr>
          <w:rFonts w:ascii="Times New Roman" w:hAnsi="Times New Roman" w:cs="Times New Roman"/>
        </w:rPr>
        <w:t>Рыбачок</w:t>
      </w:r>
      <w:proofErr w:type="spellEnd"/>
      <w:r w:rsidRPr="007347AC">
        <w:rPr>
          <w:rFonts w:ascii="Times New Roman" w:hAnsi="Times New Roman" w:cs="Times New Roman"/>
        </w:rPr>
        <w:t xml:space="preserve">» </w:t>
      </w:r>
      <w:proofErr w:type="spellStart"/>
      <w:r w:rsidRPr="007347AC">
        <w:rPr>
          <w:rFonts w:ascii="Times New Roman" w:hAnsi="Times New Roman" w:cs="Times New Roman"/>
        </w:rPr>
        <w:t>пгт</w:t>
      </w:r>
      <w:proofErr w:type="spellEnd"/>
      <w:r w:rsidRPr="007347AC">
        <w:rPr>
          <w:rFonts w:ascii="Times New Roman" w:hAnsi="Times New Roman" w:cs="Times New Roman"/>
        </w:rPr>
        <w:t xml:space="preserve"> </w:t>
      </w:r>
      <w:r w:rsidR="007347AC">
        <w:rPr>
          <w:rFonts w:ascii="Times New Roman" w:hAnsi="Times New Roman" w:cs="Times New Roman"/>
        </w:rPr>
        <w:t>Зарубино</w:t>
      </w: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>Методика органолептической оценки пищи.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Органолептическую оценку начинают с внешнего осмотра образцов пищи, лучше это проводить при дневном свете. Определяется внешний вид пищи, ее цвет. Затем определяется запах пищи. Этот показатель особенно важен, так как с помощью обоняния можно установить тончайшие изменения качества пищевых продуктов (особенно мяса, рыбы), связанные с начальными признаками порчи, когда другие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установить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еще не удается. Запах определяют при той температуре, при которой употребляется данное блюдо.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Для обозначения запахов используют термины: чистый, свежий, ароматный, пряный, молочнокислый, пригорелый, гнилостный, кормовой, болотный, илистый.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Указываются также и специфические запахи, подобные каким-либо продуктам.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Консистенция продуктов определяется органами осязания. Наибольшей чувствительностью обладают кончики пальцев, а также язык, небо, зубы. В процессе процеживания пищи определяют ее мягкость, жесткость, нежность, маслянистость, клейкость, мучнистость,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крупнозернистость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>, рассыпчатость и т. д.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Вкус пищи, как и запах, устанавливается при характерной для нее температуре. Основные вкусовые ощущения: 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кислый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>, сладкий, горький, соленый.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При снятии пробы необходимо выполнять некоторые правила предосторожности; из сырых продуктов пробуются только те, которые применяются в сыром виде; естественно, вкусовая проба уже не про-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одится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>, если обнаружены внешние признаки разложения продукта (например, неприятный запах), а также в случае подозрения на недоброкачественность.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>Оценка первых блюд.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Первое блюдо тщательно перемешивается в котле и берется в небольшом количестве на тарелку. Отмечают внешний вид и цвет блюда, по которым можно судить о соблюдении технологии его приготовления. Например,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буровато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>-коричневая окраска борща может быть результатом неправильного тушения свеклы.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57B0">
        <w:rPr>
          <w:rFonts w:ascii="Times New Roman" w:hAnsi="Times New Roman" w:cs="Times New Roman"/>
          <w:sz w:val="24"/>
          <w:szCs w:val="24"/>
        </w:rPr>
        <w:t>При оценке внешнего вида супов, борщей проверяют форму нарезки овощей и других компонентов, сохранение их в процессе варки [не должно быть сильно разваренных овощей, утративших форму нарезки).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Целесообразно сравнить набор кореньев и овощей (плотную часть первого блюда) с рецептурой по раскладке.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При органолептической оценке обращают внимание на прозрачность супов и бульонов, особенно изготовляемых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lastRenderedPageBreak/>
        <w:t xml:space="preserve">При проверке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 свойственной свежеприготовленному блюду кислотности,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недосоленности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или пересола. У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>Оценка вторых блюд.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При внешнем осмотре блюд обращать внимание на характер нарезки кусков мяса, равномерность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, цвет поверхности и поджаренной корочки с обеих сторон изделия, толщину слоя, панировки. В изделиях из мяса и рыбы определяют цвет, как на поверхности, так и на разрезе, что позволяет выявить нарушения в технологии приготовления блюда. Например, заветренная темная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поверхость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отварных мясных продуктов свидетельствует о длительном хранении их без бульона, розово-красный цвет на разрезе котлет говорит о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недостаточной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их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прожаренности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или нарушении сроков хранения фарша или мяса для котлет.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Важным показателем является консистенция блюда, дающая представление о степени его готовности и отчасти о соблюдении рецептуры при его изготовлении (например, мажущаяся консистенция изделий из рубленого мяса указывает на добавление в фарш избыточного количества хлеба).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Степень готовности и консистенцию мясопродуктов определяют проколом поварской иглой или деревянной шпилькой, которые должны легко входить в толщину готового продукта.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При определении вкуса и запаха обращают внимание на наличие специфических запахов. Особенно это важно для рыбы, она легко приобретает посторонние запахи из окружающей среды. Вареная рыба должна иметь вкус, характерный для данного вида, с хорошо выраженным привкусом овощей и пряностей, а жареная — приятный, слегка заметный привкус свежего жира, на котором ее жарили. Она должна быть мягкой, сочной, не крошиться, сохранять форму нарезки.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Крупяные, мучные или овощные гарниры также проверяют по консистенции. В рассыпчатых кашах хорошо набухшие зерна отделяются друг от друга. Распределяя кашу тонким слоем на тарелке, проверяют присутствие в ней необрушенных зерен, комков, посторонних примесей. При оценке консистенции каши ее сравнивают </w:t>
      </w:r>
      <w:proofErr w:type="gramStart"/>
      <w:r w:rsidRPr="00BD57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57B0">
        <w:rPr>
          <w:rFonts w:ascii="Times New Roman" w:hAnsi="Times New Roman" w:cs="Times New Roman"/>
          <w:sz w:val="24"/>
          <w:szCs w:val="24"/>
        </w:rPr>
        <w:t xml:space="preserve"> запланированной по меню-раскладке, что позволяет выявить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недовложение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>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lastRenderedPageBreak/>
        <w:t>При оценке овощных гарниров обращают внимание на качество чистки овощей и картофеля, на консистенцию блюд, их внешний вид и в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блюдо направляется на анализ в лабораторию.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BD57B0">
        <w:rPr>
          <w:rFonts w:ascii="Times New Roman" w:hAnsi="Times New Roman" w:cs="Times New Roman"/>
          <w:sz w:val="24"/>
          <w:szCs w:val="24"/>
        </w:rPr>
        <w:t>пассерованные</w:t>
      </w:r>
      <w:proofErr w:type="spellEnd"/>
      <w:r w:rsidRPr="00BD57B0">
        <w:rPr>
          <w:rFonts w:ascii="Times New Roman" w:hAnsi="Times New Roman" w:cs="Times New Roman"/>
          <w:sz w:val="24"/>
          <w:szCs w:val="24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горьковато-неприятный вкус. Блюдо, политое таким соусом, не вызывает у ребенка аппетита, снижает вкусовые достоинства пищи, а следовательно, и ее усвоение.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Приложение 2</w:t>
      </w: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к Положению о </w:t>
      </w:r>
      <w:proofErr w:type="spellStart"/>
      <w:r w:rsidRPr="007347AC">
        <w:rPr>
          <w:rFonts w:ascii="Times New Roman" w:hAnsi="Times New Roman" w:cs="Times New Roman"/>
        </w:rPr>
        <w:t>бракеражной</w:t>
      </w:r>
      <w:proofErr w:type="spellEnd"/>
      <w:r w:rsidRPr="007347AC">
        <w:rPr>
          <w:rFonts w:ascii="Times New Roman" w:hAnsi="Times New Roman" w:cs="Times New Roman"/>
        </w:rPr>
        <w:t xml:space="preserve"> комиссии </w:t>
      </w:r>
    </w:p>
    <w:p w:rsidR="00BD57B0" w:rsidRPr="007347AC" w:rsidRDefault="00BD57B0" w:rsidP="007347AC">
      <w:pPr>
        <w:pStyle w:val="a7"/>
        <w:jc w:val="right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МБДОУ «</w:t>
      </w:r>
      <w:proofErr w:type="spellStart"/>
      <w:r w:rsidR="007347AC">
        <w:rPr>
          <w:rFonts w:ascii="Times New Roman" w:hAnsi="Times New Roman" w:cs="Times New Roman"/>
        </w:rPr>
        <w:t>Рыбачок</w:t>
      </w:r>
      <w:proofErr w:type="spellEnd"/>
      <w:r w:rsidRPr="007347AC">
        <w:rPr>
          <w:rFonts w:ascii="Times New Roman" w:hAnsi="Times New Roman" w:cs="Times New Roman"/>
        </w:rPr>
        <w:t xml:space="preserve">» </w:t>
      </w:r>
      <w:proofErr w:type="spellStart"/>
      <w:r w:rsidRPr="007347AC">
        <w:rPr>
          <w:rFonts w:ascii="Times New Roman" w:hAnsi="Times New Roman" w:cs="Times New Roman"/>
        </w:rPr>
        <w:t>пгт</w:t>
      </w:r>
      <w:proofErr w:type="spellEnd"/>
      <w:r w:rsidRPr="007347AC">
        <w:rPr>
          <w:rFonts w:ascii="Times New Roman" w:hAnsi="Times New Roman" w:cs="Times New Roman"/>
        </w:rPr>
        <w:t xml:space="preserve"> </w:t>
      </w:r>
      <w:r w:rsidR="007347AC">
        <w:rPr>
          <w:rFonts w:ascii="Times New Roman" w:hAnsi="Times New Roman" w:cs="Times New Roman"/>
        </w:rPr>
        <w:t>Зарубино</w:t>
      </w:r>
      <w:bookmarkStart w:id="0" w:name="_GoBack"/>
      <w:bookmarkEnd w:id="0"/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b/>
          <w:sz w:val="24"/>
          <w:szCs w:val="24"/>
        </w:rPr>
      </w:pPr>
      <w:r w:rsidRPr="00BD57B0">
        <w:rPr>
          <w:rFonts w:ascii="Times New Roman" w:hAnsi="Times New Roman" w:cs="Times New Roman"/>
          <w:b/>
          <w:sz w:val="24"/>
          <w:szCs w:val="24"/>
        </w:rPr>
        <w:t>Инструкция по измерению объёма блюд.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Объём первых блюд устанавливается на основании ёмкости кастрюли или котла и числа заказанных порций.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Масса вторых блюд (каши, пудинги и т.д.) определяется путём взвешивания всех порций в общей посуде с вычетом массы тары и учетом числа порций.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Из порционных блюд (котлеты, биточки, мясо птицы и т.д.) взвешиваются 10 порций вместе и выборочно 2-3 порции, устанавливается средняя масса одной порции.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  <w:r w:rsidRPr="00BD57B0">
        <w:rPr>
          <w:rFonts w:ascii="Times New Roman" w:hAnsi="Times New Roman" w:cs="Times New Roman"/>
          <w:sz w:val="24"/>
          <w:szCs w:val="24"/>
        </w:rPr>
        <w:t>Отклонения от нормы в одной порции не должны превышать ±3%, но масса 10 порций должна соответствовать норме.</w:t>
      </w: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p w:rsidR="00BD57B0" w:rsidRPr="00BD57B0" w:rsidRDefault="00BD57B0" w:rsidP="00BD57B0">
      <w:pPr>
        <w:rPr>
          <w:rFonts w:ascii="Times New Roman" w:hAnsi="Times New Roman" w:cs="Times New Roman"/>
          <w:sz w:val="24"/>
          <w:szCs w:val="24"/>
        </w:rPr>
      </w:pPr>
    </w:p>
    <w:sectPr w:rsidR="00BD57B0" w:rsidRPr="00BD57B0" w:rsidSect="007347A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E8" w:rsidRDefault="00CA5AE8" w:rsidP="00BD57B0">
      <w:pPr>
        <w:spacing w:after="0" w:line="240" w:lineRule="auto"/>
      </w:pPr>
      <w:r>
        <w:separator/>
      </w:r>
    </w:p>
  </w:endnote>
  <w:endnote w:type="continuationSeparator" w:id="0">
    <w:p w:rsidR="00CA5AE8" w:rsidRDefault="00CA5AE8" w:rsidP="00BD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E8" w:rsidRDefault="00CA5AE8" w:rsidP="00BD57B0">
      <w:pPr>
        <w:spacing w:after="0" w:line="240" w:lineRule="auto"/>
      </w:pPr>
      <w:r>
        <w:separator/>
      </w:r>
    </w:p>
  </w:footnote>
  <w:footnote w:type="continuationSeparator" w:id="0">
    <w:p w:rsidR="00CA5AE8" w:rsidRDefault="00CA5AE8" w:rsidP="00BD5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B0"/>
    <w:rsid w:val="007347AC"/>
    <w:rsid w:val="00BD57B0"/>
    <w:rsid w:val="00C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7B0"/>
  </w:style>
  <w:style w:type="paragraph" w:styleId="a5">
    <w:name w:val="footer"/>
    <w:basedOn w:val="a"/>
    <w:link w:val="a6"/>
    <w:uiPriority w:val="99"/>
    <w:unhideWhenUsed/>
    <w:rsid w:val="00B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7B0"/>
  </w:style>
  <w:style w:type="paragraph" w:styleId="a7">
    <w:name w:val="No Spacing"/>
    <w:uiPriority w:val="1"/>
    <w:qFormat/>
    <w:rsid w:val="00BD57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7B0"/>
  </w:style>
  <w:style w:type="paragraph" w:styleId="a5">
    <w:name w:val="footer"/>
    <w:basedOn w:val="a"/>
    <w:link w:val="a6"/>
    <w:uiPriority w:val="99"/>
    <w:unhideWhenUsed/>
    <w:rsid w:val="00B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7B0"/>
  </w:style>
  <w:style w:type="paragraph" w:styleId="a7">
    <w:name w:val="No Spacing"/>
    <w:uiPriority w:val="1"/>
    <w:qFormat/>
    <w:rsid w:val="00BD5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2024-02-19T01:42:00Z</dcterms:created>
  <dcterms:modified xsi:type="dcterms:W3CDTF">2024-02-19T02:01:00Z</dcterms:modified>
</cp:coreProperties>
</file>