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877" w:rsidRDefault="001F5877" w:rsidP="001F5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1F5877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1F5877">
        <w:rPr>
          <w:rFonts w:ascii="Times New Roman" w:hAnsi="Times New Roman" w:cs="Times New Roman"/>
          <w:b/>
          <w:sz w:val="28"/>
          <w:szCs w:val="28"/>
        </w:rPr>
        <w:t>не предусмотрено</w:t>
      </w:r>
      <w:r w:rsidRPr="001F5877">
        <w:rPr>
          <w:rFonts w:ascii="Times New Roman" w:hAnsi="Times New Roman" w:cs="Times New Roman"/>
          <w:sz w:val="28"/>
          <w:szCs w:val="28"/>
        </w:rPr>
        <w:t xml:space="preserve">, обязательно ли принимать в учреждении коллективный договор или использовать общие документы и нормы права. </w:t>
      </w:r>
    </w:p>
    <w:p w:rsidR="001F5877" w:rsidRDefault="001F5877" w:rsidP="001F5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1F5877">
        <w:rPr>
          <w:rFonts w:ascii="Times New Roman" w:hAnsi="Times New Roman" w:cs="Times New Roman"/>
          <w:sz w:val="28"/>
          <w:szCs w:val="28"/>
        </w:rPr>
        <w:t xml:space="preserve">С юридической стороны, коллективный договор — это акт, </w:t>
      </w:r>
      <w:r w:rsidRPr="001F5877">
        <w:rPr>
          <w:rFonts w:ascii="Times New Roman" w:hAnsi="Times New Roman" w:cs="Times New Roman"/>
          <w:b/>
          <w:sz w:val="28"/>
          <w:szCs w:val="28"/>
        </w:rPr>
        <w:t xml:space="preserve">регулирующий социальные и трудовые правоотношения </w:t>
      </w:r>
      <w:r w:rsidRPr="001F5877">
        <w:rPr>
          <w:rFonts w:ascii="Times New Roman" w:hAnsi="Times New Roman" w:cs="Times New Roman"/>
          <w:sz w:val="28"/>
          <w:szCs w:val="28"/>
        </w:rPr>
        <w:t xml:space="preserve">между работником и работодателем. Правовое регулирование осуществляется статьями 40-51 ТК. </w:t>
      </w:r>
    </w:p>
    <w:p w:rsidR="008D2DF8" w:rsidRPr="001F5877" w:rsidRDefault="001F5877" w:rsidP="001F587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bookmarkStart w:id="0" w:name="_GoBack"/>
      <w:bookmarkEnd w:id="0"/>
      <w:r w:rsidRPr="001F5877">
        <w:rPr>
          <w:rFonts w:ascii="Times New Roman" w:hAnsi="Times New Roman" w:cs="Times New Roman"/>
          <w:sz w:val="28"/>
          <w:szCs w:val="28"/>
        </w:rPr>
        <w:t>Обязательное наличие коллективного соглашения законодательно не предусмотрено.</w:t>
      </w:r>
    </w:p>
    <w:sectPr w:rsidR="008D2DF8" w:rsidRPr="001F5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DF8"/>
    <w:rsid w:val="001F5877"/>
    <w:rsid w:val="008D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Краскино</dc:creator>
  <cp:lastModifiedBy>Краскино</cp:lastModifiedBy>
  <cp:revision>4</cp:revision>
  <dcterms:created xsi:type="dcterms:W3CDTF">2025-01-15T23:58:00Z</dcterms:created>
  <dcterms:modified xsi:type="dcterms:W3CDTF">2025-01-28T01:06:00Z</dcterms:modified>
</cp:coreProperties>
</file>