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E7596" w:rsidRDefault="009E7596" w:rsidP="009E7596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  <w:t>Рекомендации для родителей детей, имеющих нарушения зрения</w:t>
      </w:r>
    </w:p>
    <w:p w:rsidR="009E7596" w:rsidRDefault="009E7596" w:rsidP="009E759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Уважаемые родители, хочется обратить ваше внимание на тот факт, что недостаточное зрение оказывает влияние на общее развитие ребёнка, на формирование его характера, речи, памяти, мышления, поведения.</w:t>
      </w:r>
    </w:p>
    <w:p w:rsidR="009E7596" w:rsidRDefault="009E7596" w:rsidP="009E759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Чаще всего причиной нарушения остроты зрения у дошкольников является врождённая патология. Вредно влияют на зрения ребёнка различного рода интоксикации будущей матери: алкоголь, наркотики, никотин, вирусные инфекционные заболевания. Детям с нарушением зрения после посещения врача офтальмолога часто выписывают очки, и как не расстроены этим родители, очки необходимо носить, даже если они и не улучшают зрение. Ношение очков снимает зрительную нагрузку, утомляемость, выполняет лечебную функцию.</w:t>
      </w:r>
    </w:p>
    <w:p w:rsidR="009E7596" w:rsidRDefault="009E7596" w:rsidP="009E759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r>
        <w:rPr>
          <w:rFonts w:ascii="Times New Roman" w:eastAsia="Times New Roman" w:hAnsi="Times New Roman" w:cs="Times New Roman"/>
          <w:b/>
          <w:i/>
          <w:sz w:val="28"/>
          <w:szCs w:val="28"/>
        </w:rPr>
        <w:t>Как помочь ребёнку, если он носит очки?                                                              Необходимо выполнять следующие меры:</w:t>
      </w:r>
    </w:p>
    <w:p w:rsidR="009E7596" w:rsidRDefault="009E7596" w:rsidP="009E7596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Строго выполнять все назначения и рекомендации врача- офтальмолога.</w:t>
      </w:r>
    </w:p>
    <w:p w:rsidR="009E7596" w:rsidRDefault="009E7596" w:rsidP="009E7596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Подобрать очки по лицу ребёнка — так чтобы они плотно прилегали к глазам. При близорукости носить преимущественно для дали, при дальнозоркости и астигматизме — постоянно.</w:t>
      </w:r>
    </w:p>
    <w:p w:rsidR="009E7596" w:rsidRDefault="009E7596" w:rsidP="009E7596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 выходные дни и период отпусков делать окклюзии — наклейки на глаз (в соответствии с назначением врача); давать глазам ежедневную двух часовую нагрузку. Наклейка должна находиться непосредственно на области глаза, а не на стекле очков.</w:t>
      </w:r>
    </w:p>
    <w:p w:rsidR="009E7596" w:rsidRDefault="009E7596" w:rsidP="009E7596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Эффективность лечения зависит от того, всегда ли ваш ребёнок носит очки и выполняется окклюзия.</w:t>
      </w:r>
    </w:p>
    <w:p w:rsidR="009E7596" w:rsidRDefault="009E7596" w:rsidP="009E7596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 случае операции глаза, аппаратное лечение должно продолжаться.</w:t>
      </w:r>
    </w:p>
    <w:p w:rsidR="009E7596" w:rsidRDefault="009E7596" w:rsidP="009E7596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Игрушки надо подбирать яркие: красные, зелёные,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жёлтые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,о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>ранжевые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. Расстояние от глаз до игрушек не менее 30 см. При рисовании, обведении, раскрашивании следует преимущественно пользоваться карандашами и фломастерами тех же цветов и оттенков, так как они более активно влияют на сетчатку глаз.</w:t>
      </w:r>
    </w:p>
    <w:p w:rsidR="009E7596" w:rsidRDefault="009E7596" w:rsidP="009E7596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Добиваться того, чтобы ребёнок как можно больше занимался с  мелкими предметами, игрушками, рисунками (мозаика,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пазлы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, конструкторы и т.д.). Детям с остротой зрения от 0,01 до 0,3 рекомендуется давать картинки от 3 см и более, с остротой зрения 0,4 и выше — до 2 см. Работа с таким материалом   будет способствовать повышению остроты зрения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амблиопичного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глаза.</w:t>
      </w:r>
    </w:p>
    <w:p w:rsidR="009E7596" w:rsidRDefault="009E7596" w:rsidP="009E7596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Иллюстрации из книг, предметные картинки лучше располагать на специальной подставке (для книг) так, чтобы они находились на расстоянии 30 — 35 см от глаз ребёнка.</w:t>
      </w:r>
    </w:p>
    <w:p w:rsidR="009E7596" w:rsidRDefault="009E7596" w:rsidP="009E7596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При организации любого вида деятельности обеспечить достаточную освещённость помещения: в осенние и зимние пасмурные дни сочетать естественный и искусственный свет; в яркие солнечные — закрывать окна светлыми шторами. Необходимо содержать в чистоте оконные стёкла, не заставлять подоконники цветами.                                                                      10. 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В пищевой рацион вводить: морковь, чернику, творог, курагу, грецкие орехи, молочно — растительную пищу, отварное мясо.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Исключить перец, горчицу.</w:t>
      </w:r>
    </w:p>
    <w:p w:rsidR="009E7596" w:rsidRDefault="009E7596" w:rsidP="009E7596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11.Заниматься общим укреплением организма ребёнка: создать правильный режим дня, полноценнее питание, занятия физической культурой и спортом.</w:t>
      </w:r>
    </w:p>
    <w:p w:rsidR="009E7596" w:rsidRDefault="009E7596" w:rsidP="009E7596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12.Просмотр телепередач ограничить до 15-20 минут в день. Расстояние до экрана — не ближе трёх метров.</w:t>
      </w:r>
    </w:p>
    <w:p w:rsidR="009E7596" w:rsidRDefault="009E7596" w:rsidP="009E7596">
      <w:pPr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13.Помнить, что все вопросы, связанные с назначением, отменой или заменой лечения и ношением очков решает лечащий врач.</w:t>
      </w:r>
    </w:p>
    <w:p w:rsidR="009E7596" w:rsidRDefault="009E7596" w:rsidP="009E759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i/>
          <w:iCs/>
          <w:sz w:val="28"/>
          <w:szCs w:val="28"/>
          <w:lang w:val="en-US"/>
        </w:rPr>
      </w:pPr>
      <w:r>
        <w:rPr>
          <w:rFonts w:ascii="Times New Roman" w:eastAsia="Times New Roman" w:hAnsi="Times New Roman" w:cs="Times New Roman"/>
          <w:b/>
          <w:i/>
          <w:iCs/>
          <w:sz w:val="28"/>
          <w:szCs w:val="28"/>
        </w:rPr>
        <w:t>Берегите здоровье ваших детей!</w:t>
      </w:r>
    </w:p>
    <w:p w:rsidR="009E7596" w:rsidRDefault="009E7596" w:rsidP="009E759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i/>
          <w:iCs/>
          <w:sz w:val="28"/>
          <w:szCs w:val="28"/>
          <w:lang w:val="en-US"/>
        </w:rPr>
      </w:pPr>
    </w:p>
    <w:p w:rsidR="009E7596" w:rsidRDefault="009E7596" w:rsidP="009E759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i/>
          <w:iCs/>
          <w:sz w:val="28"/>
          <w:szCs w:val="28"/>
          <w:lang w:val="en-US"/>
        </w:rPr>
      </w:pPr>
    </w:p>
    <w:p w:rsidR="009E7596" w:rsidRDefault="009E7596" w:rsidP="009E759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i/>
          <w:iCs/>
          <w:sz w:val="28"/>
          <w:szCs w:val="28"/>
          <w:lang w:val="en-US"/>
        </w:rPr>
      </w:pPr>
    </w:p>
    <w:p w:rsidR="009E7596" w:rsidRDefault="009E7596" w:rsidP="009E759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i/>
          <w:iCs/>
          <w:sz w:val="28"/>
          <w:szCs w:val="28"/>
          <w:lang w:val="en-US"/>
        </w:rPr>
      </w:pPr>
    </w:p>
    <w:p w:rsidR="009E7596" w:rsidRDefault="009E7596" w:rsidP="009E759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i/>
          <w:iCs/>
          <w:sz w:val="28"/>
          <w:szCs w:val="28"/>
          <w:lang w:val="en-US"/>
        </w:rPr>
      </w:pPr>
    </w:p>
    <w:p w:rsidR="00000000" w:rsidRDefault="009E7596"/>
    <w:sectPr w:rsidR="0000000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1BA4E14"/>
    <w:multiLevelType w:val="multilevel"/>
    <w:tmpl w:val="E968B78E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0"/>
      <w:numFmt w:val="decimal"/>
      <w:lvlText w:val="%2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50E36996"/>
    <w:multiLevelType w:val="multilevel"/>
    <w:tmpl w:val="F724DF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706C227F"/>
    <w:multiLevelType w:val="multilevel"/>
    <w:tmpl w:val="5A8C0D74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8"/>
    </w:lvlOverride>
    <w:lvlOverride w:ilvl="1">
      <w:startOverride w:val="10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9E7596"/>
    <w:rsid w:val="009E759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1956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488</Words>
  <Characters>2782</Characters>
  <Application>Microsoft Office Word</Application>
  <DocSecurity>0</DocSecurity>
  <Lines>23</Lines>
  <Paragraphs>6</Paragraphs>
  <ScaleCrop>false</ScaleCrop>
  <Company>MICROSOFT</Company>
  <LinksUpToDate>false</LinksUpToDate>
  <CharactersWithSpaces>3264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Владелец</dc:creator>
  <cp:keywords/>
  <dc:description/>
  <cp:lastModifiedBy>Владелец</cp:lastModifiedBy>
  <cp:revision>2</cp:revision>
  <dcterms:created xsi:type="dcterms:W3CDTF">2018-10-09T18:10:00Z</dcterms:created>
  <dcterms:modified xsi:type="dcterms:W3CDTF">2018-10-09T18:11:00Z</dcterms:modified>
</cp:coreProperties>
</file>