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FE5" w:rsidRPr="00BB0FE5" w:rsidRDefault="00BB0FE5" w:rsidP="00BB0FE5">
      <w:pPr>
        <w:shd w:val="clear" w:color="auto" w:fill="FFFFFF"/>
        <w:spacing w:after="0" w:line="2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sz w:val="45"/>
          <w:szCs w:val="45"/>
          <w:lang w:eastAsia="ru-RU"/>
        </w:rPr>
      </w:pPr>
      <w:r w:rsidRPr="00BB0FE5">
        <w:rPr>
          <w:rFonts w:ascii="Times New Roman" w:eastAsia="Times New Roman" w:hAnsi="Times New Roman" w:cs="Times New Roman"/>
          <w:sz w:val="45"/>
          <w:szCs w:val="45"/>
          <w:lang w:eastAsia="ru-RU"/>
        </w:rPr>
        <w:t>МИНИСТЕРСТВО ТРУДА И СОЦИАЛЬНОЙ ЗАЩИТЫ РОССИЙСКОЙ ФЕДЕРАЦИИ</w:t>
      </w:r>
    </w:p>
    <w:p w:rsidR="00BB0FE5" w:rsidRPr="00BB0FE5" w:rsidRDefault="00BB0FE5" w:rsidP="00BB0FE5">
      <w:pPr>
        <w:shd w:val="clear" w:color="auto" w:fill="FFFFFF"/>
        <w:spacing w:before="120" w:after="0" w:line="2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sz w:val="45"/>
          <w:szCs w:val="45"/>
          <w:lang w:eastAsia="ru-RU"/>
        </w:rPr>
      </w:pPr>
      <w:bookmarkStart w:id="0" w:name="h123"/>
      <w:bookmarkEnd w:id="0"/>
      <w:r w:rsidRPr="00BB0FE5">
        <w:rPr>
          <w:rFonts w:ascii="Times New Roman" w:eastAsia="Times New Roman" w:hAnsi="Times New Roman" w:cs="Times New Roman"/>
          <w:sz w:val="45"/>
          <w:szCs w:val="45"/>
          <w:lang w:eastAsia="ru-RU"/>
        </w:rPr>
        <w:t>ПРИКАЗ</w:t>
      </w:r>
      <w:r w:rsidRPr="00BB0FE5">
        <w:rPr>
          <w:rFonts w:ascii="Times New Roman" w:eastAsia="Times New Roman" w:hAnsi="Times New Roman" w:cs="Times New Roman"/>
          <w:sz w:val="45"/>
          <w:szCs w:val="45"/>
          <w:lang w:eastAsia="ru-RU"/>
        </w:rPr>
        <w:br/>
        <w:t>от 31 июля 2015 г. N 528н</w:t>
      </w:r>
    </w:p>
    <w:p w:rsidR="00BB0FE5" w:rsidRPr="00BB0FE5" w:rsidRDefault="00BB0FE5" w:rsidP="00BB0FE5">
      <w:pPr>
        <w:shd w:val="clear" w:color="auto" w:fill="FFFFFF"/>
        <w:spacing w:before="120" w:after="0" w:line="2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sz w:val="45"/>
          <w:szCs w:val="45"/>
          <w:lang w:eastAsia="ru-RU"/>
        </w:rPr>
      </w:pPr>
      <w:r w:rsidRPr="00BB0FE5">
        <w:rPr>
          <w:rFonts w:ascii="Times New Roman" w:eastAsia="Times New Roman" w:hAnsi="Times New Roman" w:cs="Times New Roman"/>
          <w:sz w:val="45"/>
          <w:szCs w:val="45"/>
          <w:lang w:eastAsia="ru-RU"/>
        </w:rPr>
        <w:t xml:space="preserve">ОБ УТВЕРЖДЕНИИ ПОРЯДКА РАЗРАБОТКИ И РЕАЛИЗАЦИИ ИНДИВИДУАЛЬНОЙ ПРОГРАММЫ РЕАБИЛИТАЦИИ ИЛИ </w:t>
      </w:r>
      <w:bookmarkStart w:id="1" w:name="_GoBack"/>
      <w:bookmarkEnd w:id="1"/>
      <w:r w:rsidRPr="00BB0FE5">
        <w:rPr>
          <w:rFonts w:ascii="Times New Roman" w:eastAsia="Times New Roman" w:hAnsi="Times New Roman" w:cs="Times New Roman"/>
          <w:sz w:val="45"/>
          <w:szCs w:val="45"/>
          <w:lang w:eastAsia="ru-RU"/>
        </w:rPr>
        <w:t>АБИЛИТАЦИИ ИНВАЛИДА, ИНДИВИДУАЛЬНОЙ ПРОГРАММЫ РЕАБИЛИТАЦИИ ИЛИ АБИЛИТАЦИИ РЕБЕНКА-ИНВАЛИДА, ВЫДАВАЕМЫХ ФЕДЕРАЛЬНЫМИ ГОСУДАРСТВЕННЫМИ УЧРЕЖДЕНИЯМИ МЕДИКО-СОЦИАЛЬНОЙ ЭКСПЕРТИЗЫ, И ИХ ФОРМ</w:t>
      </w:r>
      <w:bookmarkStart w:id="2" w:name="l245"/>
      <w:bookmarkEnd w:id="2"/>
    </w:p>
    <w:p w:rsidR="00BB0FE5" w:rsidRPr="00BB0FE5" w:rsidRDefault="00BB0FE5" w:rsidP="00BB0FE5">
      <w:pPr>
        <w:shd w:val="clear" w:color="auto" w:fill="FFFFFF"/>
        <w:spacing w:before="480" w:after="48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B0FE5">
        <w:rPr>
          <w:rFonts w:ascii="Times New Roman" w:eastAsia="Times New Roman" w:hAnsi="Times New Roman" w:cs="Times New Roman"/>
          <w:sz w:val="21"/>
          <w:szCs w:val="21"/>
          <w:lang w:eastAsia="ru-RU"/>
        </w:rPr>
        <w:t>(в ред. Приказа Минтруда РФ </w:t>
      </w:r>
      <w:hyperlink r:id="rId4" w:anchor="l0" w:tgtFrame="_blank" w:history="1">
        <w:r w:rsidRPr="00BB0FE5">
          <w:rPr>
            <w:rFonts w:ascii="Times New Roman" w:eastAsia="Times New Roman" w:hAnsi="Times New Roman" w:cs="Times New Roman"/>
            <w:sz w:val="21"/>
            <w:szCs w:val="21"/>
            <w:u w:val="single"/>
            <w:lang w:eastAsia="ru-RU"/>
          </w:rPr>
          <w:t>от 27.01.2016 N 26н</w:t>
        </w:r>
      </w:hyperlink>
      <w:r w:rsidRPr="00BB0FE5">
        <w:rPr>
          <w:rFonts w:ascii="Times New Roman" w:eastAsia="Times New Roman" w:hAnsi="Times New Roman" w:cs="Times New Roman"/>
          <w:sz w:val="21"/>
          <w:szCs w:val="21"/>
          <w:lang w:eastAsia="ru-RU"/>
        </w:rPr>
        <w:t>)</w:t>
      </w:r>
    </w:p>
    <w:p w:rsidR="00BB0FE5" w:rsidRPr="00BB0FE5" w:rsidRDefault="00BB0FE5" w:rsidP="00BB0FE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частью первой </w:t>
      </w:r>
      <w:hyperlink r:id="rId5" w:anchor="l1287" w:tgtFrame="_blank" w:history="1">
        <w:r w:rsidRPr="00BB0FE5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статьи 11</w:t>
        </w:r>
      </w:hyperlink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 Федерального закона от 24 ноября 1995 г. N 181-ФЗ "О социальной защите инвалидов в Российской Федерации" (Собрание законодательства Российской Федерации, 1995, N 48, ст. 4563; 1998, N 31, ст. 3803; 1999, N 2, ст. 232; N 29, ст. 3693; 2000, N 22, ст. 2267; 2001, N 24, ст. 2410; N 33, ст. 3426; N 53, ст. 5024; 2002, N 1, ст. 2; N 22, ст. 2026; 2003, N 2, ст. 167; N 43, ст. 4108; 2004, N 35, ст. 3607; 2005, N 1, ст. 25; 2006, N 1, ст. 10; 2007, N 43, ст. 5084; N 49, ст. 6070; 2008, N 9, ст. 817; N 29, ст. 3410; N 30, ст. 3616; N 52, ст. 6224; 2009, N 18, ст. 2152; N 30, ст. 3739; 2010, N 50, ст. 6609; 2011, N 27, ст. 3880; N 30, ст. 4596; N 45, ст. 6329; N 47, ст. 6608; N 49, ст. 7033; 2012, N 29, ст. 3990; N 30, ст. 4175; N 53, ст. 7621; 2013, N 8, ст. 717; N 19, ст. 2331; N 27, ст. 3460, 3475, 3477; N 48, ст. 6160; N 52, ст. 6986; 2014, N 26, ст. 3406; N 30, ст. 4268; N 49, ст. 6928; 2015, N 14, ст. 2008; N 27, ст. 3967) и </w:t>
      </w:r>
      <w:hyperlink r:id="rId6" w:anchor="l434" w:tgtFrame="_blank" w:history="1">
        <w:r w:rsidRPr="00BB0FE5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подпунктом 5.2.98</w:t>
        </w:r>
      </w:hyperlink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пункта 5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(Собрание законодательства Российской Федерации, 2012, N 26, ст. 3528; 2013, N 22, ст. 2809; N 36, ст. 4578; </w:t>
      </w:r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N 37, ст. 4703; N 45, ст. 5822; N 46, ст. 5952; 2014, N 21, ст. 2710; N 26, ст. 3577; N 29, ст. 4160; N 32, ст. 4499; N 36, ст. 4868; 2015, N 2, ст. 491; N 6, ст. 963; N 16, ст. 2384) приказываю:</w:t>
      </w:r>
      <w:bookmarkStart w:id="3" w:name="l124"/>
      <w:bookmarkStart w:id="4" w:name="l198"/>
      <w:bookmarkStart w:id="5" w:name="l125"/>
      <w:bookmarkStart w:id="6" w:name="l199"/>
      <w:bookmarkStart w:id="7" w:name="l126"/>
      <w:bookmarkEnd w:id="3"/>
      <w:bookmarkEnd w:id="4"/>
      <w:bookmarkEnd w:id="5"/>
      <w:bookmarkEnd w:id="6"/>
      <w:bookmarkEnd w:id="7"/>
    </w:p>
    <w:p w:rsidR="00BB0FE5" w:rsidRPr="00BB0FE5" w:rsidRDefault="00BB0FE5" w:rsidP="00BB0FE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1.Утвердить:</w:t>
      </w:r>
    </w:p>
    <w:p w:rsidR="00BB0FE5" w:rsidRPr="00BB0FE5" w:rsidRDefault="00BB0FE5" w:rsidP="00BB0FE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Порядок разработки и реализации индивидуальной программы реабилитации или </w:t>
      </w:r>
      <w:proofErr w:type="spellStart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абилитации</w:t>
      </w:r>
      <w:proofErr w:type="spellEnd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инвалида, индивидуальной программы реабилитации или </w:t>
      </w:r>
      <w:proofErr w:type="spellStart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абилитации</w:t>
      </w:r>
      <w:proofErr w:type="spellEnd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ребенка-инвалида, выдаваемых</w:t>
      </w:r>
    </w:p>
    <w:p w:rsidR="00BB0FE5" w:rsidRPr="00BB0FE5" w:rsidRDefault="00BB0FE5" w:rsidP="00BB0FE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федеральными государственными учреждениями медико-социальной экспертизы, согласно </w:t>
      </w:r>
      <w:proofErr w:type="gramStart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приложению</w:t>
      </w:r>
      <w:proofErr w:type="gramEnd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N 1;</w:t>
      </w:r>
      <w:bookmarkStart w:id="8" w:name="l200"/>
      <w:bookmarkEnd w:id="8"/>
    </w:p>
    <w:p w:rsidR="00BB0FE5" w:rsidRPr="00BB0FE5" w:rsidRDefault="00BB0FE5" w:rsidP="00BB0FE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форму индивидуальной программы реабилитации или </w:t>
      </w:r>
      <w:proofErr w:type="spellStart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абилитации</w:t>
      </w:r>
      <w:proofErr w:type="spellEnd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инвалида, выдаваемой федеральными государственными учреждениями медико-социальной экспертизы, согласно </w:t>
      </w:r>
      <w:proofErr w:type="gramStart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приложению</w:t>
      </w:r>
      <w:proofErr w:type="gramEnd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N 2;</w:t>
      </w:r>
      <w:bookmarkStart w:id="9" w:name="l127"/>
      <w:bookmarkEnd w:id="9"/>
    </w:p>
    <w:p w:rsidR="00BB0FE5" w:rsidRPr="00BB0FE5" w:rsidRDefault="00BB0FE5" w:rsidP="00BB0FE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форму индивидуальной программы реабилитации или </w:t>
      </w:r>
      <w:proofErr w:type="spellStart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абилитации</w:t>
      </w:r>
      <w:proofErr w:type="spellEnd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ребенка-инвалида, выдаваемой федеральными государственными учреждениями медико-социальной экспертизы, согласно </w:t>
      </w:r>
      <w:proofErr w:type="gramStart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приложению</w:t>
      </w:r>
      <w:proofErr w:type="gramEnd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N 3.</w:t>
      </w:r>
    </w:p>
    <w:p w:rsidR="00BB0FE5" w:rsidRPr="00BB0FE5" w:rsidRDefault="00BB0FE5" w:rsidP="00BB0FE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2.Признать утратившими силу:</w:t>
      </w:r>
    </w:p>
    <w:p w:rsidR="00BB0FE5" w:rsidRPr="00BB0FE5" w:rsidRDefault="00BB0FE5" w:rsidP="00BB0FE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приказ Министерства здравоохранения и социального развития Российской Федерации </w:t>
      </w:r>
      <w:hyperlink r:id="rId7" w:anchor="l0" w:tgtFrame="_blank" w:history="1">
        <w:r w:rsidRPr="00BB0FE5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от 4 августа 2008 г. N 379н</w:t>
        </w:r>
      </w:hyperlink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 "Об утверждении форм индивидуальной программы реабилитации инвалида, индивидуальной программы реабилитации ребенка-инвалида, выдаваемых федеральными государственными учреждениями медико-социальной экспертизы, порядка их разработки и реализации" (зарегистрирован Министерством юстиции Российской Федерации 27 августа 2008 г., регистрационный N 12189);</w:t>
      </w:r>
      <w:bookmarkStart w:id="10" w:name="l244"/>
      <w:bookmarkStart w:id="11" w:name="l201"/>
      <w:bookmarkStart w:id="12" w:name="l128"/>
      <w:bookmarkEnd w:id="10"/>
      <w:bookmarkEnd w:id="11"/>
      <w:bookmarkEnd w:id="12"/>
    </w:p>
    <w:p w:rsidR="00BB0FE5" w:rsidRPr="00BB0FE5" w:rsidRDefault="00BB0FE5" w:rsidP="00BB0FE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приказ Министерства здравоохранения и социального развития Российской Федерации </w:t>
      </w:r>
      <w:hyperlink r:id="rId8" w:anchor="l0" w:tgtFrame="_blank" w:history="1">
        <w:r w:rsidRPr="00BB0FE5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от 16 марта 2009 г. N 116н</w:t>
        </w:r>
      </w:hyperlink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 "О внесении изменений в порядок разработки и реализации индивидуальной программы реабилитации инвалида (ребенка-инвалида), утвержденный приказом Министерства здравоохранения и социального развития Российской Федерации от 4 августа 2008 г. N 379н" (зарегистрирован Министерством юстиции Российской Федерации 31 марта 2009 г., регистрационный N 13625);</w:t>
      </w:r>
      <w:bookmarkStart w:id="13" w:name="l202"/>
      <w:bookmarkStart w:id="14" w:name="l129"/>
      <w:bookmarkEnd w:id="13"/>
      <w:bookmarkEnd w:id="14"/>
    </w:p>
    <w:p w:rsidR="00BB0FE5" w:rsidRPr="00BB0FE5" w:rsidRDefault="00BB0FE5" w:rsidP="00BB0FE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приказ Министерства здравоохранения и социального развития Российской Федерации </w:t>
      </w:r>
      <w:hyperlink r:id="rId9" w:anchor="l0" w:tgtFrame="_blank" w:history="1">
        <w:r w:rsidRPr="00BB0FE5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от 6 сентября 2011 г. N 1020н</w:t>
        </w:r>
      </w:hyperlink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 "О внесении изменения в порядок разработки и реализации индивидуальной программы реабилитации инвалида (ребенка-инвалида), утвержденный приказом Министерства здравоохранения и социального развития Российской Федерации от 4 августа 2008 г. N 379н" (зарегистрирован Министерством юстиции Российской Федерации 11 октября 2011 г., регистрационный N 22007);</w:t>
      </w:r>
      <w:bookmarkStart w:id="15" w:name="l203"/>
      <w:bookmarkEnd w:id="15"/>
    </w:p>
    <w:p w:rsidR="00BB0FE5" w:rsidRPr="00BB0FE5" w:rsidRDefault="00BB0FE5" w:rsidP="00BB0FE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приказ Министерства труда и социальной защиты Российской Федерации </w:t>
      </w:r>
      <w:hyperlink r:id="rId10" w:anchor="l0" w:tgtFrame="_blank" w:history="1">
        <w:r w:rsidRPr="00BB0FE5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от 3 июня 2013 г. N 237н</w:t>
        </w:r>
      </w:hyperlink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"О внесении изменения в порядок разработки и реализации индивидуальной программы реабилитации инвалида (ребенка-инвалида), </w:t>
      </w:r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утвержденный приказом Министерства здравоохранения и социального развития Российской Федерации от 4 августа 2008 г. N 379н" (зарегистрирован Министерством юстиции Российской Федерации 26 июня 2013 г., регистрационный N 28902).</w:t>
      </w:r>
      <w:bookmarkStart w:id="16" w:name="l130"/>
      <w:bookmarkEnd w:id="16"/>
    </w:p>
    <w:p w:rsidR="00BB0FE5" w:rsidRPr="00BB0FE5" w:rsidRDefault="00BB0FE5" w:rsidP="00BB0FE5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0FE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Министр</w:t>
      </w:r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BB0FE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М.А. ТОПИЛИН</w:t>
      </w:r>
    </w:p>
    <w:p w:rsidR="00BB0FE5" w:rsidRPr="00BB0FE5" w:rsidRDefault="00BB0FE5" w:rsidP="00BB0FE5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17" w:name="h235"/>
      <w:bookmarkEnd w:id="17"/>
      <w:r w:rsidRPr="00BB0FE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Приложение N 1</w:t>
      </w:r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BB0FE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к приказу Министерства труда и</w:t>
      </w:r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BB0FE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социальной защиты</w:t>
      </w:r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BB0FE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Российской Федерации</w:t>
      </w:r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BB0FE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от 31 июля 2015 г. N 528н</w:t>
      </w:r>
      <w:bookmarkStart w:id="18" w:name="l236"/>
      <w:bookmarkStart w:id="19" w:name="l204"/>
      <w:bookmarkEnd w:id="18"/>
      <w:bookmarkEnd w:id="19"/>
    </w:p>
    <w:p w:rsidR="00BB0FE5" w:rsidRPr="00BB0FE5" w:rsidRDefault="00BB0FE5" w:rsidP="00BB0FE5">
      <w:pPr>
        <w:shd w:val="clear" w:color="auto" w:fill="FFFFFF"/>
        <w:spacing w:after="0" w:line="2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sz w:val="45"/>
          <w:szCs w:val="45"/>
          <w:lang w:eastAsia="ru-RU"/>
        </w:rPr>
      </w:pPr>
      <w:bookmarkStart w:id="20" w:name="h237"/>
      <w:bookmarkEnd w:id="20"/>
      <w:r w:rsidRPr="00BB0FE5">
        <w:rPr>
          <w:rFonts w:ascii="Times New Roman" w:eastAsia="Times New Roman" w:hAnsi="Times New Roman" w:cs="Times New Roman"/>
          <w:sz w:val="45"/>
          <w:szCs w:val="45"/>
          <w:lang w:eastAsia="ru-RU"/>
        </w:rPr>
        <w:t>ПОРЯДОК РАЗРАБОТКИ И РЕАЛИЗАЦИИ ИНДИВИДУАЛЬНОЙ ПРОГРАММЫ РЕАБИЛИТАЦИИ ИЛИ АБИЛИТАЦИИ ИНВАЛИДА, ИНДИВИДУАЛЬНОЙ ПРОГРАММЫ РЕАБИЛИТАЦИИ ИЛИ АБИЛИТАЦИИ РЕБЕНКА-ИНВАЛИДА, ВЫДАВАЕМЫХ ФЕДЕРАЛЬНЫМИ ГОСУДАРСТВЕННЫМИ УЧРЕЖДЕНИЯМИ МЕДИКО-СОЦИАЛЬНОЙ ЭКСПЕРТИЗЫ</w:t>
      </w:r>
      <w:bookmarkStart w:id="21" w:name="l131"/>
      <w:bookmarkEnd w:id="21"/>
    </w:p>
    <w:p w:rsidR="00BB0FE5" w:rsidRPr="00BB0FE5" w:rsidRDefault="00BB0FE5" w:rsidP="00BB0FE5">
      <w:pPr>
        <w:shd w:val="clear" w:color="auto" w:fill="FFFFFF"/>
        <w:spacing w:before="480" w:after="48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B0FE5">
        <w:rPr>
          <w:rFonts w:ascii="Times New Roman" w:eastAsia="Times New Roman" w:hAnsi="Times New Roman" w:cs="Times New Roman"/>
          <w:sz w:val="21"/>
          <w:szCs w:val="21"/>
          <w:lang w:eastAsia="ru-RU"/>
        </w:rPr>
        <w:t>(в ред. Приказа Минтруда РФ </w:t>
      </w:r>
      <w:hyperlink r:id="rId11" w:anchor="l0" w:tgtFrame="_blank" w:history="1">
        <w:r w:rsidRPr="00BB0FE5">
          <w:rPr>
            <w:rFonts w:ascii="Times New Roman" w:eastAsia="Times New Roman" w:hAnsi="Times New Roman" w:cs="Times New Roman"/>
            <w:sz w:val="21"/>
            <w:szCs w:val="21"/>
            <w:u w:val="single"/>
            <w:lang w:eastAsia="ru-RU"/>
          </w:rPr>
          <w:t>от 27.01.2016 N 26н</w:t>
        </w:r>
      </w:hyperlink>
      <w:r w:rsidRPr="00BB0FE5">
        <w:rPr>
          <w:rFonts w:ascii="Times New Roman" w:eastAsia="Times New Roman" w:hAnsi="Times New Roman" w:cs="Times New Roman"/>
          <w:sz w:val="21"/>
          <w:szCs w:val="21"/>
          <w:lang w:eastAsia="ru-RU"/>
        </w:rPr>
        <w:t>)</w:t>
      </w:r>
    </w:p>
    <w:p w:rsidR="00BB0FE5" w:rsidRPr="00BB0FE5" w:rsidRDefault="00BB0FE5" w:rsidP="00BB0FE5">
      <w:pPr>
        <w:shd w:val="clear" w:color="auto" w:fill="FFFFFF"/>
        <w:spacing w:after="0" w:line="336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22" w:name="h238"/>
      <w:bookmarkEnd w:id="22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I. Общие положения</w:t>
      </w:r>
    </w:p>
    <w:p w:rsidR="00BB0FE5" w:rsidRPr="00BB0FE5" w:rsidRDefault="00BB0FE5" w:rsidP="00BB0FE5">
      <w:pPr>
        <w:shd w:val="clear" w:color="auto" w:fill="FFFFFF"/>
        <w:spacing w:before="96" w:after="0" w:line="360" w:lineRule="atLeast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1.Индивидуальная программа реабилитации или </w:t>
      </w:r>
      <w:proofErr w:type="spellStart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абилитации</w:t>
      </w:r>
      <w:proofErr w:type="spellEnd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инвалида и индивидуальная программа реабилитации или </w:t>
      </w:r>
      <w:proofErr w:type="spellStart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абилитации</w:t>
      </w:r>
      <w:proofErr w:type="spellEnd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ребенка-инвалида, выдаваемые федеральными государственными учреждениями медико-социальной экспертизы (далее соответственно - ИПРА инвалида, ИПРА ребенка-инвалида), разрабатываются федеральными государственными учреждениями медико-социальной экспертизы: Федеральным бюро медико-социальной экспертизы (далее - Федеральное бюро), главными бюро медико-социальной экспертизы (далее - главные бюро) и их филиалами - бюро медико-социальной экспертизы в городах и районах (далее - бюро).</w:t>
      </w:r>
      <w:bookmarkStart w:id="23" w:name="l310"/>
      <w:bookmarkStart w:id="24" w:name="l205"/>
      <w:bookmarkStart w:id="25" w:name="l132"/>
      <w:bookmarkEnd w:id="23"/>
      <w:bookmarkEnd w:id="24"/>
      <w:bookmarkEnd w:id="25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 (в ред. Приказа Минтруда РФ </w:t>
      </w:r>
      <w:hyperlink r:id="rId12" w:anchor="l3" w:tgtFrame="_blank" w:history="1">
        <w:r w:rsidRPr="00BB0FE5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от 27.01.2016 N 26н</w:t>
        </w:r>
      </w:hyperlink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BB0FE5" w:rsidRPr="00BB0FE5" w:rsidRDefault="00BB0FE5" w:rsidP="00BB0FE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ИПРА инвалида и ИПРА ребенка-инвалида доводится до сведения инвалида и ребенка-инвалида (его законного или уполномоченного представителя) соответственно в доступной форме.</w:t>
      </w:r>
      <w:bookmarkStart w:id="26" w:name="l311"/>
      <w:bookmarkStart w:id="27" w:name="l206"/>
      <w:bookmarkEnd w:id="26"/>
      <w:bookmarkEnd w:id="27"/>
    </w:p>
    <w:p w:rsidR="00BB0FE5" w:rsidRPr="00BB0FE5" w:rsidRDefault="00BB0FE5" w:rsidP="00BB0FE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ИПРА инвалида (ИПРА ребенка-инвалида) содержит как реабилитационные или </w:t>
      </w:r>
      <w:proofErr w:type="spellStart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абилитационные</w:t>
      </w:r>
      <w:proofErr w:type="spellEnd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мероприятия, предоставляемые инвалиду (ребенку-инвалиду) бесплатно в соответствии с федеральным </w:t>
      </w:r>
      <w:hyperlink r:id="rId13" w:anchor="l15" w:tgtFrame="_blank" w:history="1">
        <w:r w:rsidRPr="00BB0FE5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перечнем</w:t>
        </w:r>
      </w:hyperlink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реабилитационных мероприятий, технических средств реабилитации и услуг, предоставляемых инвалиду, утвержденным распоряжением Правительства Российской Федерации от 30 декабря 2005 г. N 2347-р (Собрание законодательства Российской Федерации, 2006, N 4, ст. 453; 2010, N 47; ст. 6186; 2013, N 12, ст. 1319; N 38, ст. 5096), так и реабилитационные или </w:t>
      </w:r>
      <w:proofErr w:type="spellStart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абилитационные</w:t>
      </w:r>
      <w:proofErr w:type="spellEnd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мероприятия, в оплате которых принимают участие сам инвалид либо другие лица и организации независимо от организационно-правовых форм и форм собственности.</w:t>
      </w:r>
      <w:bookmarkStart w:id="28" w:name="l133"/>
      <w:bookmarkStart w:id="29" w:name="l207"/>
      <w:bookmarkStart w:id="30" w:name="l134"/>
      <w:bookmarkEnd w:id="28"/>
      <w:bookmarkEnd w:id="29"/>
      <w:bookmarkEnd w:id="30"/>
    </w:p>
    <w:p w:rsidR="00BB0FE5" w:rsidRPr="00BB0FE5" w:rsidRDefault="00BB0FE5" w:rsidP="00BB0FE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2.ИПРА инвалида (ИПРА ребенка-инвалида) составляется в двух экземплярах: один экземпляр выдается инвалиду (ребенку-инвалиду) (его законному или уполномоченному представителю) на руки, о чем делается запись в журнале выдачи ИПРА, второй экземпляр приобщается к акту медико-социальной экспертизы гражданина &lt;*&gt;.</w:t>
      </w:r>
    </w:p>
    <w:p w:rsidR="00BB0FE5" w:rsidRPr="00BB0FE5" w:rsidRDefault="00BB0FE5" w:rsidP="00BB0FE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&lt;*&gt; </w:t>
      </w:r>
      <w:hyperlink r:id="rId14" w:anchor="l157" w:tgtFrame="_blank" w:history="1">
        <w:r w:rsidRPr="00BB0FE5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Форма</w:t>
        </w:r>
      </w:hyperlink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 акта медико-социальной экспертизы гражданина утверждена приказом Министерства труда и социальной защиты Российской Федерации от 13 апреля 2015 г. N 228н (зарегистрирован Министерством юстиции Российской Федерации 28 мая 2015 г., регистрационный N 37410).</w:t>
      </w:r>
      <w:bookmarkStart w:id="31" w:name="l208"/>
      <w:bookmarkStart w:id="32" w:name="l135"/>
      <w:bookmarkEnd w:id="31"/>
      <w:bookmarkEnd w:id="32"/>
    </w:p>
    <w:p w:rsidR="00BB0FE5" w:rsidRPr="00BB0FE5" w:rsidRDefault="00BB0FE5" w:rsidP="00BB0FE5">
      <w:pPr>
        <w:shd w:val="clear" w:color="auto" w:fill="FFFFFF"/>
        <w:spacing w:before="384" w:after="0" w:line="336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33" w:name="h239"/>
      <w:bookmarkEnd w:id="33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II. Порядок разработки ИПРА инвалида (ИПРА ребенка-инвалида)</w:t>
      </w:r>
    </w:p>
    <w:p w:rsidR="00BB0FE5" w:rsidRPr="00BB0FE5" w:rsidRDefault="00BB0FE5" w:rsidP="00BB0FE5">
      <w:pPr>
        <w:shd w:val="clear" w:color="auto" w:fill="FFFFFF"/>
        <w:spacing w:before="96" w:after="0" w:line="360" w:lineRule="atLeast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3.ИПРА инвалида (ИПРА ребенка-инвалида) разрабатывается при проведении медико-социальной экспертизы гражданина исходя из комплексной оценки ограничений жизнедеятельности, реабилитационного потенциала на основе анализа его клинико-функциональных, социально- бытовых, профессионально-трудовых и психологических данных и утверждается руководителем бюро (главного бюро, Федерального бюро) или уполномоченным заместителем руководителя главного бюро (Федерального бюро).</w:t>
      </w:r>
      <w:bookmarkStart w:id="34" w:name="l209"/>
      <w:bookmarkStart w:id="35" w:name="l136"/>
      <w:bookmarkEnd w:id="34"/>
      <w:bookmarkEnd w:id="35"/>
    </w:p>
    <w:p w:rsidR="00BB0FE5" w:rsidRPr="00BB0FE5" w:rsidRDefault="00BB0FE5" w:rsidP="00BB0FE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4.Специалисты бюро (главного бюро, Федерального бюро) информируют инвалида (ребенка-инвалида) (его законного или уполномоченного представителя) о целях, задачах и социально-правовых последствиях реабилитационных мероприятий.</w:t>
      </w:r>
    </w:p>
    <w:p w:rsidR="00BB0FE5" w:rsidRPr="00BB0FE5" w:rsidRDefault="00BB0FE5" w:rsidP="00BB0FE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5.Разработка ИПРА инвалида (ИПРА ребенка-инвалида) состоит из следующих этапов:</w:t>
      </w:r>
    </w:p>
    <w:p w:rsidR="00BB0FE5" w:rsidRPr="00BB0FE5" w:rsidRDefault="00BB0FE5" w:rsidP="00BB0FE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а)проведение</w:t>
      </w:r>
      <w:proofErr w:type="gramEnd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реабилитационно-</w:t>
      </w:r>
      <w:proofErr w:type="spellStart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абилитационной</w:t>
      </w:r>
      <w:proofErr w:type="spellEnd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экспертной диагностики;</w:t>
      </w:r>
    </w:p>
    <w:p w:rsidR="00BB0FE5" w:rsidRPr="00BB0FE5" w:rsidRDefault="00BB0FE5" w:rsidP="00BB0FE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б)оценка</w:t>
      </w:r>
      <w:proofErr w:type="gramEnd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реабилитационного потенциала;</w:t>
      </w:r>
    </w:p>
    <w:p w:rsidR="00BB0FE5" w:rsidRPr="00BB0FE5" w:rsidRDefault="00BB0FE5" w:rsidP="00BB0FE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в)определение</w:t>
      </w:r>
      <w:proofErr w:type="gramEnd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реабилитационного прогноза и мероприятий, технических средств и услуг, позволяющих инвалиду (ребенку-инвалиду) восстановить (сформировать) или компенсировать утраченные способности к выполнению бытовой, общественной, профессиональной деятельности в соответствии со структурой его потребностей, круга интересов, уровня притязаний, социального статуса и реальных возможностей социально-средовой инфраструктуры.</w:t>
      </w:r>
      <w:bookmarkStart w:id="36" w:name="l137"/>
      <w:bookmarkEnd w:id="36"/>
    </w:p>
    <w:p w:rsidR="00BB0FE5" w:rsidRPr="00BB0FE5" w:rsidRDefault="00BB0FE5" w:rsidP="00BB0FE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6.Разработка ИПРА инвалида (ИПРА ребенка-инвалида) осуществляется специалистами бюро (главного бюро, Федерального бюро) с учетом рекомендуемых мероприятий по медицинской реабилитации или </w:t>
      </w:r>
      <w:proofErr w:type="spellStart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абилитации</w:t>
      </w:r>
      <w:proofErr w:type="spellEnd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, указанных в направлении на медико-социальную экспертизу, выданном организацией, оказывающей медицинскую помощь гражданину &lt;*&gt; (далее - направление на медико-социальную экспертизу).</w:t>
      </w:r>
      <w:bookmarkStart w:id="37" w:name="l210"/>
      <w:bookmarkStart w:id="38" w:name="l138"/>
      <w:bookmarkEnd w:id="37"/>
      <w:bookmarkEnd w:id="38"/>
    </w:p>
    <w:p w:rsidR="00BB0FE5" w:rsidRPr="00BB0FE5" w:rsidRDefault="00BB0FE5" w:rsidP="00BB0FE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&lt;*&gt; </w:t>
      </w:r>
      <w:hyperlink r:id="rId15" w:anchor="l98" w:tgtFrame="_blank" w:history="1">
        <w:r w:rsidRPr="00BB0FE5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Пункт 16</w:t>
        </w:r>
      </w:hyperlink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 Правил признания лица инвалидом, утвержденных постановлением Правительства Российской Федерации от 20 февраля 2006 г. N 95 (Собрание законодательства Российской Федерации, 2006, N 9, ст. 1018; 2012, N 37, ст. 5002; Официальный интернет-портал правовой информации (</w:t>
      </w:r>
      <w:hyperlink r:id="rId16" w:tgtFrame="_blank" w:history="1">
        <w:r w:rsidRPr="00BB0FE5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www.pravo.gov.ru</w:t>
        </w:r>
      </w:hyperlink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), 11 августа 2015 года, N 0001201508110019).</w:t>
      </w:r>
      <w:bookmarkStart w:id="39" w:name="l211"/>
      <w:bookmarkEnd w:id="39"/>
    </w:p>
    <w:p w:rsidR="00BB0FE5" w:rsidRPr="00BB0FE5" w:rsidRDefault="00BB0FE5" w:rsidP="00BB0FE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приглашению руководителя бюро (главного бюро, Федерального бюро) или уполномоченного заместителя руководителя главного бюро (Федерального бюро) в формировании ИПРА инвалида (ИПРА ребенка-инвалида) могут принимать участие с правом совещательного голоса специалисты медицинских организаций, государственных внебюджетных фондов, государственной службы занятости населения, работодатели, педагоги и другие специалисты.</w:t>
      </w:r>
      <w:bookmarkStart w:id="40" w:name="l139"/>
      <w:bookmarkEnd w:id="40"/>
    </w:p>
    <w:p w:rsidR="00BB0FE5" w:rsidRPr="00BB0FE5" w:rsidRDefault="00BB0FE5" w:rsidP="00BB0FE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7.В случаях, требующих применения сложных видов реабилитационно-</w:t>
      </w:r>
      <w:proofErr w:type="spellStart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абилитационной</w:t>
      </w:r>
      <w:proofErr w:type="spellEnd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экспертной диагностики, гражданин может быть направлен для разработки или коррекции ИПРА инвалида (ИПРА ребенка-инвалида) в главное бюро, Федеральное бюро.</w:t>
      </w:r>
      <w:bookmarkStart w:id="41" w:name="l212"/>
      <w:bookmarkEnd w:id="41"/>
    </w:p>
    <w:p w:rsidR="00BB0FE5" w:rsidRPr="00BB0FE5" w:rsidRDefault="00BB0FE5" w:rsidP="00BB0FE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8.ИПРА инвалида разрабатывается на 1 год, 2 года или бессрочно, ИПРА ребенка-инвалида разрабатывается на 1 год, 2 года или до достижения возраста 18 лет.</w:t>
      </w:r>
      <w:bookmarkStart w:id="42" w:name="l140"/>
      <w:bookmarkEnd w:id="42"/>
    </w:p>
    <w:p w:rsidR="00BB0FE5" w:rsidRPr="00BB0FE5" w:rsidRDefault="00BB0FE5" w:rsidP="00BB0FE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необходимости внесения дополнений или изменений в ИПРА инвалида (ИПРА ребенка-инвалида) оформляется новое направление на медико-социальную экспертизу и составляется новая ИПРА инвалида (ИПРА ребенка-инвалида).</w:t>
      </w:r>
    </w:p>
    <w:p w:rsidR="00BB0FE5" w:rsidRPr="00BB0FE5" w:rsidRDefault="00BB0FE5" w:rsidP="00BB0FE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новую ИПРА инвалида (ИПРА ребенка-инвалида) вписываются реабилитационные и </w:t>
      </w:r>
      <w:proofErr w:type="spellStart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абилитационные</w:t>
      </w:r>
      <w:proofErr w:type="spellEnd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мероприятия, в которых нуждается инвалид (ребенок-инвалид). Ранее выданная ИПРА инвалида (ИПРА ребенка-инвалида) после оформления заключения о ее выполнении погашается путем перечеркивания первой страницы и размещения в правом верхнем угле надписи "погашена", приобщается к акту медико-социальной экспертизы гражданина.</w:t>
      </w:r>
      <w:bookmarkStart w:id="43" w:name="l213"/>
      <w:bookmarkStart w:id="44" w:name="l141"/>
      <w:bookmarkEnd w:id="43"/>
      <w:bookmarkEnd w:id="44"/>
    </w:p>
    <w:p w:rsidR="00BB0FE5" w:rsidRPr="00BB0FE5" w:rsidRDefault="00BB0FE5" w:rsidP="00BB0FE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9.ИПРА инвалида (ИПРА ребенка-инвалида), оформленная в виде электронного документа, подписывается усиленной квалифицированной электронной подписью руководителя бюро (главного бюро, Федерального бюро) или уполномоченного заместителя руководителя главного бюро (Федерального бюро), простой электронной подписью (при ее наличии) инвалида (ребенка-инвалида) (его законного или уполномоченного представителя) и направляется инвалиду (ребенку-инвалиду) (его законному или уполномоченному представителю) с использованием информационно-коммуникационных технологий, в том числе федеральной государственной информационной системы "Единый портал государственных и муниципальных услуг (функций)".</w:t>
      </w:r>
      <w:bookmarkStart w:id="45" w:name="l214"/>
      <w:bookmarkStart w:id="46" w:name="l142"/>
      <w:bookmarkEnd w:id="45"/>
      <w:bookmarkEnd w:id="46"/>
    </w:p>
    <w:p w:rsidR="00BB0FE5" w:rsidRPr="00BB0FE5" w:rsidRDefault="00BB0FE5" w:rsidP="00BB0FE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отсутствии у инвалида (ребенка-инвалида) (его законного или уполномоченного представителя) простой электронной подписи ИПРА инвалида (ИПРА ребенка-инвалида), оформленная в виде электронного документа, распечатывается на бумажном носителе.</w:t>
      </w:r>
    </w:p>
    <w:p w:rsidR="00BB0FE5" w:rsidRPr="00BB0FE5" w:rsidRDefault="00BB0FE5" w:rsidP="00BB0FE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распечатывании ИПРА инвалида (ИПРА ребенка-инвалида), оформленной в виде электронного документа, на бумажном носителе допускается вывод на печать только заполненных полей.</w:t>
      </w:r>
      <w:bookmarkStart w:id="47" w:name="l215"/>
      <w:bookmarkEnd w:id="47"/>
    </w:p>
    <w:p w:rsidR="00BB0FE5" w:rsidRPr="00BB0FE5" w:rsidRDefault="00BB0FE5" w:rsidP="00BB0FE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ИПРА инвалида (ИПРА ребенка-инвалида), оформленная на бумажном носителе, подписывается руководителем бюро (главного бюро, Федерального бюро) или уполномоченным заместителем руководителя главного бюро (Федерального бюро) и инвалидом (ребенком-инвалидом) (его законным или уполномоченным представителем), заверяется печатью бюро (главного бюро, Федерального бюро) и выдается на руки инвалиду (ребенку-инвалиду) (его законному или уполномоченному представителю) либо направляется заказным почтовым отправлением с соблюдением требований законодательства Российской Федерации о персональных данных.</w:t>
      </w:r>
      <w:bookmarkStart w:id="48" w:name="l143"/>
      <w:bookmarkStart w:id="49" w:name="l216"/>
      <w:bookmarkEnd w:id="48"/>
      <w:bookmarkEnd w:id="49"/>
    </w:p>
    <w:p w:rsidR="00BB0FE5" w:rsidRPr="00BB0FE5" w:rsidRDefault="00BB0FE5" w:rsidP="00BB0FE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10.В случае отказа инвалида (ребенка-инвалида) (его законного или уполномоченного представителя) подписать сформированную ИПРА инвалида (ИПРА ребенка-инвалида) она приобщается к его акту медико-социальной экспертизы.</w:t>
      </w:r>
      <w:bookmarkStart w:id="50" w:name="l144"/>
      <w:bookmarkEnd w:id="50"/>
    </w:p>
    <w:p w:rsidR="00BB0FE5" w:rsidRPr="00BB0FE5" w:rsidRDefault="00BB0FE5" w:rsidP="00BB0FE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Копия ИПРА инвалида (ИПРА ребенка-инвалида) в данном случае может быть выдана инвалиду (ребенку-инвалиду) (его законному или уполномоченному представителю) по заявлению инвалида (ребенка- инвалида) (его законного или уполномоченного представителя).</w:t>
      </w:r>
    </w:p>
    <w:p w:rsidR="00BB0FE5" w:rsidRPr="00BB0FE5" w:rsidRDefault="00BB0FE5" w:rsidP="00BB0FE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случае несогласия с решением бюро (главного бюро, Федерального бюро) о рекомендуемых реабилитационных и (или) </w:t>
      </w:r>
      <w:proofErr w:type="spellStart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абилитационных</w:t>
      </w:r>
      <w:proofErr w:type="spellEnd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мероприятиях инвалид (ребенок-инвалид) (его законный или уполномоченный представитель) вправе обжаловать данное решение в порядке, предусмотренном </w:t>
      </w:r>
      <w:hyperlink r:id="rId17" w:anchor="l87" w:tgtFrame="_blank" w:history="1">
        <w:r w:rsidRPr="00BB0FE5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Правилами</w:t>
        </w:r>
      </w:hyperlink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признания лица инвалидом, утвержденными постановлением Правительства Российской Федерации от 20 февраля 2006 г. N </w:t>
      </w:r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95 "О порядке и условиях признания лица инвалидом" (Собрание законодательства Российской Федерации, 2006, N 9, ст. 1018; 2008, N 15, ст. 1554; 2010, N 2, ст. 184; 2012, N 7, ст. 870; N 17, ст. 1992; N 37, ст. 5002).</w:t>
      </w:r>
      <w:bookmarkStart w:id="51" w:name="l217"/>
      <w:bookmarkStart w:id="52" w:name="l145"/>
      <w:bookmarkEnd w:id="51"/>
      <w:bookmarkEnd w:id="52"/>
    </w:p>
    <w:p w:rsidR="00BB0FE5" w:rsidRPr="00BB0FE5" w:rsidRDefault="00BB0FE5" w:rsidP="00BB0FE5">
      <w:pPr>
        <w:shd w:val="clear" w:color="auto" w:fill="FFFFFF"/>
        <w:spacing w:before="384" w:after="0" w:line="336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53" w:name="h240"/>
      <w:bookmarkEnd w:id="53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III. Порядок реализации ИПРА инвалида (ИПРА ребенка-инвалида)</w:t>
      </w:r>
      <w:bookmarkStart w:id="54" w:name="l218"/>
      <w:bookmarkEnd w:id="54"/>
    </w:p>
    <w:p w:rsidR="00BB0FE5" w:rsidRPr="00BB0FE5" w:rsidRDefault="00BB0FE5" w:rsidP="00BB0FE5">
      <w:pPr>
        <w:shd w:val="clear" w:color="auto" w:fill="FFFFFF"/>
        <w:spacing w:before="96" w:after="0" w:line="360" w:lineRule="atLeast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11.При реализации ИПРА инвалида (ИПРА ребенка-инвалида) обеспечиваются последовательность, комплексность и непрерывность в осуществлении реабилитационных или </w:t>
      </w:r>
      <w:proofErr w:type="spellStart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абилитационных</w:t>
      </w:r>
      <w:proofErr w:type="spellEnd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мероприятий, динамическое наблюдение и контроль за эффективностью проведенных мероприятий.</w:t>
      </w:r>
      <w:bookmarkStart w:id="55" w:name="l146"/>
      <w:bookmarkEnd w:id="55"/>
    </w:p>
    <w:p w:rsidR="00BB0FE5" w:rsidRPr="00BB0FE5" w:rsidRDefault="00BB0FE5" w:rsidP="00BB0FE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12.Федеральное государственное учреждение медико-социальной экспертизы направляет выписку из ИПРА инвалида (ИПРА ребенка- инвалида) (далее - Выписка) в орган исполнительной власти субъекта Российской Федерации в соответствующей сфере деятельности, региональные отделения Фонда социального страхования Российской Федерации (далее - региональное отделение Фонда), территориальные органы Пенсионного фонда Российской Федерации (далее - территориальный орган ПФР) по месту жительства инвалида (ребенка-инвалида), определенные в соответствии с его ИПРА исполнителями реабилитационных или </w:t>
      </w:r>
      <w:proofErr w:type="spellStart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абилитационных</w:t>
      </w:r>
      <w:proofErr w:type="spellEnd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мероприятий.</w:t>
      </w:r>
      <w:bookmarkStart w:id="56" w:name="l219"/>
      <w:bookmarkStart w:id="57" w:name="l147"/>
      <w:bookmarkEnd w:id="56"/>
      <w:bookmarkEnd w:id="57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 (в ред. Приказа Минтруда РФ </w:t>
      </w:r>
      <w:hyperlink r:id="rId18" w:anchor="l3" w:tgtFrame="_blank" w:history="1">
        <w:r w:rsidRPr="00BB0FE5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от 27.01.2016 N 26н</w:t>
        </w:r>
      </w:hyperlink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BB0FE5" w:rsidRPr="00BB0FE5" w:rsidRDefault="00BB0FE5" w:rsidP="00BB0FE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13.Выписка направляется для выполнения следующих мероприятий:</w:t>
      </w:r>
    </w:p>
    <w:p w:rsidR="00BB0FE5" w:rsidRPr="00BB0FE5" w:rsidRDefault="00BB0FE5" w:rsidP="00BB0FE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а)по</w:t>
      </w:r>
      <w:proofErr w:type="gramEnd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медицинской реабилитации или </w:t>
      </w:r>
      <w:proofErr w:type="spellStart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абилитации</w:t>
      </w:r>
      <w:proofErr w:type="spellEnd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в орган исполнительной власти субъекта Российской Федерации в сфере охраны здоровья;</w:t>
      </w:r>
      <w:bookmarkStart w:id="58" w:name="l312"/>
      <w:bookmarkEnd w:id="58"/>
    </w:p>
    <w:p w:rsidR="00BB0FE5" w:rsidRPr="00BB0FE5" w:rsidRDefault="00BB0FE5" w:rsidP="00BB0FE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б)по</w:t>
      </w:r>
      <w:proofErr w:type="gramEnd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профессиональной реабилитации или </w:t>
      </w:r>
      <w:proofErr w:type="spellStart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абилитации</w:t>
      </w:r>
      <w:proofErr w:type="spellEnd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в орган исполнительной власти субъекта Российской Федерации в области содействия занятости населения;</w:t>
      </w:r>
      <w:bookmarkStart w:id="59" w:name="l220"/>
      <w:bookmarkEnd w:id="59"/>
    </w:p>
    <w:p w:rsidR="00BB0FE5" w:rsidRPr="00BB0FE5" w:rsidRDefault="00BB0FE5" w:rsidP="00BB0FE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в)по</w:t>
      </w:r>
      <w:proofErr w:type="gramEnd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психолого-педагогической реабилитации или </w:t>
      </w:r>
      <w:proofErr w:type="spellStart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абилитации</w:t>
      </w:r>
      <w:proofErr w:type="spellEnd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в орган исполнительной власти субъекта Российской Федерации в сфере образования;</w:t>
      </w:r>
      <w:bookmarkStart w:id="60" w:name="l148"/>
      <w:bookmarkEnd w:id="60"/>
    </w:p>
    <w:p w:rsidR="00BB0FE5" w:rsidRPr="00BB0FE5" w:rsidRDefault="00BB0FE5" w:rsidP="00BB0FE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г)по социальной реабилитации или </w:t>
      </w:r>
      <w:proofErr w:type="spellStart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абилитации</w:t>
      </w:r>
      <w:proofErr w:type="spellEnd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, по обеспечению техническими средствами реабилитации (далее - TCP), предоставляемыми инвалиду (ребенку-инвалиду) за счет средств федерального бюджета, в случае передачи в установленном порядке полномочий Российской Федерации по предоставлению TCP инвалидам субъектам Российской Федерации, а также по обеспечению TCP за счет средств бюджета субъекта Российской Федерации - в орган исполнительной власти субъекта Российской Федерации в сфере социальной защиты населения;</w:t>
      </w:r>
      <w:bookmarkStart w:id="61" w:name="l221"/>
      <w:bookmarkStart w:id="62" w:name="l313"/>
      <w:bookmarkEnd w:id="61"/>
      <w:bookmarkEnd w:id="62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 (в ред. Приказа Минтруда РФ </w:t>
      </w:r>
      <w:hyperlink r:id="rId19" w:anchor="l3" w:tgtFrame="_blank" w:history="1">
        <w:r w:rsidRPr="00BB0FE5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от 27.01.2016 N 26н</w:t>
        </w:r>
      </w:hyperlink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BB0FE5" w:rsidRPr="00BB0FE5" w:rsidRDefault="00BB0FE5" w:rsidP="00BB0FE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д)физкультурно</w:t>
      </w:r>
      <w:proofErr w:type="gramEnd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-оздоровительных, занятий спортом - в орган исполнительной власти субъекта Российской Федерации в области физической культуры и спорта;</w:t>
      </w:r>
      <w:bookmarkStart w:id="63" w:name="l149"/>
      <w:bookmarkEnd w:id="63"/>
    </w:p>
    <w:p w:rsidR="00BB0FE5" w:rsidRPr="00BB0FE5" w:rsidRDefault="00BB0FE5" w:rsidP="00BB0FE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е)по</w:t>
      </w:r>
      <w:proofErr w:type="gramEnd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обеспечению TCP, предоставляемых инвалиду (ребенку- инвалиду) за счет средств федерального бюджета, - в региональное отделение Фонда социального страхования Российской Федерации.</w:t>
      </w:r>
    </w:p>
    <w:p w:rsidR="00BB0FE5" w:rsidRPr="00BB0FE5" w:rsidRDefault="00BB0FE5" w:rsidP="00BB0FE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ж)по</w:t>
      </w:r>
      <w:proofErr w:type="gramEnd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направлению средств (части средств) материнского (семейного) капитала на приобретение товаров и услуг, предназначенных для социальной адаптации и интеграции в общество детей-инвалидов, путем компенсации затрат на приобретение таких товаров и услуг - в территориальный орган ПФР по месту жительства ребенка-инвалида;</w:t>
      </w:r>
      <w:bookmarkStart w:id="64" w:name="l314"/>
      <w:bookmarkEnd w:id="64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 (в ред. Приказа Минтруда РФ </w:t>
      </w:r>
      <w:hyperlink r:id="rId20" w:anchor="l3" w:tgtFrame="_blank" w:history="1">
        <w:r w:rsidRPr="00BB0FE5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от 27.01.2016 N 26н</w:t>
        </w:r>
      </w:hyperlink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BB0FE5" w:rsidRPr="00BB0FE5" w:rsidRDefault="00BB0FE5" w:rsidP="00BB0FE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з)по оказанию видов помощи, оказываемых инвалиду (ребенку- инвалиду) в преодолении барьеров, мешающих получению им услуг на объектах социальной, инженерной и транспортной инфраструктур наравне с другими лицами, организациями, предоставляющими услуги населению, - в органы исполнительной власти субъекта Российской Федерации, региональное отделение Фонда, территориальный орган ПФР, определенные в соответствии с ИПРА инвалида (ИПРА ребенка-инвалида) исполнителями реабилитационных или </w:t>
      </w:r>
      <w:proofErr w:type="spellStart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абилитационных</w:t>
      </w:r>
      <w:proofErr w:type="spellEnd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мероприятий.</w:t>
      </w:r>
      <w:bookmarkStart w:id="65" w:name="l316"/>
      <w:bookmarkStart w:id="66" w:name="l315"/>
      <w:bookmarkEnd w:id="65"/>
      <w:bookmarkEnd w:id="66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 (в ред. Приказа Минтруда РФ </w:t>
      </w:r>
      <w:hyperlink r:id="rId21" w:anchor="l3" w:tgtFrame="_blank" w:history="1">
        <w:r w:rsidRPr="00BB0FE5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от 27.01.2016 N 26н</w:t>
        </w:r>
      </w:hyperlink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BB0FE5" w:rsidRPr="00BB0FE5" w:rsidRDefault="00BB0FE5" w:rsidP="00BB0FE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14.В выписке указываются:</w:t>
      </w:r>
    </w:p>
    <w:p w:rsidR="00BB0FE5" w:rsidRPr="00BB0FE5" w:rsidRDefault="00BB0FE5" w:rsidP="00BB0FE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а)наименование</w:t>
      </w:r>
      <w:proofErr w:type="gramEnd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адрес органа исполнительной власти субъекта Российской Федерации в соответствующей сфере деятельности (далее - орган исполнительной власти), регионального отделения Фонда, территориального органа ПФР, в который направляется Выписка;</w:t>
      </w:r>
      <w:bookmarkStart w:id="67" w:name="l150"/>
      <w:bookmarkEnd w:id="67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 (в ред. Приказа Минтруда РФ </w:t>
      </w:r>
      <w:hyperlink r:id="rId22" w:anchor="l15" w:tgtFrame="_blank" w:history="1">
        <w:r w:rsidRPr="00BB0FE5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от 27.01.2016 N 26н</w:t>
        </w:r>
      </w:hyperlink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BB0FE5" w:rsidRPr="00BB0FE5" w:rsidRDefault="00BB0FE5" w:rsidP="00BB0FE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б)наименование</w:t>
      </w:r>
      <w:proofErr w:type="gramEnd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федерального государственного учреждения медико-социальной экспертизы, направившего Выписку;</w:t>
      </w:r>
    </w:p>
    <w:p w:rsidR="00BB0FE5" w:rsidRPr="00BB0FE5" w:rsidRDefault="00BB0FE5" w:rsidP="00BB0FE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в)номер</w:t>
      </w:r>
      <w:proofErr w:type="gramEnd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ИПРА инвалида (ИПРА ребенка-инвалида), номер и дату (число, месяц, год) протокола проведения медико-социальной экспертизы гражданина в федеральном государственном учреждении медико-социальной экспертизы &lt;*&gt;, согласно которому разработана данная ИПРА инвалида (ИПРА ребенка-инвалида);</w:t>
      </w:r>
      <w:bookmarkStart w:id="68" w:name="l317"/>
      <w:bookmarkStart w:id="69" w:name="l222"/>
      <w:bookmarkEnd w:id="68"/>
      <w:bookmarkEnd w:id="69"/>
    </w:p>
    <w:p w:rsidR="00BB0FE5" w:rsidRPr="00BB0FE5" w:rsidRDefault="00BB0FE5" w:rsidP="00BB0FE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&lt;*&gt; Форма протокола проведения медико-социальной экспертизы гражданина в федеральном государственном учреждении медико-социальной экспертизы утверждена приказом Министерства труда и социальной защиты Российской Федерации от 13 апреля 2015 г. N 229н (зарегистрирован Министерством юстиции Российской Федерации 8 мая 2015 г., регистрационный N 37220).</w:t>
      </w:r>
      <w:bookmarkStart w:id="70" w:name="l151"/>
      <w:bookmarkEnd w:id="70"/>
    </w:p>
    <w:p w:rsidR="00BB0FE5" w:rsidRPr="00BB0FE5" w:rsidRDefault="00BB0FE5" w:rsidP="00BB0FE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г)заполненный</w:t>
      </w:r>
      <w:proofErr w:type="gramEnd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раздел общих данных об инвалиде (ребенке-инвалиде) ИПРА инвалида (ИПРА ребенка-инвалида);</w:t>
      </w:r>
    </w:p>
    <w:p w:rsidR="00BB0FE5" w:rsidRPr="00BB0FE5" w:rsidRDefault="00BB0FE5" w:rsidP="00BB0FE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д)заполненная</w:t>
      </w:r>
      <w:proofErr w:type="gramEnd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таблица (таблицы) мероприятий реабилитации или </w:t>
      </w:r>
      <w:proofErr w:type="spellStart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абилитации</w:t>
      </w:r>
      <w:proofErr w:type="spellEnd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ИПРА инвалида (ИПРА ребенка-инвалида), исполнителем которых определен </w:t>
      </w:r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орган исполнительной власти (региональное отделение Фонда, территориальный орган ПФР), в который направляется Выписка;</w:t>
      </w:r>
      <w:bookmarkStart w:id="71" w:name="l223"/>
      <w:bookmarkStart w:id="72" w:name="l152"/>
      <w:bookmarkEnd w:id="71"/>
      <w:bookmarkEnd w:id="72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 (в ред. Приказа Минтруда РФ </w:t>
      </w:r>
      <w:hyperlink r:id="rId23" w:anchor="l15" w:tgtFrame="_blank" w:history="1">
        <w:r w:rsidRPr="00BB0FE5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от 27.01.2016 N 26н</w:t>
        </w:r>
      </w:hyperlink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BB0FE5" w:rsidRPr="00BB0FE5" w:rsidRDefault="00BB0FE5" w:rsidP="00BB0FE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е)заполненный</w:t>
      </w:r>
      <w:proofErr w:type="gramEnd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раздел видов помощи, оказываемых инвалиду (ребенку-инвалиду) в преодолении барьеров, мешающих получению им услуг на объектах социальной, инженерной и транспортной инфраструктур наравне с другими лицами, организациями, предоставляющими услуги населению; (в ред. Приказа Минтруда РФ </w:t>
      </w:r>
      <w:hyperlink r:id="rId24" w:anchor="l7" w:tgtFrame="_blank" w:history="1">
        <w:r w:rsidRPr="00BB0FE5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от 27.01.2016 N 26н</w:t>
        </w:r>
      </w:hyperlink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BB0FE5" w:rsidRPr="00BB0FE5" w:rsidRDefault="00BB0FE5" w:rsidP="00BB0FE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ж)дата</w:t>
      </w:r>
      <w:proofErr w:type="gramEnd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направления Выписки. (в ред. Приказа Минтруда РФ </w:t>
      </w:r>
      <w:hyperlink r:id="rId25" w:anchor="l7" w:tgtFrame="_blank" w:history="1">
        <w:r w:rsidRPr="00BB0FE5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от 27.01.2016 N 26н</w:t>
        </w:r>
      </w:hyperlink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bookmarkStart w:id="73" w:name="l319"/>
      <w:bookmarkEnd w:id="73"/>
    </w:p>
    <w:p w:rsidR="00BB0FE5" w:rsidRPr="00BB0FE5" w:rsidRDefault="00BB0FE5" w:rsidP="00BB0FE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15.Выписка подписывается руководителем бюро (главного бюро, Федерального бюро) или уполномоченным заместителем руководителя главного бюро (Федерального бюро) и заверяется печатью бюро (главного бюро, Федерального бюро).</w:t>
      </w:r>
    </w:p>
    <w:p w:rsidR="00BB0FE5" w:rsidRPr="00BB0FE5" w:rsidRDefault="00BB0FE5" w:rsidP="00BB0FE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16.Выписка направляется в орган исполнительной власти (региональное отделение Фонда, территориальный орган ПФР), определенный исполнителем в соответствии с указанными в ней реабилитационными или </w:t>
      </w:r>
      <w:proofErr w:type="spellStart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абилитационными</w:t>
      </w:r>
      <w:proofErr w:type="spellEnd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мероприятиями, не позднее 3 рабочих дней с даты выдачи ИПРА инвалида (ИПРА ребенка-инвалида)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при отсутствии доступа к этой системе - на бумажном носителе с соблюдением требований законодательства Российской Федерации о персональных данных.</w:t>
      </w:r>
      <w:bookmarkStart w:id="74" w:name="l318"/>
      <w:bookmarkStart w:id="75" w:name="l153"/>
      <w:bookmarkEnd w:id="74"/>
      <w:bookmarkEnd w:id="75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 (в ред. Приказа Минтруда РФ </w:t>
      </w:r>
      <w:hyperlink r:id="rId26" w:anchor="l7" w:tgtFrame="_blank" w:history="1">
        <w:r w:rsidRPr="00BB0FE5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от 27.01.2016 N 26н</w:t>
        </w:r>
      </w:hyperlink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BB0FE5" w:rsidRPr="00BB0FE5" w:rsidRDefault="00BB0FE5" w:rsidP="00BB0FE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17.Органы исполнительной власти, региональные отделения Фонда и территориальные органы ПФР в 3-дневный срок с даты поступления Выписки в целях реализации предусмотренных ИПРА инвалида (ИПРА ребенка-инвалида) реабилитационных или </w:t>
      </w:r>
      <w:proofErr w:type="spellStart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абилитационных</w:t>
      </w:r>
      <w:proofErr w:type="spellEnd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мероприятий организуют работу по разработке перечня мероприятий, с указанием исполнителей и сроков исполнения мероприятий.</w:t>
      </w:r>
      <w:bookmarkStart w:id="76" w:name="l224"/>
      <w:bookmarkStart w:id="77" w:name="l154"/>
      <w:bookmarkEnd w:id="76"/>
      <w:bookmarkEnd w:id="77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 (в ред. Приказа Минтруда РФ </w:t>
      </w:r>
      <w:hyperlink r:id="rId27" w:anchor="l8" w:tgtFrame="_blank" w:history="1">
        <w:r w:rsidRPr="00BB0FE5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от 27.01.2016 N 26н</w:t>
        </w:r>
      </w:hyperlink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BB0FE5" w:rsidRPr="00BB0FE5" w:rsidRDefault="00BB0FE5" w:rsidP="00BB0FE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качестве исполнителей мероприятий, предусмотренных перечнем, указываются организации, осуществляющие деятельность по реабилитации или </w:t>
      </w:r>
      <w:proofErr w:type="spellStart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абилитации</w:t>
      </w:r>
      <w:proofErr w:type="spellEnd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инвалидов в соответствующей сфере деятельности органа исполнительной власти (регионального отделения Фонда, территориального органа ПФР).</w:t>
      </w:r>
      <w:bookmarkStart w:id="78" w:name="l320"/>
      <w:bookmarkEnd w:id="78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 (в ред. Приказа Минтруда РФ </w:t>
      </w:r>
      <w:hyperlink r:id="rId28" w:anchor="l8" w:tgtFrame="_blank" w:history="1">
        <w:r w:rsidRPr="00BB0FE5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от 27.01.2016 N 26н</w:t>
        </w:r>
      </w:hyperlink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BB0FE5" w:rsidRPr="00BB0FE5" w:rsidRDefault="00BB0FE5" w:rsidP="00BB0FE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Срок исполнения мероприятий, предусмотренных перечнем, не должен превышать срока исполнения мероприятий, возложенных на орган исполнительной власти (региональное отделение Фонда, территориального органа ПФР) ИПРА инвалида (ИПРА ребенка-инвалида).</w:t>
      </w:r>
      <w:bookmarkStart w:id="79" w:name="l225"/>
      <w:bookmarkStart w:id="80" w:name="l155"/>
      <w:bookmarkEnd w:id="79"/>
      <w:bookmarkEnd w:id="80"/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 (в ред. Приказа Минтруда РФ </w:t>
      </w:r>
      <w:hyperlink r:id="rId29" w:anchor="l8" w:tgtFrame="_blank" w:history="1">
        <w:r w:rsidRPr="00BB0FE5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от 27.01.2016 N 26н</w:t>
        </w:r>
      </w:hyperlink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BB0FE5" w:rsidRPr="00BB0FE5" w:rsidRDefault="00BB0FE5" w:rsidP="00BB0FE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18.Сведения о выполнении мероприятий, предусмотренных ИПРА инвалида (ИПРА ребенка-инвалида), представляются органом исполнительной власти (региональным отделением Фонда, территориальным органом ПФР) бюро (главному бюро, Федеральному бюро) не позднее одного месяца до окончания срока действия ИПРА инвалида (ИПРА ребенка-инвалида). (в ред. Приказа Минтруда РФ </w:t>
      </w:r>
      <w:hyperlink r:id="rId30" w:anchor="l8" w:tgtFrame="_blank" w:history="1">
        <w:r w:rsidRPr="00BB0FE5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от 27.01.2016 N 26н</w:t>
        </w:r>
      </w:hyperlink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bookmarkStart w:id="81" w:name="l322"/>
      <w:bookmarkEnd w:id="81"/>
    </w:p>
    <w:p w:rsidR="00BB0FE5" w:rsidRPr="00BB0FE5" w:rsidRDefault="00BB0FE5" w:rsidP="00BB0FE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0FE5">
        <w:rPr>
          <w:rFonts w:ascii="Times New Roman" w:eastAsia="Times New Roman" w:hAnsi="Times New Roman" w:cs="Times New Roman"/>
          <w:sz w:val="27"/>
          <w:szCs w:val="27"/>
          <w:lang w:eastAsia="ru-RU"/>
        </w:rPr>
        <w:t>19.Оценка результатов проведения мероприятий осуществляется специалистами бюро (главного бюро, Федерального бюро) при очередном освидетельствовании инвалида.</w:t>
      </w:r>
    </w:p>
    <w:p w:rsidR="00B103E4" w:rsidRDefault="00B103E4"/>
    <w:sectPr w:rsidR="00B10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FE5"/>
    <w:rsid w:val="00B103E4"/>
    <w:rsid w:val="00BB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BD4E40-46F8-4698-A2E8-659BD845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92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134038" TargetMode="External"/><Relationship Id="rId13" Type="http://schemas.openxmlformats.org/officeDocument/2006/relationships/hyperlink" Target="https://normativ.kontur.ru/document?moduleId=1&amp;documentId=167611" TargetMode="External"/><Relationship Id="rId18" Type="http://schemas.openxmlformats.org/officeDocument/2006/relationships/hyperlink" Target="https://normativ.kontur.ru/document?moduleId=1&amp;documentId=268373" TargetMode="External"/><Relationship Id="rId26" Type="http://schemas.openxmlformats.org/officeDocument/2006/relationships/hyperlink" Target="https://normativ.kontur.ru/document?moduleId=1&amp;documentId=26837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ormativ.kontur.ru/document?moduleId=1&amp;documentId=268373" TargetMode="External"/><Relationship Id="rId7" Type="http://schemas.openxmlformats.org/officeDocument/2006/relationships/hyperlink" Target="https://normativ.kontur.ru/document?moduleId=1&amp;documentId=189041" TargetMode="External"/><Relationship Id="rId12" Type="http://schemas.openxmlformats.org/officeDocument/2006/relationships/hyperlink" Target="https://normativ.kontur.ru/document?moduleId=1&amp;documentId=268373" TargetMode="External"/><Relationship Id="rId17" Type="http://schemas.openxmlformats.org/officeDocument/2006/relationships/hyperlink" Target="https://normativ.kontur.ru/document?moduleId=1&amp;documentId=119451" TargetMode="External"/><Relationship Id="rId25" Type="http://schemas.openxmlformats.org/officeDocument/2006/relationships/hyperlink" Target="https://normativ.kontur.ru/document?moduleId=1&amp;documentId=26837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pravo.gov.ru/" TargetMode="External"/><Relationship Id="rId20" Type="http://schemas.openxmlformats.org/officeDocument/2006/relationships/hyperlink" Target="https://normativ.kontur.ru/document?moduleId=1&amp;documentId=268373" TargetMode="External"/><Relationship Id="rId29" Type="http://schemas.openxmlformats.org/officeDocument/2006/relationships/hyperlink" Target="https://normativ.kontur.ru/document?moduleId=1&amp;documentId=268373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248008" TargetMode="External"/><Relationship Id="rId11" Type="http://schemas.openxmlformats.org/officeDocument/2006/relationships/hyperlink" Target="https://normativ.kontur.ru/document?moduleId=1&amp;documentId=268373" TargetMode="External"/><Relationship Id="rId24" Type="http://schemas.openxmlformats.org/officeDocument/2006/relationships/hyperlink" Target="https://normativ.kontur.ru/document?moduleId=1&amp;documentId=268373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normativ.kontur.ru/document?moduleId=1&amp;documentId=264247" TargetMode="External"/><Relationship Id="rId15" Type="http://schemas.openxmlformats.org/officeDocument/2006/relationships/hyperlink" Target="https://normativ.kontur.ru/document?moduleId=1&amp;documentId=119451" TargetMode="External"/><Relationship Id="rId23" Type="http://schemas.openxmlformats.org/officeDocument/2006/relationships/hyperlink" Target="https://normativ.kontur.ru/document?moduleId=1&amp;documentId=268373" TargetMode="External"/><Relationship Id="rId28" Type="http://schemas.openxmlformats.org/officeDocument/2006/relationships/hyperlink" Target="https://normativ.kontur.ru/document?moduleId=1&amp;documentId=268373" TargetMode="External"/><Relationship Id="rId10" Type="http://schemas.openxmlformats.org/officeDocument/2006/relationships/hyperlink" Target="https://normativ.kontur.ru/document?moduleId=1&amp;documentId=215193" TargetMode="External"/><Relationship Id="rId19" Type="http://schemas.openxmlformats.org/officeDocument/2006/relationships/hyperlink" Target="https://normativ.kontur.ru/document?moduleId=1&amp;documentId=268373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normativ.kontur.ru/document?moduleId=1&amp;documentId=268373" TargetMode="External"/><Relationship Id="rId9" Type="http://schemas.openxmlformats.org/officeDocument/2006/relationships/hyperlink" Target="https://normativ.kontur.ru/document?moduleId=1&amp;documentId=188194" TargetMode="External"/><Relationship Id="rId14" Type="http://schemas.openxmlformats.org/officeDocument/2006/relationships/hyperlink" Target="https://normativ.kontur.ru/document?moduleId=1&amp;documentId=267900" TargetMode="External"/><Relationship Id="rId22" Type="http://schemas.openxmlformats.org/officeDocument/2006/relationships/hyperlink" Target="https://normativ.kontur.ru/document?moduleId=1&amp;documentId=268373" TargetMode="External"/><Relationship Id="rId27" Type="http://schemas.openxmlformats.org/officeDocument/2006/relationships/hyperlink" Target="https://normativ.kontur.ru/document?moduleId=1&amp;documentId=268373" TargetMode="External"/><Relationship Id="rId30" Type="http://schemas.openxmlformats.org/officeDocument/2006/relationships/hyperlink" Target="https://normativ.kontur.ru/document?moduleId=1&amp;documentId=2683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3520</Words>
  <Characters>20066</Characters>
  <Application>Microsoft Office Word</Application>
  <DocSecurity>0</DocSecurity>
  <Lines>167</Lines>
  <Paragraphs>47</Paragraphs>
  <ScaleCrop>false</ScaleCrop>
  <Company>SPecialiST RePack</Company>
  <LinksUpToDate>false</LinksUpToDate>
  <CharactersWithSpaces>23539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2018-12-24T07:29:00Z</dcterms:created>
  <dcterms:modified xsi:type="dcterms:W3CDTF">2018-12-24T07:31:00Z</dcterms:modified>
</cp:coreProperties>
</file>