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24" w:rsidRDefault="008B6F24" w:rsidP="008B6F24">
      <w:pPr>
        <w:shd w:val="clear" w:color="auto" w:fill="FFFFFF"/>
        <w:spacing w:after="252" w:line="240" w:lineRule="auto"/>
        <w:jc w:val="center"/>
        <w:outlineLvl w:val="0"/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  <w:t>Консультация для родителей</w:t>
      </w:r>
    </w:p>
    <w:p w:rsidR="008B6F24" w:rsidRDefault="008B6F24" w:rsidP="008B6F24">
      <w:pPr>
        <w:shd w:val="clear" w:color="auto" w:fill="FFFFFF"/>
        <w:spacing w:after="252" w:line="240" w:lineRule="auto"/>
        <w:jc w:val="center"/>
        <w:outlineLvl w:val="0"/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</w:pPr>
      <w:r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  <w:t>«</w:t>
      </w:r>
      <w:proofErr w:type="spellStart"/>
      <w:r w:rsidRPr="008B6F24"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  <w:t>Геоборд</w:t>
      </w:r>
      <w:proofErr w:type="spellEnd"/>
      <w:r w:rsidRPr="008B6F24"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  <w:t xml:space="preserve"> — полезная игрушка</w:t>
      </w:r>
      <w:r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  <w:t>»</w:t>
      </w:r>
    </w:p>
    <w:p w:rsidR="008B6F24" w:rsidRDefault="008B6F24" w:rsidP="008B6F24">
      <w:pPr>
        <w:shd w:val="clear" w:color="auto" w:fill="FFFFFF"/>
        <w:spacing w:after="252" w:line="240" w:lineRule="auto"/>
        <w:jc w:val="center"/>
        <w:outlineLvl w:val="0"/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</w:pPr>
    </w:p>
    <w:p w:rsidR="008B6F24" w:rsidRPr="008B6F24" w:rsidRDefault="008B6F24" w:rsidP="008B6F24">
      <w:pPr>
        <w:shd w:val="clear" w:color="auto" w:fill="FFFFFF"/>
        <w:spacing w:after="252" w:line="240" w:lineRule="auto"/>
        <w:jc w:val="center"/>
        <w:outlineLvl w:val="0"/>
        <w:rPr>
          <w:rFonts w:ascii="Georgia" w:eastAsia="Times New Roman" w:hAnsi="Georgia" w:cs="Arial"/>
          <w:b/>
          <w:bCs/>
          <w:color w:val="1A1A1A"/>
          <w:kern w:val="36"/>
          <w:sz w:val="48"/>
          <w:szCs w:val="48"/>
          <w:lang w:eastAsia="ru-RU"/>
        </w:rPr>
      </w:pPr>
    </w:p>
    <w:p w:rsidR="00A731CD" w:rsidRDefault="008B6F24" w:rsidP="008B6F24">
      <w:pPr>
        <w:jc w:val="center"/>
      </w:pPr>
      <w:r>
        <w:rPr>
          <w:noProof/>
          <w:lang w:eastAsia="ru-RU"/>
        </w:rPr>
        <w:drawing>
          <wp:inline distT="0" distB="0" distL="0" distR="0" wp14:anchorId="21238C57" wp14:editId="1D464532">
            <wp:extent cx="4457700" cy="3581400"/>
            <wp:effectExtent l="0" t="0" r="0" b="0"/>
            <wp:docPr id="1" name="Рисунок 1" descr="https://skazachok.com/wp-content/uploads/2019/01/5ad0ff87aaab2870f47f7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achok.com/wp-content/uploads/2019/01/5ad0ff87aaab2870f47f71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41" cy="358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/>
    <w:p w:rsidR="008B6F24" w:rsidRDefault="008B6F24">
      <w:proofErr w:type="spellStart"/>
      <w:r w:rsidRPr="008B6F24">
        <w:rPr>
          <w:rFonts w:ascii="Georgia" w:hAnsi="Georgia"/>
          <w:b/>
          <w:color w:val="1A1A1A"/>
          <w:sz w:val="30"/>
          <w:szCs w:val="30"/>
          <w:shd w:val="clear" w:color="auto" w:fill="FFFFFF"/>
        </w:rPr>
        <w:lastRenderedPageBreak/>
        <w:t>Геоборд</w:t>
      </w:r>
      <w:proofErr w:type="spellEnd"/>
      <w:r w:rsidRPr="008B6F24"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A1A1A"/>
          <w:sz w:val="30"/>
          <w:szCs w:val="30"/>
          <w:shd w:val="clear" w:color="auto" w:fill="FFFFFF"/>
        </w:rPr>
        <w:t>– это одна из немногих забав, которая нравится в равной степени, как взрослым, так и совсем маленьким деткам. Существует великое множество вариантов использования этой замечательной штуковины. Не счесть все положительные качества, которые она развивает.</w:t>
      </w:r>
    </w:p>
    <w:p w:rsidR="008B6F24" w:rsidRPr="008B6F24" w:rsidRDefault="008B6F24" w:rsidP="008B6F2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>Что такое математический планшет</w:t>
      </w:r>
    </w:p>
    <w:p w:rsid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Геоборд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, математический </w:t>
      </w:r>
      <w:r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планшет или </w:t>
      </w:r>
      <w:proofErr w:type="spellStart"/>
      <w:r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геометрик</w:t>
      </w:r>
      <w:proofErr w:type="spellEnd"/>
      <w:r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– это 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разные обозначения развивающей плоской доски с гвоздиками (штырьками). Для работы с ней используются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резиночки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(обыкновенные для волос или тонкие канцелярские).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Резиночки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натягиваются между гвоздиками, создавая причудливые очертания геометрических фигур.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i/>
          <w:iCs/>
          <w:color w:val="1A1A1A"/>
          <w:sz w:val="30"/>
          <w:szCs w:val="30"/>
          <w:bdr w:val="single" w:sz="24" w:space="2" w:color="EEEEEE" w:frame="1"/>
          <w:shd w:val="clear" w:color="auto" w:fill="FFFFFF"/>
          <w:lang w:eastAsia="ru-RU"/>
        </w:rPr>
        <w:t>Историческая справка</w:t>
      </w:r>
    </w:p>
    <w:p w:rsidR="008B6F24" w:rsidRPr="008B6F24" w:rsidRDefault="008B6F24" w:rsidP="008B6F24"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Изобретение этого чудесного устройства приписывают </w:t>
      </w:r>
      <w:proofErr w:type="spellStart"/>
      <w:r>
        <w:rPr>
          <w:rFonts w:ascii="Georgia" w:hAnsi="Georgia"/>
          <w:color w:val="1A1A1A"/>
          <w:sz w:val="30"/>
          <w:szCs w:val="30"/>
          <w:shd w:val="clear" w:color="auto" w:fill="FFFFFF"/>
        </w:rPr>
        <w:t>Калебу</w:t>
      </w:r>
      <w:proofErr w:type="spellEnd"/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1A1A1A"/>
          <w:sz w:val="30"/>
          <w:szCs w:val="30"/>
          <w:shd w:val="clear" w:color="auto" w:fill="FFFFFF"/>
        </w:rPr>
        <w:t>Гаттегно</w:t>
      </w:r>
      <w:proofErr w:type="spellEnd"/>
      <w:r>
        <w:rPr>
          <w:rFonts w:ascii="Georgia" w:hAnsi="Georgia"/>
          <w:color w:val="1A1A1A"/>
          <w:sz w:val="30"/>
          <w:szCs w:val="30"/>
          <w:shd w:val="clear" w:color="auto" w:fill="FFFFFF"/>
        </w:rPr>
        <w:t xml:space="preserve"> – египетскому математику. Именно он создал игровое поле, с встроенными в него штырьками, между которыми натягивались </w:t>
      </w:r>
      <w:proofErr w:type="spellStart"/>
      <w:r>
        <w:rPr>
          <w:rFonts w:ascii="Georgia" w:hAnsi="Georgia"/>
          <w:color w:val="1A1A1A"/>
          <w:sz w:val="30"/>
          <w:szCs w:val="30"/>
          <w:shd w:val="clear" w:color="auto" w:fill="FFFFFF"/>
        </w:rPr>
        <w:t>резиночки</w:t>
      </w:r>
      <w:proofErr w:type="spellEnd"/>
      <w:r>
        <w:rPr>
          <w:rFonts w:ascii="Georgia" w:hAnsi="Georgia"/>
          <w:color w:val="1A1A1A"/>
          <w:sz w:val="30"/>
          <w:szCs w:val="30"/>
          <w:shd w:val="clear" w:color="auto" w:fill="FFFFFF"/>
        </w:rPr>
        <w:t>. Несмотря на свою простоту, первоначально игрушка была предназначена именно для обучения.</w:t>
      </w:r>
      <w:bookmarkStart w:id="0" w:name="1"/>
      <w:bookmarkEnd w:id="0"/>
    </w:p>
    <w:p w:rsidR="008B6F24" w:rsidRPr="008B6F24" w:rsidRDefault="008B6F24" w:rsidP="008B6F2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>Польза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Трудно представить, как в такой простой вещице умещается столько достоинств.</w:t>
      </w:r>
      <w:r w:rsidR="00A03D0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Она благотворно влияет на: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bookmarkStart w:id="1" w:name="_GoBack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математические навыки ребенка;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пространственное мышление;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мелкую моторику;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художественно – эстетические качества;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формирует понятие о геометрических фигурах;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развивает усидчивость;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улучшает память и внимание;</w:t>
      </w:r>
    </w:p>
    <w:p w:rsidR="008B6F24" w:rsidRPr="008B6F24" w:rsidRDefault="008B6F24" w:rsidP="009B180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учит системному анализу.</w:t>
      </w:r>
    </w:p>
    <w:p w:rsidR="00A03D04" w:rsidRDefault="00A03D04" w:rsidP="008B6F24">
      <w:pPr>
        <w:shd w:val="clear" w:color="auto" w:fill="FFFFFF"/>
        <w:spacing w:before="480" w:after="240" w:line="240" w:lineRule="auto"/>
        <w:outlineLvl w:val="1"/>
      </w:pPr>
      <w:bookmarkStart w:id="2" w:name="2"/>
      <w:bookmarkEnd w:id="2"/>
      <w:bookmarkEnd w:id="1"/>
    </w:p>
    <w:p w:rsidR="008B6F24" w:rsidRPr="008B6F24" w:rsidRDefault="008B6F24" w:rsidP="008B6F2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proofErr w:type="spellStart"/>
      <w:r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lastRenderedPageBreak/>
        <w:t>Геоборд</w:t>
      </w:r>
      <w:proofErr w:type="spellEnd"/>
      <w:r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 xml:space="preserve"> своими руками</w:t>
      </w:r>
    </w:p>
    <w:p w:rsidR="008B6F24" w:rsidRPr="009B1800" w:rsidRDefault="008B6F24" w:rsidP="009B1800">
      <w:pPr>
        <w:pStyle w:val="a3"/>
        <w:numPr>
          <w:ilvl w:val="0"/>
          <w:numId w:val="18"/>
        </w:num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9B1800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Для изготовления этого нехитрого устройства вам понадобится не так уж и много:</w:t>
      </w:r>
    </w:p>
    <w:p w:rsidR="008B6F24" w:rsidRPr="008B6F24" w:rsidRDefault="008B6F24" w:rsidP="009B18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любая деревянная доска квадратной формы;</w:t>
      </w:r>
    </w:p>
    <w:p w:rsidR="008B6F24" w:rsidRPr="008B6F24" w:rsidRDefault="008B6F24" w:rsidP="009B18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канцелярские кнопки с цветными вытянутыми шляпками или гвоздики;</w:t>
      </w:r>
    </w:p>
    <w:p w:rsidR="008B6F24" w:rsidRPr="008B6F24" w:rsidRDefault="008B6F24" w:rsidP="009B180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молоток.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Еще понадобятся резинки для создания узоров.</w:t>
      </w:r>
    </w:p>
    <w:p w:rsidR="008B6F24" w:rsidRPr="008B6F24" w:rsidRDefault="008B6F24" w:rsidP="00A03D04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1F6E50C2" wp14:editId="004F5CF7">
            <wp:extent cx="2857500" cy="1390650"/>
            <wp:effectExtent l="0" t="0" r="0" b="0"/>
            <wp:docPr id="6" name="Рисунок 6" descr="выбираем_геоб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бираем_геобо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Доску необходимо гладко зашлифовать и разметить точками, отстоящими на равном расстоянии друг от друга. С каждой стороны должно находиться равное количество точек. Затем воткнуть в каждую точку кнопку или вбить гвоздить.</w:t>
      </w:r>
    </w:p>
    <w:p w:rsidR="008B6F24" w:rsidRPr="008B6F24" w:rsidRDefault="008B6F24" w:rsidP="008B6F2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>Польза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Трудно представить, как в такой простой вещице умещается столько достоинств.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Она благотворно влияет на: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математические навыки ребенка;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пространственное мышление;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мелкую моторику;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художественно – эстетические качества;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формирует понятие о геометрических фигурах;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развивает усидчивость;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улучшает память и внимание;</w:t>
      </w:r>
    </w:p>
    <w:p w:rsidR="008B6F24" w:rsidRPr="008B6F24" w:rsidRDefault="008B6F24" w:rsidP="009B180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учит системному анализу.</w:t>
      </w:r>
    </w:p>
    <w:p w:rsidR="008B6F24" w:rsidRPr="008B6F24" w:rsidRDefault="00A03D04" w:rsidP="008B6F2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bookmarkStart w:id="3" w:name="4"/>
      <w:bookmarkEnd w:id="3"/>
      <w:r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lastRenderedPageBreak/>
        <w:t> Варианты</w:t>
      </w:r>
      <w:r w:rsidR="008B6F24" w:rsidRPr="008B6F24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 xml:space="preserve"> использования</w:t>
      </w:r>
    </w:p>
    <w:p w:rsidR="008B6F24" w:rsidRPr="008B6F24" w:rsidRDefault="008B6F24" w:rsidP="008B6F24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  <w:bookmarkStart w:id="4" w:name="5"/>
      <w:bookmarkEnd w:id="4"/>
      <w:r w:rsidRPr="008B6F24"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  <w:t>Математическое развитие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Геометрик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легко использовать для развития математических способностей детей. Вот несколько отличных способов: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Освоение геометрических фигур.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Создавая на доске какую-либо геометрическую фигуру, вы наглядно показываете ребенку, из каких углов и сторон она состоит. Для треугольника нужно соединить три гвоздика, для квадрата – четыре и т.д.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Изучение 3D форм.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 При помощи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резиночек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квадрат, треугольник и другие угловатые фигуры легко превратить в трехмерные фигуры.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Знакомство с понятием симметрии.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Разделите поверхность планшета на две равные части. Расположите по обеим сторонам фигуры симметрично, допустив несколько ошибок. После этого попросите ребенка найти и исправить их.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Овладение понятиями «область» и «периметр».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 Также очень легко разобраться с тем, что есть целый объект, и что является его составной частью.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Резиночки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легко перемещаются, создавая внутри большого квадрата, несколько маленьких – 1, ¾, 2/4, ¼ и т.д.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Запоминание цифр и букв.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Здесь, как в прописях можно «писать» цифры и буквы прямыми линиями.</w:t>
      </w:r>
    </w:p>
    <w:p w:rsidR="008B6F24" w:rsidRPr="008B6F24" w:rsidRDefault="008B6F24" w:rsidP="008B6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Обучение счету.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Математический планшет можно использовать, как обыкновенные счеты:</w:t>
      </w:r>
    </w:p>
    <w:p w:rsidR="008B6F24" w:rsidRPr="008B6F24" w:rsidRDefault="008B6F24" w:rsidP="008B6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Создайте 2 линии: из пяти гвоздиков и из двух;</w:t>
      </w:r>
    </w:p>
    <w:p w:rsidR="008B6F24" w:rsidRPr="008B6F24" w:rsidRDefault="008B6F24" w:rsidP="008B6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Спросите ребенка, сколько будет пять плюс два;</w:t>
      </w:r>
    </w:p>
    <w:p w:rsidR="008B6F24" w:rsidRPr="008B6F24" w:rsidRDefault="008B6F24" w:rsidP="008B6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Просите его присоединить линию из двух гвоздиков к большей, а затем посчитать их общее количество.</w:t>
      </w:r>
    </w:p>
    <w:p w:rsidR="008B6F24" w:rsidRPr="008B6F24" w:rsidRDefault="008B6F24" w:rsidP="00A03D04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661CEAEE" wp14:editId="71737C90">
            <wp:extent cx="952500" cy="952500"/>
            <wp:effectExtent l="0" t="0" r="0" b="0"/>
            <wp:docPr id="7" name="Рисунок 7" descr="https://skazachok.com/wp-content/uploads/2019/01/IMG_7442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azachok.com/wp-content/uploads/2019/01/IMG_7442-100x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7E6D9F19" wp14:editId="3C4C1A59">
            <wp:extent cx="952500" cy="952500"/>
            <wp:effectExtent l="0" t="0" r="0" b="0"/>
            <wp:docPr id="8" name="Рисунок 8" descr="https://skazachok.com/wp-content/uploads/2019/01/IMG_7444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azachok.com/wp-content/uploads/2019/01/IMG_7444-100x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4E7D7ED6" wp14:editId="150806E4">
            <wp:extent cx="952500" cy="952500"/>
            <wp:effectExtent l="0" t="0" r="0" b="0"/>
            <wp:docPr id="9" name="Рисунок 9" descr="https://skazachok.com/wp-content/uploads/2019/01/IMG_7445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azachok.com/wp-content/uploads/2019/01/IMG_7445-100x1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3F77C237" wp14:editId="5863F93A">
            <wp:extent cx="952500" cy="952500"/>
            <wp:effectExtent l="0" t="0" r="0" b="0"/>
            <wp:docPr id="10" name="Рисунок 10" descr="https://skazachok.com/wp-content/uploads/2019/01/IMG_7450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kazachok.com/wp-content/uploads/2019/01/IMG_7450-100x1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70629616" wp14:editId="3DCB3425">
            <wp:extent cx="952500" cy="952500"/>
            <wp:effectExtent l="0" t="0" r="0" b="0"/>
            <wp:docPr id="11" name="Рисунок 11" descr="https://skazachok.com/wp-content/uploads/2019/01/IMG_7454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azachok.com/wp-content/uploads/2019/01/IMG_7454-100x1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1124CF98" wp14:editId="6886BC76">
            <wp:extent cx="952500" cy="952500"/>
            <wp:effectExtent l="0" t="0" r="0" b="0"/>
            <wp:docPr id="12" name="Рисунок 12" descr="https://skazachok.com/wp-content/uploads/2019/01/IMG_7455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kazachok.com/wp-content/uploads/2019/01/IMG_7455-100x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4C3CA899" wp14:editId="5D3F2573">
            <wp:extent cx="952500" cy="952500"/>
            <wp:effectExtent l="0" t="0" r="0" b="0"/>
            <wp:docPr id="13" name="Рисунок 13" descr="https://skazachok.com/wp-content/uploads/2019/01/IMG_7459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kazachok.com/wp-content/uploads/2019/01/IMG_7459-100x1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4E1CE021" wp14:editId="5D9367BD">
            <wp:extent cx="952500" cy="952500"/>
            <wp:effectExtent l="0" t="0" r="0" b="0"/>
            <wp:docPr id="14" name="Рисунок 14" descr="https://skazachok.com/wp-content/uploads/2019/01/IMG_7461-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kazachok.com/wp-content/uploads/2019/01/IMG_7461-100x1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24" w:rsidRPr="008B6F24" w:rsidRDefault="008B6F24" w:rsidP="008B6F24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  <w:bookmarkStart w:id="5" w:name="6"/>
      <w:bookmarkEnd w:id="5"/>
      <w:r w:rsidRPr="008B6F24"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  <w:lastRenderedPageBreak/>
        <w:t>Логика и общее развитие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</w:t>
      </w:r>
    </w:p>
    <w:p w:rsidR="008B6F24" w:rsidRPr="008B6F24" w:rsidRDefault="008B6F24" w:rsidP="008B6F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Изучение орнаментов, кривых и прямых линий.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Можно делать оригинальные рамки для рисунков, зигзаги – травку, прерывистые линии и многое другое.</w:t>
      </w:r>
    </w:p>
    <w:p w:rsidR="008B6F24" w:rsidRPr="008B6F24" w:rsidRDefault="008B6F24" w:rsidP="008B6F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Запоминание созвездий.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Каждое созвездие – это соединенные прямыми линями звезды (точки). Их можно легко воспроизвести на поверхности планшета.</w:t>
      </w:r>
    </w:p>
    <w:p w:rsidR="008B6F24" w:rsidRPr="008B6F24" w:rsidRDefault="008B6F24" w:rsidP="008B6F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 xml:space="preserve">Создание лабиринта из </w:t>
      </w:r>
      <w:proofErr w:type="spellStart"/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резиночек</w:t>
      </w:r>
      <w:proofErr w:type="spellEnd"/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 Здесь возможны 2 </w:t>
      </w:r>
      <w:proofErr w:type="gram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варианта: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br/>
        <w:t>А</w:t>
      </w:r>
      <w:proofErr w:type="gram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) малыш проходит лабиринт при помощи перемещения маленькой фигурки, между рядами стен-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резиночек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;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br/>
        <w:t>Б) (для деток постарше) ребенок дает словесные указания фигурке (на два гвоздика вправо, на три влево и т.д.), а взрослый перемещает ее. Это отличный тренажер для закрепления понятий право – лево, верх – низ.</w:t>
      </w:r>
    </w:p>
    <w:p w:rsidR="008B6F24" w:rsidRPr="008B6F24" w:rsidRDefault="008B6F24" w:rsidP="008B6F2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30"/>
          <w:szCs w:val="30"/>
          <w:lang w:eastAsia="ru-RU"/>
        </w:rPr>
        <w:t>Игра по карточкам на скорость.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 Для этого понадобиться скачать и распечатать карточки – схемы для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геоборда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. Цель игры: участники создают предложенные на карточках фигуры за ограниченное время и получают за это баллы.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Схемы для математического планшета можно придумать самостоятельно, используя для этого тетрадку в клеточку.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br/>
      </w:r>
      <w:bookmarkStart w:id="6" w:name="7"/>
      <w:bookmarkEnd w:id="6"/>
    </w:p>
    <w:p w:rsidR="008B6F24" w:rsidRPr="008B6F24" w:rsidRDefault="008B6F24" w:rsidP="00A03D04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44CF3711" wp14:editId="62F37569">
            <wp:extent cx="3333750" cy="2019300"/>
            <wp:effectExtent l="0" t="0" r="0" b="0"/>
            <wp:docPr id="15" name="Рисунок 15" descr="https://skazachok.com/wp-content/uploads/2019/0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kazachok.com/wp-content/uploads/2019/01/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D04" w:rsidRDefault="00A03D04" w:rsidP="008B6F24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</w:p>
    <w:p w:rsidR="00A03D04" w:rsidRDefault="00A03D04" w:rsidP="008B6F24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</w:p>
    <w:p w:rsidR="008B6F24" w:rsidRPr="008B6F24" w:rsidRDefault="008B6F24" w:rsidP="008B6F24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  <w:r w:rsidRPr="008B6F24"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  <w:lastRenderedPageBreak/>
        <w:t>Творческое развитие</w:t>
      </w:r>
    </w:p>
    <w:p w:rsidR="008B6F24" w:rsidRPr="008B6F24" w:rsidRDefault="008B6F24" w:rsidP="008B6F2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 </w:t>
      </w:r>
    </w:p>
    <w:p w:rsidR="008B6F24" w:rsidRPr="008B6F24" w:rsidRDefault="008B6F24" w:rsidP="008B6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«Рисование» необыкновенных абстрактных композиций из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резиночек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. Самое удивительное в этом процессе то, что ребенок просто творит, протягивая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резиночки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от одного гвоздика к другому. Здесь сочетается игра цвета, линий, объемов и неограниченный полет фантазии.</w:t>
      </w:r>
    </w:p>
    <w:p w:rsidR="008B6F24" w:rsidRPr="008B6F24" w:rsidRDefault="008B6F24" w:rsidP="008B6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Включение в работу дополнительных материалов (</w:t>
      </w:r>
      <w:r w:rsidRPr="008B6F24">
        <w:rPr>
          <w:rFonts w:ascii="Georgia" w:eastAsia="Times New Roman" w:hAnsi="Georgia" w:cs="Times New Roman"/>
          <w:i/>
          <w:iCs/>
          <w:color w:val="1A1A1A"/>
          <w:sz w:val="30"/>
          <w:szCs w:val="30"/>
          <w:lang w:eastAsia="ru-RU"/>
        </w:rPr>
        <w:t>бусин, ленточек, бантиков и т.д.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). Таким образом, планшет становится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крафтовым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тренажером. Можно бесконечное множество раз сочетать различные материалы, располагать их в различных частях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геоборда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, составлять картины и другие невероятные поделки.</w:t>
      </w:r>
    </w:p>
    <w:p w:rsidR="008B6F24" w:rsidRPr="008B6F24" w:rsidRDefault="008B6F24" w:rsidP="008B6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Создание собственного города. Для этого нужна достаточно большая доска. Можно сконструировать целый город, с улицами и домиками, в которых будут жить маленький игрушки.</w:t>
      </w:r>
    </w:p>
    <w:p w:rsidR="008B6F24" w:rsidRPr="008B6F24" w:rsidRDefault="008B6F24" w:rsidP="008B6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Конструирование двух, трех и более этажных композиций. Необходимо сделать особенный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геометрик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с высокими палочками, вместо низких гвоздиков, можно натягивать между ними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резиночки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 на разных уровнях и делать подвесные сложные конструкции.</w:t>
      </w:r>
    </w:p>
    <w:p w:rsidR="008B6F24" w:rsidRPr="008B6F24" w:rsidRDefault="008B6F24" w:rsidP="008B6F2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 xml:space="preserve">Разработка сложных композиций в технике </w:t>
      </w:r>
      <w:proofErr w:type="spellStart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Стринг</w:t>
      </w:r>
      <w:proofErr w:type="spellEnd"/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t>-Арт.</w:t>
      </w:r>
      <w:r w:rsidRPr="008B6F24"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  <w:br/>
        <w:t>Можно подсмотреть идеи у креативных художников и дизайнеров и попытаться создать сложное изображение в этой интересной технике.</w:t>
      </w:r>
    </w:p>
    <w:p w:rsidR="008B6F24" w:rsidRPr="008B6F24" w:rsidRDefault="008B6F24" w:rsidP="00A03D04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1A1A1A"/>
          <w:sz w:val="30"/>
          <w:szCs w:val="30"/>
          <w:lang w:eastAsia="ru-RU"/>
        </w:rPr>
      </w:pPr>
      <w:r w:rsidRPr="008B6F24">
        <w:rPr>
          <w:rFonts w:ascii="Georgia" w:eastAsia="Times New Roman" w:hAnsi="Georgia" w:cs="Times New Roman"/>
          <w:noProof/>
          <w:color w:val="1A1A1A"/>
          <w:sz w:val="30"/>
          <w:szCs w:val="30"/>
          <w:lang w:eastAsia="ru-RU"/>
        </w:rPr>
        <w:drawing>
          <wp:inline distT="0" distB="0" distL="0" distR="0" wp14:anchorId="5C80624A" wp14:editId="79D4C61C">
            <wp:extent cx="3333750" cy="2390775"/>
            <wp:effectExtent l="0" t="0" r="0" b="9525"/>
            <wp:docPr id="16" name="Рисунок 16" descr="картины_геомет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ы_геометри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24" w:rsidRDefault="008B6F24"/>
    <w:sectPr w:rsidR="008B6F24" w:rsidSect="00A03D04">
      <w:pgSz w:w="11906" w:h="16838"/>
      <w:pgMar w:top="1134" w:right="850" w:bottom="1134" w:left="1701" w:header="708" w:footer="708" w:gutter="0"/>
      <w:pgBorders w:offsetFrom="page">
        <w:top w:val="flowersTiny" w:sz="19" w:space="24" w:color="auto"/>
        <w:left w:val="flowersTiny" w:sz="19" w:space="24" w:color="auto"/>
        <w:bottom w:val="flowersTiny" w:sz="19" w:space="24" w:color="auto"/>
        <w:right w:val="flowersTiny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C2B"/>
    <w:multiLevelType w:val="multilevel"/>
    <w:tmpl w:val="AC001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616ED"/>
    <w:multiLevelType w:val="multilevel"/>
    <w:tmpl w:val="873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1B2C78"/>
    <w:multiLevelType w:val="multilevel"/>
    <w:tmpl w:val="AC001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82ACE"/>
    <w:multiLevelType w:val="multilevel"/>
    <w:tmpl w:val="A4A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60D57"/>
    <w:multiLevelType w:val="multilevel"/>
    <w:tmpl w:val="CBB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B81E58"/>
    <w:multiLevelType w:val="multilevel"/>
    <w:tmpl w:val="7A00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A2189"/>
    <w:multiLevelType w:val="multilevel"/>
    <w:tmpl w:val="5BA4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8B5C60"/>
    <w:multiLevelType w:val="multilevel"/>
    <w:tmpl w:val="32C0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359E"/>
    <w:multiLevelType w:val="multilevel"/>
    <w:tmpl w:val="5608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B4EFD"/>
    <w:multiLevelType w:val="multilevel"/>
    <w:tmpl w:val="EC0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4760"/>
    <w:multiLevelType w:val="multilevel"/>
    <w:tmpl w:val="C99274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51C0C"/>
    <w:multiLevelType w:val="multilevel"/>
    <w:tmpl w:val="6E2AC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CC0CEF"/>
    <w:multiLevelType w:val="multilevel"/>
    <w:tmpl w:val="AF444A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1B739A"/>
    <w:multiLevelType w:val="multilevel"/>
    <w:tmpl w:val="49D8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A450AC"/>
    <w:multiLevelType w:val="multilevel"/>
    <w:tmpl w:val="582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AC386D"/>
    <w:multiLevelType w:val="multilevel"/>
    <w:tmpl w:val="F6D635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5944DE"/>
    <w:multiLevelType w:val="multilevel"/>
    <w:tmpl w:val="8CF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79167A"/>
    <w:multiLevelType w:val="multilevel"/>
    <w:tmpl w:val="ED823B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614622"/>
    <w:multiLevelType w:val="multilevel"/>
    <w:tmpl w:val="740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83"/>
    <w:rsid w:val="000C4534"/>
    <w:rsid w:val="00383300"/>
    <w:rsid w:val="008B6F24"/>
    <w:rsid w:val="009B1800"/>
    <w:rsid w:val="00A03D04"/>
    <w:rsid w:val="00B76115"/>
    <w:rsid w:val="00F67483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68A19-0F0E-4954-9DB7-E9CAE82D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11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74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952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4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13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2021-03-12T06:35:00Z</dcterms:created>
  <dcterms:modified xsi:type="dcterms:W3CDTF">2021-03-12T07:00:00Z</dcterms:modified>
</cp:coreProperties>
</file>