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AF" w:rsidRDefault="0078423F" w:rsidP="0078423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78423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Памятка для родителей</w:t>
      </w:r>
      <w:r w:rsidR="00CA15A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.</w:t>
      </w:r>
    </w:p>
    <w:p w:rsidR="0078423F" w:rsidRPr="0078423F" w:rsidRDefault="00CA15AF" w:rsidP="0078423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 12 советов родителям</w:t>
      </w:r>
      <w:r w:rsidR="0078423F" w:rsidRPr="0078423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детей с нарушенным зрением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»</w:t>
      </w:r>
      <w:r w:rsidR="0078423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.</w:t>
      </w:r>
    </w:p>
    <w:p w:rsidR="0078423F" w:rsidRPr="0078423F" w:rsidRDefault="0078423F" w:rsidP="007842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Роль семьи в воспитании ребёнка с 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нарушенным зрением огромна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Важно преодолеть негативное отношение 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 к зрительной недостаточности ребёнка и его возможностям, а также формировать позитивное отношение к будущему своего ребёнка.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Неправильное взаимопонимание среди членов семьи может отрицательно сказываться на детях. Основным условием положительных влияний на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согласие, разумные взаимоотношения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 и старших членов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семьи </w:t>
      </w:r>
      <w:r w:rsidRPr="007842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(братьев, сестёр)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не должны быть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свидетелями конфликтов и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скандалов в семье.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Нарушения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 и недостатки воспитания в семье является отрицательным психогигиеническим фактором риска.</w:t>
      </w:r>
    </w:p>
    <w:p w:rsidR="0078423F" w:rsidRPr="0078423F" w:rsidRDefault="0078423F" w:rsidP="0078423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Рекомендации тифлопедагога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1. Ищите и изучайте информацию. Не стесняйтесь спрашивать у специалистов и других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родителей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 непонятные вам слова, термины. Активно посещайте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родительские собрания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, изучайте предоставленные специалистами материалы </w:t>
      </w:r>
      <w:r w:rsidRPr="007842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(консультации, рекомендации, советы, </w:t>
      </w:r>
      <w:r w:rsidRPr="007842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памятки</w:t>
      </w:r>
      <w:r w:rsidRPr="007842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 о развитии, обучении и воспитании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в </w:t>
      </w:r>
      <w:r w:rsidRPr="007842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842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Родительском уголке</w:t>
      </w:r>
      <w:r w:rsidRPr="007842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. Старайтесь найти соответствующую литературу, знакомьтесь с ней. Не бойтесь задавать вопросы, поскольку, задавая их, вы учитесь лучше понимать то, что касается вашего ребёнка. Записывайте вопросы при встрече со специалистами и вопросы, возникающие в ходе разговора. Заведите дневник, в который заносите всю полученную информацию.</w:t>
      </w:r>
    </w:p>
    <w:p w:rsidR="0078423F" w:rsidRPr="0078423F" w:rsidRDefault="0078423F" w:rsidP="0078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2. Не будьте робкими. Многие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 чувствуют себя неловко в присутствии людей с медицинским и педагогическим образованием. Не следует робеть перед профессионалами, занимающимися вашим ребёнком. Вам не нужно извиняться за то, что вы хотите знать, что происходит. Не думайте о том, что вы слишком назойливы или задаёте много вопросов.</w:t>
      </w:r>
    </w:p>
    <w:p w:rsidR="0078423F" w:rsidRPr="0078423F" w:rsidRDefault="0078423F" w:rsidP="00784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7842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это ваш ребёнок, и происходящее может оказать огромное влияние на вашу жизнь и на его будущее.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3. Держите в курсе проблем вашего ребёнка ваших близких. Не скрывайте от них своих чувств, не замыкайтесь на проблемах вашего ребёнка, общайтесь с другими детьми, делитесь с друзьями. Живите сегодняшним днём. Сравнивайте успехи вашего ребёнка сегодня с успехами вчерашнего дня.</w:t>
      </w:r>
    </w:p>
    <w:p w:rsidR="0078423F" w:rsidRPr="0078423F" w:rsidRDefault="0078423F" w:rsidP="0078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4. Не бойтесь проявлять чувства. Многие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особенно отцы, подавляют свои эмоции, так как полагают, что выказывать свои переживания – это проявление слабости. Но проявление </w:t>
      </w:r>
      <w:proofErr w:type="gramStart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чувств</w:t>
      </w:r>
      <w:proofErr w:type="gramEnd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 чуть не уменьшает силы духа.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5. Научитесь справляться с горечью и озлоблением. Это вполне понятно,</w:t>
      </w:r>
      <w:r w:rsidR="009E5AF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 узнают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с их ребёнком связаны серьёзные проблемы. Но постарайтесь понять, что отрицательные эмоции вредят, ослабляют вас, постарайтесь справиться с ними. Жизнь лучше, когда чувства положительны. Вы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будете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 лучше подготовлены к новым испытаниям, если горькие чувства отступят перед вашей энергией и инициативой.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Постарайтесь быть благодарным. Трудно оставаться </w:t>
      </w:r>
      <w:proofErr w:type="gramStart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раздражённым</w:t>
      </w:r>
      <w:proofErr w:type="gramEnd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чувствуешь благодарность. Иногда, когда всё кажется не привлекательным, не просто найти причину для благодарности. Однако</w:t>
      </w:r>
      <w:proofErr w:type="gramStart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 вы вспомните всё хорошее, оглянётесь вокруг, возможно, положительные чувства перевесят отрицательные эмоции.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7. Придерживайтесь реальности. Придерживаться реальности – это принимать жизнь такой, какая она есть, и осознавать, что есть вещи, которые мы не можем изменить, и есть вещи, которые мы изменить можем. Ваша задача – научиться отличать то, что мы можем изменить, и затем действовать.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8. Не забывайте о себе. В сложных жизненных ситуациях каждый человек ведёт себя по-разному. Может быть, 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вам помогут несколько общих советов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отводите время на отдых; питайтесь </w:t>
      </w:r>
      <w:proofErr w:type="gramStart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столько</w:t>
      </w:r>
      <w:proofErr w:type="gramEnd"/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хорошо, насколько можете; уделяйте время себе; обращайтесь к другим людям за эмоциональной поддержкой.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9. Избегайте жалости. Жалость к самому себе, жалость со стороны других людей или жалость к ребёнку делает беспомощным. Сопереживание, т. е. способность чувствовать с другим человеком – вот то чувство, которое следует поощрять.</w:t>
      </w:r>
    </w:p>
    <w:p w:rsidR="0078423F" w:rsidRPr="0078423F" w:rsidRDefault="0078423F" w:rsidP="00784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10. Не осуждайте. Бывает, что некоторые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родители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 осуждают людей за их негативную реакцию по отношению к самим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 или к их ребёнку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. Не следует обижаться на людей, которые не способны реагировать так, как хотелось бы вам.</w:t>
      </w:r>
    </w:p>
    <w:p w:rsidR="0078423F" w:rsidRPr="0078423F" w:rsidRDefault="0078423F" w:rsidP="0078423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11. Помните, что это ваш ребёнок. Да, развитие вашего ребёнка может отличаться от развития других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, но это не делает его менее ценным, менее важным или менее нуждающимся в вашей любви и заботе. Любите вашего ребёнка и радуйтесь ему.</w:t>
      </w:r>
    </w:p>
    <w:p w:rsidR="0078423F" w:rsidRPr="0078423F" w:rsidRDefault="0078423F" w:rsidP="0078423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12. Осознайте, что вы не одиноки. Чувство одиночества, когда становится известен диагноз, знаком всем </w:t>
      </w:r>
      <w:r w:rsidRPr="007842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родителям с тяжёлыми нарушениями зрения</w:t>
      </w:r>
      <w:r w:rsidRPr="0078423F">
        <w:rPr>
          <w:rFonts w:ascii="Times New Roman" w:eastAsia="Times New Roman" w:hAnsi="Times New Roman" w:cs="Times New Roman"/>
          <w:color w:val="111111"/>
          <w:sz w:val="28"/>
          <w:szCs w:val="28"/>
        </w:rPr>
        <w:t>. Ослабить это чувство вам поможет сознание, что его испытывают многие другие, что понимание и конструктивная помощь доступны для вас и вашего ребёнка, и вы не одиноки.</w:t>
      </w:r>
    </w:p>
    <w:p w:rsidR="0078423F" w:rsidRPr="0078423F" w:rsidRDefault="0078423F" w:rsidP="00784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23F" w:rsidRDefault="0078423F" w:rsidP="0078423F"/>
    <w:p w:rsidR="0078423F" w:rsidRDefault="0078423F" w:rsidP="0078423F"/>
    <w:p w:rsidR="0078423F" w:rsidRDefault="0078423F" w:rsidP="0078423F"/>
    <w:sectPr w:rsidR="0078423F" w:rsidSect="007842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23F"/>
    <w:rsid w:val="0078423F"/>
    <w:rsid w:val="0086354B"/>
    <w:rsid w:val="009E5AF5"/>
    <w:rsid w:val="00CA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4B"/>
  </w:style>
  <w:style w:type="paragraph" w:styleId="1">
    <w:name w:val="heading 1"/>
    <w:basedOn w:val="a"/>
    <w:link w:val="10"/>
    <w:uiPriority w:val="9"/>
    <w:qFormat/>
    <w:rsid w:val="00784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2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8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8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42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2022-12-20T12:20:00Z</dcterms:created>
  <dcterms:modified xsi:type="dcterms:W3CDTF">2022-12-22T05:34:00Z</dcterms:modified>
</cp:coreProperties>
</file>