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МИНИСТЕРСТВО ОБРАЗОВАНИЯ И НАУКИ РОССИЙСКОЙ ФЕДЕРАЦИИ</w:t>
      </w:r>
    </w:p>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ПИСЬМО</w:t>
      </w:r>
    </w:p>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от 14 мая 2018 года № 08-1184</w:t>
      </w:r>
    </w:p>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О направлении информации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Департамент государственной политики в сфере общего образования Минобрнауки России направляет длясведения разработанные Временной комиссией Совета Федерации по развитию информационного обществаметодические рекомендацияи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0E452F" w:rsidRDefault="000E452F" w:rsidP="000E452F">
      <w:pPr>
        <w:spacing w:after="195"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Директор Департамента</w:t>
      </w:r>
      <w:r>
        <w:rPr>
          <w:rFonts w:ascii="Arial" w:eastAsia="Times New Roman" w:hAnsi="Arial" w:cs="Arial"/>
          <w:color w:val="000000"/>
          <w:sz w:val="21"/>
          <w:szCs w:val="21"/>
          <w:lang w:eastAsia="ru-RU"/>
        </w:rPr>
        <w:br/>
        <w:t>А.Е. Петров</w:t>
      </w:r>
    </w:p>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Методические рекомендации</w:t>
      </w:r>
      <w:r>
        <w:rPr>
          <w:rFonts w:ascii="Arial" w:eastAsia="Times New Roman" w:hAnsi="Arial" w:cs="Arial"/>
          <w:b/>
          <w:bCs/>
          <w:color w:val="000000"/>
          <w:sz w:val="27"/>
          <w:szCs w:val="27"/>
          <w:lang w:eastAsia="ru-RU"/>
        </w:rPr>
        <w:br/>
        <w:t>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использованиисети «Интернет»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осуществляющихуправление в сфере образования, информации о безопасном поведении и использовании сети «Интернет» (далее - методические рекомендации).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Методические рекомендации направлены на качественное повышение уровня информационной деятельностиобщеобразовательных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обосновных аспектах информационной безопасности.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информационныематериалы, так и подготовить их в случае их отсутствия с учетом лучших практик и рекомендаций.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рамках методических рекомендаций рассматриваются следующие инструменты: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информационные стенды;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официальные интернет-ресурсы;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средства массовой информации (школьные газеты, педагогические издания и другие).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Информационные стенды На информационных стендах в общеобразовательных организациях, расположенных в фойе учреждений и в кабинетах, оснащенных </w:t>
      </w:r>
      <w:r>
        <w:rPr>
          <w:rFonts w:ascii="Arial" w:eastAsia="Times New Roman" w:hAnsi="Arial" w:cs="Arial"/>
          <w:color w:val="000000"/>
          <w:sz w:val="21"/>
          <w:szCs w:val="21"/>
          <w:lang w:eastAsia="ru-RU"/>
        </w:rPr>
        <w:lastRenderedPageBreak/>
        <w:t>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приложении №1 к методическим рекомендациям представлен образец памятки для размещения наинформационных стендах.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Средства массовой информации В средствах массовой информации, ориентированных на обучающихся, рекомендуется в течении учебного года регулярно публиковать информационные материалы, посвященныеотдельным аспектам информационной безопасности, а также различные памятки общего характера.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средствах массовой информации, ориентированных на педагогическую общественность, рекомендуется втечении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ходе проведения Единого урока по безопасности в сети «Интернет» рекомендуется обеспечить выпусктематического выпуска средства массовой информации либо серии публикации,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Официальные Интернет-ресурсы Общеобразовательным организациям рекомендуется на своих официальныхИнтернет-ресурсах обеспечить функционирование самостоятельного и специализированного раздел «Информационная безопасность», в рамках которого предусмотреть размещение следующей информации:</w:t>
      </w:r>
    </w:p>
    <w:tbl>
      <w:tblPr>
        <w:tblW w:w="5000" w:type="pct"/>
        <w:tblInd w:w="15" w:type="dxa"/>
        <w:tblLook w:val="04A0" w:firstRow="1" w:lastRow="0" w:firstColumn="1" w:lastColumn="0" w:noHBand="0" w:noVBand="1"/>
      </w:tblPr>
      <w:tblGrid>
        <w:gridCol w:w="403"/>
        <w:gridCol w:w="2605"/>
        <w:gridCol w:w="2020"/>
        <w:gridCol w:w="4507"/>
      </w:tblGrid>
      <w:tr w:rsidR="000E452F" w:rsidTr="000E452F">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0E452F" w:rsidRDefault="000E452F">
            <w:pPr>
              <w:spacing w:after="195" w:line="240" w:lineRule="auto"/>
              <w:jc w:val="center"/>
              <w:rPr>
                <w:rFonts w:ascii="Arial" w:eastAsia="Times New Roman" w:hAnsi="Arial" w:cs="Arial"/>
                <w:sz w:val="20"/>
                <w:szCs w:val="20"/>
                <w:lang w:eastAsia="ru-RU"/>
              </w:rPr>
            </w:pPr>
            <w:r>
              <w:rPr>
                <w:rFonts w:ascii="Arial" w:eastAsia="Times New Roman" w:hAnsi="Arial" w:cs="Arial"/>
                <w:b/>
                <w:bCs/>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0E452F" w:rsidRDefault="000E452F">
            <w:pPr>
              <w:spacing w:after="195" w:line="240" w:lineRule="auto"/>
              <w:jc w:val="center"/>
              <w:rPr>
                <w:rFonts w:ascii="Arial" w:eastAsia="Times New Roman" w:hAnsi="Arial" w:cs="Arial"/>
                <w:sz w:val="20"/>
                <w:szCs w:val="20"/>
                <w:lang w:eastAsia="ru-RU"/>
              </w:rPr>
            </w:pPr>
            <w:r>
              <w:rPr>
                <w:rFonts w:ascii="Arial" w:eastAsia="Times New Roman" w:hAnsi="Arial" w:cs="Arial"/>
                <w:b/>
                <w:bCs/>
                <w:sz w:val="20"/>
                <w:szCs w:val="20"/>
                <w:lang w:eastAsia="ru-RU"/>
              </w:rPr>
              <w:t>Раздел/подраздел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0E452F" w:rsidRDefault="000E452F">
            <w:pPr>
              <w:spacing w:after="195" w:line="240" w:lineRule="auto"/>
              <w:jc w:val="center"/>
              <w:rPr>
                <w:rFonts w:ascii="Arial" w:eastAsia="Times New Roman" w:hAnsi="Arial" w:cs="Arial"/>
                <w:sz w:val="20"/>
                <w:szCs w:val="20"/>
                <w:lang w:eastAsia="ru-RU"/>
              </w:rPr>
            </w:pPr>
            <w:r>
              <w:rPr>
                <w:rFonts w:ascii="Arial" w:eastAsia="Times New Roman" w:hAnsi="Arial" w:cs="Arial"/>
                <w:b/>
                <w:bCs/>
                <w:sz w:val="20"/>
                <w:szCs w:val="20"/>
                <w:lang w:eastAsia="ru-RU"/>
              </w:rPr>
              <w:t>Формат представления материалов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0E452F" w:rsidRDefault="000E452F">
            <w:pPr>
              <w:spacing w:after="195" w:line="240" w:lineRule="auto"/>
              <w:jc w:val="center"/>
              <w:rPr>
                <w:rFonts w:ascii="Arial" w:eastAsia="Times New Roman" w:hAnsi="Arial" w:cs="Arial"/>
                <w:sz w:val="20"/>
                <w:szCs w:val="20"/>
                <w:lang w:eastAsia="ru-RU"/>
              </w:rPr>
            </w:pPr>
            <w:r>
              <w:rPr>
                <w:rFonts w:ascii="Arial" w:eastAsia="Times New Roman" w:hAnsi="Arial" w:cs="Arial"/>
                <w:b/>
                <w:bCs/>
                <w:sz w:val="20"/>
                <w:szCs w:val="20"/>
                <w:lang w:eastAsia="ru-RU"/>
              </w:rPr>
              <w:t>Содержание материалов</w:t>
            </w:r>
          </w:p>
        </w:tc>
      </w:tr>
      <w:tr w:rsidR="000E452F" w:rsidTr="000E452F">
        <w:tc>
          <w:tcPr>
            <w:tcW w:w="0" w:type="auto"/>
            <w:tcBorders>
              <w:top w:val="single" w:sz="6" w:space="0" w:color="000000"/>
              <w:left w:val="single" w:sz="6" w:space="0" w:color="000000"/>
              <w:bottom w:val="nil"/>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0" w:type="auto"/>
            <w:tcBorders>
              <w:top w:val="single" w:sz="6" w:space="0" w:color="000000"/>
              <w:left w:val="single" w:sz="6" w:space="0" w:color="000000"/>
              <w:bottom w:val="nil"/>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Локальные нормативные акты в сфере обеспечения информационной безопасности обучащиющихся</w:t>
            </w:r>
          </w:p>
        </w:tc>
        <w:tc>
          <w:tcPr>
            <w:tcW w:w="0" w:type="auto"/>
            <w:tcBorders>
              <w:top w:val="single" w:sz="6" w:space="0" w:color="000000"/>
              <w:left w:val="single" w:sz="6" w:space="0" w:color="000000"/>
              <w:bottom w:val="nil"/>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Копии документов в формате *PDF</w:t>
            </w:r>
          </w:p>
        </w:tc>
        <w:tc>
          <w:tcPr>
            <w:tcW w:w="0" w:type="auto"/>
            <w:tcBorders>
              <w:top w:val="single" w:sz="6" w:space="0" w:color="000000"/>
              <w:left w:val="single" w:sz="6" w:space="0" w:color="000000"/>
              <w:bottom w:val="nil"/>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0E452F" w:rsidTr="000E452F">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Нормативное регулирование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Копии документов в формате *PDF</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Публикуются 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0E452F" w:rsidTr="000E452F">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Педагогическим работникам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Текст на странице сайта Копии документов в формате *PDF</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0E452F" w:rsidTr="000E452F">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Обучающимся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Текст на странице сайта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Размещается информационная памятка (приложение №2) и указывается информация о мероприятиях, проектах и программах, направленных на повышение информационной грамотности обучающихся.</w:t>
            </w:r>
          </w:p>
        </w:tc>
      </w:tr>
      <w:tr w:rsidR="000E452F" w:rsidTr="000E452F">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Родителям (законным представителям)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Текст на странице сайта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Размещается информационная памятка (приложение №3).</w:t>
            </w:r>
          </w:p>
        </w:tc>
      </w:tr>
      <w:tr w:rsidR="000E452F" w:rsidTr="000E452F">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Детские безопасные сайты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Текст на странице сайта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E452F" w:rsidRDefault="000E452F">
            <w:pPr>
              <w:spacing w:after="195"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 «Информационнаябезопасность», в рамках которого предусмотреть размещение следующей информации:</w:t>
      </w:r>
    </w:p>
    <w:p w:rsidR="000E452F" w:rsidRDefault="000E452F" w:rsidP="000E452F">
      <w:pPr>
        <w:spacing w:after="195"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Приложение №1</w:t>
      </w:r>
    </w:p>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Памятка</w:t>
      </w:r>
      <w:r>
        <w:rPr>
          <w:rFonts w:ascii="Arial" w:eastAsia="Times New Roman" w:hAnsi="Arial" w:cs="Arial"/>
          <w:b/>
          <w:bCs/>
          <w:color w:val="000000"/>
          <w:sz w:val="27"/>
          <w:szCs w:val="27"/>
          <w:lang w:eastAsia="ru-RU"/>
        </w:rPr>
        <w:br/>
        <w:t>для обучающихся об информационной безопасности детей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НЕЛЬЗЯ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Всем подряд сообщать свою частную информацию (настоящие имя, фамилию, телефон, адрес, номер школы, атакже фотографии свои, своей семьи и друзей);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Открывать вложенные файлы электронной почты, когда не знаешь отправителя;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Грубить, придираться, оказывать давление — вести себя невежливо и агрессивно;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Не распоряжайся деньгами твоей семьи без разрешения старших - всегда спрашивай родителей;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Не встречайся с Интернет-знакомыми в реальной жизни - посоветуйся со взрослым, которому доверяешь.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ОСТОРОЖНО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Не все пишут правду. Читаешь о себе неправду в Интернете — сообщи об этом своим родителям или опекунам;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Приглашают переписываться, играть, обмениваться - проверь, нет ли подвоха;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Незаконное копирование файлов в Интернете - воровство;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Всегда рассказывай взрослым о проблемах в сети - они всегда помогут;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Используй настройки безопасности и приватности, чтобы не потерять свои аккаунты в соцсетях и другихпорталах.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МОЖНО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Уважай других пользователей;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Пользуешься Интернет-источником - делай ссылку на него;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Открывай только те ссылки, в которых уверен;</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4. Общаться за помощью взрослым - родители, опекуны и администрация сайтов всегда помогут;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Пройди обучение на сайте «Сетевичок» и получи паспорт цифрового гражданина!</w:t>
      </w:r>
    </w:p>
    <w:p w:rsidR="000E452F" w:rsidRDefault="000E452F" w:rsidP="000E452F">
      <w:pPr>
        <w:spacing w:after="195"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Приложение № 2</w:t>
      </w:r>
    </w:p>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Информационная памятка для обучающихся для размещения на официальных Интернет-ресурсах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Компьютерные вирусы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полностьюуничтожить все файлы и данные, подконтрольные пользователю, от имени которого была запущена заражённаяпрограмма,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Методы защиты от вредоносных программ: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Используй современные операционные системы, имеющие серьёзный уровень защиты от вредоносныхпрограмм;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Используй антивирусные программные продукты известных производителей, с автоматическим обновлением баз;</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Ограничь физический доступ к компьютеру для посторонних лиц;</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Используй внешние носители информации, такие как флешка, диск или файл из интернета, только из проференных источников;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Не открывай компьютерные файлы, полученные из ненадёжных источников. Даже те файлы, которые прислалтвой знакомый. Лучше уточни у него, отправлял ли он тебе их.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Сети WI-FI</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Wi-Fi - это не вид передачи данных, не технология, а всего лишь бренд, марка. Еще в 1991 году нидерландскаякомпания зарегистрировала бренд «WECA», что обозначало словосочетание «Wireless Fidelity», которыйпереводится как «беспроводная точность».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Советы по безопасности работе в общедоступных сетях Wi-fi:</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 Не передавай свою личную информацию через общедоступные Wi-Fi сети. Работая в них, желательно невводить пароли доступа, логины и какие-то номера;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Используй и обновляй антивирусные программы и брандмауер. Тем самым ты обезопасишь себя от закачки вируса на твое устройство;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Не используй публичный WI-FI для передачи личных данных, например для выхода в социальные сети или в электронную почту;</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Ипользуй только защищенное соединение через HTTPS, а не HTTP, т.е. при наборе веб-адреса вводи именно «https://»;</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Социальные сети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Социальные сети активно входят в нашу жизнь, многие люди работают и живут там постоянно, а в Facebook ужезарегистрирован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по безопасности в социальных сетях: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Ограничь список друзей. У тебя в друзьях не должно быть случайных и незнакомых людей;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Защищай свою частную жизнь. Не указывай пароли, телефоны, адреса, дату твоего рождения и другуюличную информацию. Злоумышленники могут использовать даже информацию о том, как ты и твои родители планируете провести каникулы;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Избегай размещения фотографий в Интернете, где ты изображен на местности, по которой можно определить твое местоположение;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Электронные деньги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Электронные деньги — это очень удобный способ платежей, однако существуют мошенники, которые хотят получить эти деньги.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w:t>
      </w:r>
      <w:r>
        <w:rPr>
          <w:rFonts w:ascii="Arial" w:eastAsia="Times New Roman" w:hAnsi="Arial" w:cs="Arial"/>
          <w:color w:val="000000"/>
          <w:sz w:val="21"/>
          <w:szCs w:val="21"/>
          <w:lang w:eastAsia="ru-RU"/>
        </w:rPr>
        <w:lastRenderedPageBreak/>
        <w:t>которых разрешается проводить операции без идентификации пользователя, а в неанонимных идентификации пользователя является обязательной.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Также следует различать электронные фиатные деньги (равны государственным валютам) и электронныенефиатные деньги (не равны государственным валютам).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по безопасной работе с электронными деньгами: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Выбери сложный пароль. Преступникам будет не просто угадать сложный пароль. Надежные пароли — этопароли,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StROng!;;</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Не вводи свои личные данные на сайтах, которым не доверяешь.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Электронная понта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по безопасной работе с электронной почтой: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Не указывай в личной почте личную информацию. Например, лучше выбрать «музыкальный_фанат@» или «рок2013» вместо «темаІЗ»;</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Используй двухэтапную авторизацию. Это когда помимо пароля нужно вводить код, присылаемый по SMS;</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Выбери сложный пароль. Для каждого почтового ящика должен быть свой надежный, устойчивый к взломупароль;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Если есть возможность написать самому свой личный вопрос, используй эту возможность;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 После окончания работы на почтовом сервисе перед закрытием вкладки с сайтом не забудь нажать на«Выйти».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Кибербуллинг или виртуальное издевательство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Кибербуллинг — преследование сообщениями, содержащими оскорбления, агрессию, запугивание; хулиганство;социальное бойкотирование с помощью различных интернет-сервисов.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по борьбе с кибербуллингом: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Управляй своей киберрепутацией;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Анонимность в сети мнимая. Существуют способы выяснить, кто стоит за анонимным аккаунтом;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Соблюдай свой виртуальную честь смолоду;</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Мобильный телефон</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касаетсяи мобильных приложений.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Современные мобильные браузеры уже практически догнали настольные аналоги, однако расширениефункционала влечет за собой большую сложность и меньшую защищенность.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Далеко не все производители выпускают обновления, закрывающие критические уязвимости для своих устройств.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для безопасности мобильного телефона: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Думай, прежде чем отправить SMS, фото или видео. Ты точно знаешь, где они будут в конечном итоге?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Необходимо обновлять операционную систему твоего смартфона;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Используй антивирусные программы для мобильных телефонов;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Не загружай приложения от неизвестного источника, ведь они могут содержать вредоносное программное обеспечение;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После того как ты выйдешь с сайта, где вводил личную информацию, зайди в настройки браузера и удали cookies;</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Периодически проверяй какие платные услуги активированы на твоем номере;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 Давай свой номер мобильного телефона только людям, которых ты знаешь и кому доверяешь;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 Bluetooth должен быть выключен, когда ты им не пользуешься. Не забывай иногда проверять это.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Online игры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подобных играх стоит опасаться не столько своих соперников, сколько кражи твоего пароля, на которомоснована система авторизации большинства игр.</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по безопасности твоего игрового аккаунта: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Если другой игрок ведет себя плохо или создает тебе неприятности, заблокируй его в списке игроков;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Не указывай личную информацию в профайле игры;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Уважай других участников по игре;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Не устанавливай неофициальные патчи и моды;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Используй сложные и разные пароли;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Даже во время игры не стоит отключать антивирус. Пока ты играешь, твой компьютер могут заразить.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Фишинг или кража личных данных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по борьбе с фишингом: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Используй безопасные веб-сайты, в том числе, интернет-магазинов и поисковых систем;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Если тебя взломали, то необходимо предупредить всех своих знакомых, которые добавлены у тебя в друзьях, отом, что тебя взломали и, возможно, от твоего имени будет рассылаться спам и ссылки на фишинговые сайты;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Установи надежный пароль (PIN) на мобильный телефон;</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Отключи сохранение пароля в браузере;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Не открывай файлы и другие вложения в письмах даже если они пришли от твоих друзей. Лучше уточни у них,отправляли ли они тебе эти файлы.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Цифровая репутация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Комментарии, размещение твоих фотографий и другие действия могут не исчезнуть даже после того, как ты ихудалишь.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Основные советы по защите цифровой репутации: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Подумай, прежде чем что-то публиковать и передавать у себя в блоге или в социальной сети;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В настройках профиля установи ограничения на просмотр твоего профиля и его содержимого, сделай его только «для друзей»;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Не размещай и не указывай информацию, которая может кого-либо оскорблять или обижать.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Авторское право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Современные школьники- активные пользователи цифрового пространства. Однако далеко не все знают, чтопользование многими возможностями цифрового мира требует соблюдения прав на интеллектуальную собственность.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книгами,фотографиями, кинофильмами и музыкальными произведениями.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получитьизвестность и признание. Никто без разрешения автора не может воспроизводить его произведение,распространять,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Использование «пиратского» программного обеспечения может привести к многим рискам: от потери данных ктвоим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 портале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0E452F" w:rsidRDefault="000E452F" w:rsidP="000E452F">
      <w:pPr>
        <w:spacing w:after="195"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Приложение № 3</w:t>
      </w:r>
    </w:p>
    <w:p w:rsidR="000E452F" w:rsidRDefault="000E452F" w:rsidP="000E452F">
      <w:pPr>
        <w:spacing w:before="360" w:after="75"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lastRenderedPageBreak/>
        <w:t>Памятка для родителей об информационной безопасности детей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Определение термина «информационная безопасность детей» содержится в </w:t>
      </w:r>
      <w:hyperlink r:id="rId5" w:anchor="/document/99/902254151/" w:history="1">
        <w:r>
          <w:rPr>
            <w:rStyle w:val="a3"/>
            <w:rFonts w:ascii="Times New Roman" w:eastAsia="Times New Roman" w:hAnsi="Times New Roman" w:cs="Times New Roman"/>
            <w:color w:val="147900"/>
            <w:sz w:val="21"/>
            <w:szCs w:val="21"/>
            <w:lang w:eastAsia="ru-RU"/>
          </w:rPr>
          <w:t>Федеральном законе № 436-ФЗ</w:t>
        </w:r>
      </w:hyperlink>
      <w:r>
        <w:rPr>
          <w:rFonts w:ascii="Arial" w:eastAsia="Times New Roman" w:hAnsi="Arial" w:cs="Arial"/>
          <w:color w:val="000000"/>
          <w:sz w:val="21"/>
          <w:szCs w:val="21"/>
          <w:lang w:eastAsia="ru-RU"/>
        </w:rPr>
        <w:t>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6" w:anchor="/document/99/902254151/" w:history="1">
        <w:r>
          <w:rPr>
            <w:rStyle w:val="a3"/>
            <w:rFonts w:ascii="Times New Roman" w:eastAsia="Times New Roman" w:hAnsi="Times New Roman" w:cs="Times New Roman"/>
            <w:color w:val="147900"/>
            <w:sz w:val="21"/>
            <w:szCs w:val="21"/>
            <w:lang w:eastAsia="ru-RU"/>
          </w:rPr>
          <w:t>данному закону</w:t>
        </w:r>
      </w:hyperlink>
      <w:r>
        <w:rPr>
          <w:rFonts w:ascii="Arial" w:eastAsia="Times New Roman" w:hAnsi="Arial" w:cs="Arial"/>
          <w:color w:val="000000"/>
          <w:sz w:val="21"/>
          <w:szCs w:val="21"/>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силу </w:t>
      </w:r>
      <w:hyperlink r:id="rId7" w:anchor="/document/99/902254151/" w:history="1">
        <w:r>
          <w:rPr>
            <w:rStyle w:val="a3"/>
            <w:rFonts w:ascii="Times New Roman" w:eastAsia="Times New Roman" w:hAnsi="Times New Roman" w:cs="Times New Roman"/>
            <w:color w:val="147900"/>
            <w:sz w:val="21"/>
            <w:szCs w:val="21"/>
            <w:lang w:eastAsia="ru-RU"/>
          </w:rPr>
          <w:t>Федерального закона № 436-ФЗ</w:t>
        </w:r>
      </w:hyperlink>
      <w:r>
        <w:rPr>
          <w:rFonts w:ascii="Arial" w:eastAsia="Times New Roman" w:hAnsi="Arial" w:cs="Arial"/>
          <w:color w:val="000000"/>
          <w:sz w:val="21"/>
          <w:szCs w:val="21"/>
          <w:lang w:eastAsia="ru-RU"/>
        </w:rPr>
        <w:t> информацией, причиняющей вред здоровью и (или) развитию детей, является: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информация, запрещенная для распространения среди детей;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информация, распространение которой ограничено среди детей определенных возрастных категорий.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К информации, запрещенной для распространения среди детей, относится: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отрицающая семейные ценности и формирующая неуважение к родителям и (или) другим членам семьи;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 оправдывающая противоправное поведение;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 содержащая нецензурную брань;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 содержащая информацию порнографического характера.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 информации, распространение которой ограничено среди детей определенного возраста, относится: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представляемая в виде изображения или описания половых отношений между мужчиной и женщиной;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содержащая бранные слова и выражения, не относящиеся к нецензурной брани.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Общие правила для родителей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Поощряйте Ваших детей сообщать обо всем странном или отталкивающим и не слишком остро реагируйте,когда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Возраст от 7 до 8 лет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которыепредоставляются программами по ограничению использования Интернета, т. е. Родительский контроль или то,что вы сможете увидеть во временных файлах. В результате, у ребенка не будет ощущения, что за ним ведетсяпостоянный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Советы по безопасности в сети Интернет для детей 7-8 лет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Создайте список домашних правил посещения Интернета при участии детей и требуйте его выполнения.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Требуйте от Вашего ребенка соблюдения временных норм нахождения за компьютером. Покажите ребенку,что Вы наблюдаете за ним не потому что Вам это хочется, а потому что Вы беспокоитесь о его безопасности и всегда готовы ему помочь.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Компьютер с подключением к Интернету должен находиться в общей комнате под присмотром родителей.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Используйте специальные детские поисковые машины.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Используйте средства блокирования нежелательного контента как дополнение к стандартному Родительскому контролю.</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Создайте семейный электронный ящик, чтобы не позволить детям иметь собственные адреса.</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Блокируйте доступ к сайтам с бесплатными почтовыми ящиками с помощью соответствующего программногообеспечения.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 Научите детей не загружать файлы, программы или музыку без вашего согласия.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 Не разрешайте детям использовать службы мгновенного обмена сообщениями.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11. В «белый» список сайтов, разрешенных для посещения, вносите только сайты с хорошей репутацией.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 Не забывайте беседовать с детьми об их друзьях в Интернете, как если бы речь шла о друзьях в реальной жизни.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Возраст детей от 9 до 12 лет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данном возрасте дети, как правило, уже наслышаны о том, какая информация существует в Интернете.Совершенно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Советы по безопасности для детей от 9 до 12 лет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Создайте список домашних правил посещения Интернет при участии детей и требуйте его выполнения.</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Требуйте от Вашего ребенка соблюдения норм нахождения за компьютером.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Компьютер с подключением в Интернет должен находиться в общей комнате под присмотром родителей.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Используйте средства блокирования нежелательного контента как дополнение к стандартному Родительскому контролю.</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Не забывайте принимать непосредственное участие в жизни ребенка беседовать с детьми об их друзьях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Настаивайте, чтобы дети никогда не соглашались на личные встречи с друзьями по Интернету.</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 Позволяйте детям заходить только на сайты из «белого» списка, который создайте вместе с ними.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 Приучите детей никогда не выдавать личную информацию средствами электронной почты, чатов, системмгновенного обмена сообщениями, регистрационных форм, личных профилей и при регистрации на конкурсы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 Создайте Вашему ребенку ограниченную учетную запись для работы на компьютере.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 Расскажите детям о порнографии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 Настаивайте на том, чтобы дети предоставляли вам доступ к своей электронной почте, чтобы вы убедились,что они не общаются с незнакомцами.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15. Объясните детям, что нельзя использовать сеть для хулиганства, распространения сплетен или угроз.</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Возраст детей от 13 до 17 лет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этом возрасте подростки активно используют поисковые машины, пользуются электронной почтой, службамимгновенного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Девочкипредпочитают общаться в чатах, при этом они гораздо более чувствительны к сексуальным домогательствам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Советы по безопасности в этом возрасте от 13 до 17 лет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Компьютер с подключением к сети Интернет должен находиться в общей комнате.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Используйте средства блокирования нежелательного контента как дополнение к стандартному Родительскому контролю.</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 Настаивайте на том, чтобы дети никогда не встречались лично с друзьями из сети Интернет.</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ипосоветуйте подойти еще раз в подобных случаях.</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 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 Приучите себя знакомиться с сайтами, которые посещают подростки.</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12. Научите детей уважать других в интернете. Убедитесь, что они знают о том, что правила хорошегоповедения действуют везде — даже в виртуальном мире.</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0E452F" w:rsidRDefault="000E452F" w:rsidP="000E452F">
      <w:pPr>
        <w:spacing w:after="195"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E452F" w:rsidRDefault="000E452F" w:rsidP="000E452F">
      <w:pPr>
        <w:pBdr>
          <w:bottom w:val="single" w:sz="6" w:space="1" w:color="auto"/>
        </w:pBdr>
        <w:spacing w:after="0" w:line="240" w:lineRule="auto"/>
        <w:jc w:val="center"/>
        <w:rPr>
          <w:rFonts w:ascii="Arial" w:eastAsia="Times New Roman" w:hAnsi="Arial" w:cs="Arial"/>
          <w:vanish/>
          <w:sz w:val="16"/>
          <w:szCs w:val="16"/>
          <w:lang w:eastAsia="ru-RU"/>
        </w:rPr>
      </w:pPr>
      <w:r>
        <w:rPr>
          <w:rFonts w:ascii="Arial" w:eastAsia="Times New Roman" w:hAnsi="Arial" w:cs="Arial"/>
          <w:vanish/>
          <w:sz w:val="16"/>
          <w:szCs w:val="16"/>
          <w:lang w:eastAsia="ru-RU"/>
        </w:rPr>
        <w:t>Начало формы</w:t>
      </w:r>
    </w:p>
    <w:p w:rsidR="000E452F" w:rsidRDefault="000E452F" w:rsidP="000E452F"/>
    <w:p w:rsidR="000A163F" w:rsidRDefault="000A163F">
      <w:bookmarkStart w:id="0" w:name="_GoBack"/>
      <w:bookmarkEnd w:id="0"/>
    </w:p>
    <w:sectPr w:rsidR="000A1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4C"/>
    <w:rsid w:val="000A163F"/>
    <w:rsid w:val="000E452F"/>
    <w:rsid w:val="00E75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45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45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utm_source=letternews&amp;utm_medium=letter&amp;utm_campaign=letternews_obr_esovn_client_25052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utm_source=letternews&amp;utm_medium=letter&amp;utm_campaign=letternews_obr_esovn_client_25052018" TargetMode="External"/><Relationship Id="rId5" Type="http://schemas.openxmlformats.org/officeDocument/2006/relationships/hyperlink" Target="http://vip.1obraz.ru/?utm_source=letternews&amp;utm_medium=letter&amp;utm_campaign=letternews_obr_esovn_client_25052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5492</Words>
  <Characters>31306</Characters>
  <Application>Microsoft Office Word</Application>
  <DocSecurity>0</DocSecurity>
  <Lines>260</Lines>
  <Paragraphs>73</Paragraphs>
  <ScaleCrop>false</ScaleCrop>
  <Company/>
  <LinksUpToDate>false</LinksUpToDate>
  <CharactersWithSpaces>36725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2019-08-29T13:28:00Z</dcterms:created>
  <dcterms:modified xsi:type="dcterms:W3CDTF">2019-08-29T13:29:00Z</dcterms:modified>
</cp:coreProperties>
</file>