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85" w:rsidRDefault="00665C85" w:rsidP="00665C85">
      <w:pPr>
        <w:pStyle w:val="Standard"/>
        <w:jc w:val="center"/>
      </w:pPr>
      <w:r>
        <w:t xml:space="preserve">Администрация  </w:t>
      </w:r>
      <w:proofErr w:type="gramStart"/>
      <w:r>
        <w:t>г</w:t>
      </w:r>
      <w:proofErr w:type="gramEnd"/>
      <w:r>
        <w:t>. Кимры</w:t>
      </w:r>
    </w:p>
    <w:p w:rsidR="00665C85" w:rsidRDefault="00665C85" w:rsidP="00665C85">
      <w:pPr>
        <w:pStyle w:val="Standard"/>
        <w:jc w:val="center"/>
      </w:pPr>
      <w:r>
        <w:t>Муниципальное дошкольное образовательное учреждение</w:t>
      </w:r>
    </w:p>
    <w:p w:rsidR="00665C85" w:rsidRDefault="00665C85" w:rsidP="00665C85">
      <w:pPr>
        <w:pStyle w:val="Standard"/>
        <w:jc w:val="center"/>
      </w:pPr>
      <w:r>
        <w:t>«ДЕТСКИЙ  САД  № 2»</w:t>
      </w:r>
    </w:p>
    <w:p w:rsidR="00665C85" w:rsidRDefault="00665C85" w:rsidP="00665C85">
      <w:pPr>
        <w:pStyle w:val="Standard"/>
        <w:jc w:val="center"/>
      </w:pPr>
      <w:r>
        <w:t xml:space="preserve">171506 Тверская область, г. Кимры,  </w:t>
      </w:r>
      <w:proofErr w:type="spellStart"/>
      <w:proofErr w:type="gramStart"/>
      <w:r>
        <w:t>ул</w:t>
      </w:r>
      <w:proofErr w:type="spellEnd"/>
      <w:proofErr w:type="gramEnd"/>
      <w:r>
        <w:t xml:space="preserve"> Л. Толстого, д.14, тел.: 8(48236) 3-15-47</w:t>
      </w:r>
    </w:p>
    <w:p w:rsidR="00665C85" w:rsidRDefault="00665C85" w:rsidP="00665C85">
      <w:pPr>
        <w:pStyle w:val="Standard"/>
        <w:jc w:val="center"/>
      </w:pPr>
      <w:proofErr w:type="spellStart"/>
      <w:proofErr w:type="gramStart"/>
      <w:r>
        <w:t>р</w:t>
      </w:r>
      <w:proofErr w:type="spellEnd"/>
      <w:proofErr w:type="gramEnd"/>
      <w:r>
        <w:t>/</w:t>
      </w:r>
      <w:proofErr w:type="spellStart"/>
      <w:r>
        <w:t>сч</w:t>
      </w:r>
      <w:proofErr w:type="spellEnd"/>
      <w:r>
        <w:t xml:space="preserve">. 03234643287260003600 ОТДЕЛЕНИЕ ТВЕРЬ БАНКА РОССИИ //УФК </w:t>
      </w:r>
    </w:p>
    <w:p w:rsidR="00665C85" w:rsidRDefault="00665C85" w:rsidP="00665C85">
      <w:pPr>
        <w:pStyle w:val="Standard"/>
        <w:jc w:val="center"/>
      </w:pPr>
      <w:r>
        <w:t xml:space="preserve">по Тверской области </w:t>
      </w:r>
      <w:proofErr w:type="gramStart"/>
      <w:r>
        <w:t>г</w:t>
      </w:r>
      <w:proofErr w:type="gramEnd"/>
      <w:r>
        <w:t>. Тверь</w:t>
      </w:r>
    </w:p>
    <w:p w:rsidR="00665C85" w:rsidRDefault="00665C85" w:rsidP="00665C85">
      <w:pPr>
        <w:pStyle w:val="Standard"/>
        <w:pBdr>
          <w:bottom w:val="single" w:sz="8" w:space="0" w:color="000000"/>
        </w:pBdr>
        <w:jc w:val="center"/>
      </w:pPr>
      <w:r>
        <w:t>ОГРН 1046906023328, ИНН  6910014687,  КПП  691001001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665C85" w:rsidRDefault="00665C85" w:rsidP="00665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665C85" w:rsidRDefault="00665C85" w:rsidP="00665C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16.05.2022                                                                                              № 36АД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 организации мероприятий по</w:t>
      </w: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профилактике клещевого энцефалита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    В целях предупреждения заболевания клещевым энцефалитом и болезнью Лайма, в соответствии с Федеральным законом Российской Федерации от 30 марта 1999 г. N 52-ФЗ  «О санитарно-эпидемиологическом благополучии  населения»</w:t>
      </w: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665C85" w:rsidRPr="009216DE" w:rsidRDefault="00665C85" w:rsidP="009216D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ПРИКАЗЫВАЮ:</w:t>
      </w:r>
      <w:r w:rsidR="009216DE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lang w:eastAsia="ru-RU"/>
        </w:rPr>
        <w:t>1.Заместителю заведующей по АХ</w:t>
      </w:r>
      <w:proofErr w:type="gramStart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lang w:eastAsia="ru-RU"/>
        </w:rPr>
        <w:t>Кучихиной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lang w:eastAsia="ru-RU"/>
        </w:rPr>
        <w:t xml:space="preserve"> Е.А.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1.1. Провести качественную расчистку территории ДОУ от сухостоя, прошлогодней травы.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lang w:eastAsia="ru-RU"/>
        </w:rPr>
        <w:t>1.2.</w:t>
      </w: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Обеспечить проведение покоса травы на территории учреждения.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1.3. Обеспечить организацию обследования территории на заселенность клещами. Провести  обработку прогулочных участков 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b/>
          <w:color w:val="3F3F3F"/>
          <w:bdr w:val="none" w:sz="0" w:space="0" w:color="auto" w:frame="1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Дворника</w:t>
      </w:r>
      <w:proofErr w:type="gramStart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 Некрасову А.Н. , </w:t>
      </w:r>
      <w:proofErr w:type="spellStart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Булину</w:t>
      </w:r>
      <w:proofErr w:type="spellEnd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 С.К.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2.1. В момент уборки территории ДОУ обращать внимание на наличие клещей и докладывать об этом заместителю заведующей по АХР </w:t>
      </w:r>
      <w:proofErr w:type="spellStart"/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Кучихиной</w:t>
      </w:r>
      <w:proofErr w:type="spellEnd"/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Е.А.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3F3F3F"/>
          <w:lang w:eastAsia="ru-RU"/>
        </w:rPr>
      </w:pPr>
      <w:r>
        <w:rPr>
          <w:rFonts w:ascii="Times New Roman" w:eastAsia="Times New Roman" w:hAnsi="Times New Roman" w:cs="Times New Roman"/>
          <w:b/>
          <w:color w:val="3F3F3F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Медработнику _ Васильевой И.Н., </w:t>
      </w:r>
      <w:proofErr w:type="spellStart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Варзовой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 Т.П.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3.1.Активизировать работу по гигиеническому воспитанию родителей (законных представителей), воспитанников детского сада в течении </w:t>
      </w:r>
      <w:proofErr w:type="spellStart"/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эпидсезона</w:t>
      </w:r>
      <w:proofErr w:type="spellEnd"/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 xml:space="preserve"> клещевого энцефалита, проводить разъяснительную работу о мерах индивидуальной защиты от заболевания клещевым энцефалитом.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 4.Заместителю заведующего по ВР – Середа З.А.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4.1.Подготовить литературу по данному вопросу для педагогов, родителей, организовать папки передвижки в информационных уголках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 4.2.Организовать проведение внеплановых инструктажей с педагогами по охране жизни и здоровья воспитанников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  5.  Воспитателям, младшим воспитателям воспитателя ДОУ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Перед выходом на прогулку, осматривать территории прогулочных участков на наличие клещей</w:t>
      </w:r>
      <w:r>
        <w:rPr>
          <w:rFonts w:ascii="Times New Roman" w:eastAsia="Times New Roman" w:hAnsi="Times New Roman" w:cs="Times New Roman"/>
          <w:color w:val="3F3F3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Перед возвращением детей с прогулки, внимательно осматривать каждого ребенка на наличие клещей.</w:t>
      </w:r>
      <w:r w:rsidR="009216DE">
        <w:rPr>
          <w:rFonts w:ascii="Times New Roman" w:eastAsia="Times New Roman" w:hAnsi="Times New Roman" w:cs="Times New Roman"/>
          <w:color w:val="3F3F3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 xml:space="preserve"> за сайт </w:t>
      </w:r>
      <w:r w:rsidR="009216DE">
        <w:rPr>
          <w:rFonts w:ascii="Times New Roman" w:eastAsia="Times New Roman" w:hAnsi="Times New Roman" w:cs="Times New Roman"/>
          <w:color w:val="3F3F3F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6.1.  На сайте ДОУ в сети  Интернет разместить нормативные документы, разъяснительные, предостерегающие материалы.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7. Контроль над исполнением данного  приказа оставляю за собой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lang w:eastAsia="ru-RU"/>
        </w:rPr>
      </w:pPr>
      <w:r>
        <w:rPr>
          <w:rFonts w:ascii="Times New Roman" w:eastAsia="Times New Roman" w:hAnsi="Times New Roman" w:cs="Times New Roman"/>
          <w:color w:val="3F3F3F"/>
          <w:bdr w:val="none" w:sz="0" w:space="0" w:color="auto" w:frame="1"/>
          <w:shd w:val="clear" w:color="auto" w:fill="FFFFFF"/>
          <w:lang w:eastAsia="ru-RU"/>
        </w:rPr>
        <w:t>Заведующий МДОУ «Детский сад №2»                     Еременко А.В.</w:t>
      </w:r>
      <w:r>
        <w:rPr>
          <w:rFonts w:ascii="Times New Roman" w:eastAsia="Times New Roman" w:hAnsi="Times New Roman" w:cs="Times New Roman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t>                         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bdr w:val="none" w:sz="0" w:space="0" w:color="auto" w:frame="1"/>
          <w:shd w:val="clear" w:color="auto" w:fill="FFFFFF"/>
          <w:lang w:eastAsia="ru-RU"/>
        </w:rPr>
        <w:lastRenderedPageBreak/>
        <w:t xml:space="preserve">                                            </w:t>
      </w:r>
    </w:p>
    <w:p w:rsidR="00665C85" w:rsidRDefault="00665C85" w:rsidP="00665C8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      </w:t>
      </w: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Приложение 1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3F3F3F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            ПАМЯТКА</w:t>
      </w:r>
      <w:r>
        <w:rPr>
          <w:rFonts w:ascii="Times New Roman" w:eastAsia="Times New Roman" w:hAnsi="Times New Roman" w:cs="Times New Roman"/>
          <w:color w:val="3F3F3F"/>
          <w:sz w:val="32"/>
          <w:szCs w:val="32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                    </w:t>
      </w:r>
    </w:p>
    <w:p w:rsidR="00665C85" w:rsidRPr="00C070CA" w:rsidRDefault="00600240" w:rsidP="00665C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C070C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Профилактика клещевого энцефалита 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Клещевой энцефалит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— вирусная инфекция, поражающая центральную и периферическую нервную систему. Тяжелые осложнения острой инфекции могут привести к параличу и летальному исходу.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Пути заражения вирусом клещевого энцефалита.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большинстве случаев инфицирование происходит путем присасывания зараженного клеща к телу человека, но описаны также случаи заболевания, возникающего после употребления парного молока и не прошедших термическую обработку молочных продуктов (сыра, творога), полученных от больных животных. Иногда люди могут пострадать от клещей, занесенных в дом случайно с цветами, ветками, на одежде, с домашними животными.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Инкубационный период заболевания составляет в среднем 1-2 недели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но может сократиться до одного дня или увеличиться до одного месяца.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Заболевание протекает в различных формах.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Самая легкая — лихорадка, продолжительность около недели, при этом признаков поражения нервной системы не отмечается.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Менингеальная</w:t>
      </w:r>
      <w:proofErr w:type="spellEnd"/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форма сопровождается головной болью, рвотой, воспалительными изменениями в спинномозговой жидкости. </w:t>
      </w:r>
      <w:proofErr w:type="spellStart"/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Прогностически</w:t>
      </w:r>
      <w:proofErr w:type="spellEnd"/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данная форма считается благоприятной, поскольку даже астенический синдром, длящийся несколько месяцев после заболевания, проходит полностью.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Самая тяжелая форма заболевания </w:t>
      </w:r>
      <w:proofErr w:type="spellStart"/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энцефалитическая</w:t>
      </w:r>
      <w:proofErr w:type="spellEnd"/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или менингоэнцефалитическая — вследствие гибели пораженных вирусом нейронов возникают стойкие неврологические нарушения различной степени тяжести. 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Вакцинация против клещевого энцефалита.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Сезон активности клещей начинается с конца</w:t>
      </w: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апреля, поэтому первый раз вакцина вводится уже в феврале — марте. Полноценная выработка антител происходит только через две недели после двукратной вакцинации, поэтому планировать прививки необходимо заранее.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Противопоказания к вакцинации и вакцинальные осложнения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Основными противопоказаниями является аллергия на куриный белок, т. к. все вакцины изготавливаются с применением куриных эмбрионов.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 приеме детей обращать внимание родителей на одежду детей: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Обувь с задником, носки или гольфы, длинные штаны (чтобы была возможность заправить их в носки или гольфы),  кофты с длинным рукавом, головной убор ЖЕЛАТЕЛЬНА ОДЕЖДА СВЕТЛЫХ ТОНОВ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 Перед прогулкой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проверить, чтобы у всех детей были: обувь с задником, носки или гольфы, чтобы заправить в них штаны,  длинные штаны, кофты с длинным рукавом, головные уборы</w:t>
      </w:r>
    </w:p>
    <w:p w:rsidR="00665C85" w:rsidRDefault="00665C85" w:rsidP="00665C8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прогулке</w:t>
      </w:r>
    </w:p>
    <w:p w:rsidR="00665C85" w:rsidRDefault="00665C85" w:rsidP="00665C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lang w:eastAsia="ru-RU"/>
        </w:rPr>
        <w:t>1.Не реже чем через каждые  полчаса следует проводить осмотры для обнаружения прицепившихся клещей и их удаления. Необходимо помнить, что клещ плотно присасывается только спустя 1-1,5 часа после попадания на кожу, причем там, где она наиболее тонкая и нежная: за ушами, на шее, под мышками, в паховой области, волосистой части головы.</w:t>
      </w:r>
    </w:p>
    <w:p w:rsidR="00665C85" w:rsidRDefault="00665C85" w:rsidP="00665C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lang w:eastAsia="ru-RU"/>
        </w:rPr>
        <w:t>2.Присосавшихся к телу клещей следует немедленно удалить пинцетом или петлей из прочной нитки, сначала покачивая клеща из стороны в сторону, а затем постепенно вытягивая. Если «хоботок» оторвался и остался в коже, его удаляют прокаленной на пламени и остуженной иглой.</w:t>
      </w:r>
    </w:p>
    <w:p w:rsidR="00665C85" w:rsidRDefault="00665C85" w:rsidP="00665C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lang w:eastAsia="ru-RU"/>
        </w:rPr>
        <w:t>3.Место укуса прижигают раствором йода или протирают спиртом. Сразу же после удаления клеща необходимо тщательно вымыть руки с мылом.</w:t>
      </w:r>
    </w:p>
    <w:p w:rsidR="00665C85" w:rsidRDefault="00665C85" w:rsidP="00665C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lang w:eastAsia="ru-RU"/>
        </w:rPr>
        <w:t>4.Уничтожать снятых клещей, сжимая их пальцами, нельзя, т.к. при случайном раздавливании может произойти заражение в результате втирания в кожу или слизистые оболочки возбудителя инфекции, находящегося в слюне или тканях клеща.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9216D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665C85" w:rsidRDefault="00665C85" w:rsidP="00665C8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Приложение 2</w:t>
      </w:r>
    </w:p>
    <w:p w:rsidR="00665C85" w:rsidRDefault="00665C85" w:rsidP="00665C8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665C85" w:rsidRDefault="00665C85" w:rsidP="00665C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Памятка для родителей дошкольников</w:t>
      </w:r>
    </w:p>
    <w:p w:rsidR="00665C85" w:rsidRDefault="00665C85" w:rsidP="00665C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профилактике клещевого энцефалита</w:t>
      </w:r>
    </w:p>
    <w:p w:rsidR="00665C85" w:rsidRDefault="00665C85" w:rsidP="00665C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1.Собирая ребенка в детский сад, необходимо одеться так, чтобы уменьшить возможность попадания клещей на одежду.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2.Обработайте одежду репеллентом, отпугивающим клещей (продается в аптеке)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3.Обувь должна закрывать пятки и лодыжки, давая возможность заправить в нее одежду.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4.Брюки должны быть заправлены в гольфы или носки с плотной резинкой.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5.Верхняя часть одежды должна быть заправлена в брюки, а манжеты рукавов плотно прилегать к руке.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6.На голове должен быть головной убор.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7.Следует выбирать одежду светлых тонов, чтобы было легче заметить напавшего клеща.</w:t>
      </w:r>
    </w:p>
    <w:p w:rsidR="00665C85" w:rsidRDefault="00665C85" w:rsidP="00665C85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bdr w:val="none" w:sz="0" w:space="0" w:color="auto" w:frame="1"/>
          <w:lang w:eastAsia="ru-RU"/>
        </w:rPr>
        <w:t>8.С целью профилактики заражения вирусом с продуктами питания следует употреблять в пищу только кипяченое или пастеризованное молоко.</w:t>
      </w:r>
    </w:p>
    <w:p w:rsidR="00665C85" w:rsidRDefault="00665C85" w:rsidP="00665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66FF"/>
          <w:sz w:val="17"/>
          <w:szCs w:val="17"/>
          <w:lang w:eastAsia="ru-RU"/>
        </w:rPr>
        <w:drawing>
          <wp:inline distT="0" distB="0" distL="0" distR="0">
            <wp:extent cx="1524000" cy="1209675"/>
            <wp:effectExtent l="19050" t="0" r="0" b="0"/>
            <wp:docPr id="1" name="Рисунок 1" descr="https://r1.nubex.ru/s5825-a9b/8cd5490216_fit-in~160x160__f1337_d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1.nubex.ru/s5825-a9b/8cd5490216_fit-in~160x160__f1337_d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3366FF"/>
          <w:sz w:val="17"/>
          <w:szCs w:val="17"/>
          <w:lang w:eastAsia="ru-RU"/>
        </w:rPr>
        <w:drawing>
          <wp:inline distT="0" distB="0" distL="0" distR="0">
            <wp:extent cx="1524000" cy="876300"/>
            <wp:effectExtent l="19050" t="0" r="0" b="0"/>
            <wp:docPr id="2" name="Рисунок 2" descr="https://r1.nubex.ru/s5825-a9b/37c2e37a56_fit-in~160x160__f1338_8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r1.nubex.ru/s5825-a9b/37c2e37a56_fit-in~160x160__f1338_8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C85" w:rsidRDefault="00665C85" w:rsidP="00665C8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</w:p>
    <w:p w:rsidR="00665C85" w:rsidRDefault="00665C85" w:rsidP="00665C8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</w:p>
    <w:p w:rsidR="00665C85" w:rsidRDefault="00665C85" w:rsidP="00665C8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</w:p>
    <w:p w:rsidR="00665C85" w:rsidRDefault="00665C85" w:rsidP="00665C8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</w:p>
    <w:p w:rsidR="00665C85" w:rsidRDefault="00665C85" w:rsidP="00665C8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</w:p>
    <w:p w:rsidR="00665C85" w:rsidRDefault="00665C85" w:rsidP="00665C8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4"/>
          <w:szCs w:val="34"/>
          <w:lang w:eastAsia="ru-RU"/>
        </w:rPr>
      </w:pPr>
    </w:p>
    <w:p w:rsidR="00665C85" w:rsidRDefault="00665C85" w:rsidP="00665C85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7"/>
          <w:szCs w:val="47"/>
          <w:lang w:eastAsia="ru-RU"/>
        </w:rPr>
      </w:pPr>
      <w:r>
        <w:rPr>
          <w:rFonts w:ascii="Arial" w:eastAsia="Times New Roman" w:hAnsi="Arial" w:cs="Arial"/>
          <w:b/>
          <w:bCs/>
          <w:color w:val="1B4666"/>
          <w:kern w:val="36"/>
          <w:sz w:val="47"/>
          <w:szCs w:val="47"/>
          <w:lang w:eastAsia="ru-RU"/>
        </w:rPr>
        <w:t>Средства защиты от клещей</w:t>
      </w:r>
    </w:p>
    <w:p w:rsidR="00665C85" w:rsidRDefault="00665C85" w:rsidP="00665C8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Все имеющиеся в продаже средства в зависимости от действующего вещества делятся на 3 группы:</w:t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Репеллентные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– отпугивают клещей.</w:t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Акарицидные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– убивают!</w:t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Инсектицидно-репеллентные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– препараты комбинированного действия, то есть убивающие и отпугивающие клещей</w:t>
      </w: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t>.</w:t>
      </w:r>
    </w:p>
    <w:p w:rsidR="00665C85" w:rsidRDefault="00665C85" w:rsidP="00665C85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>Репелленты</w:t>
      </w:r>
    </w:p>
    <w:p w:rsidR="00665C85" w:rsidRDefault="00665C85" w:rsidP="00665C8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62075" cy="2381250"/>
            <wp:effectExtent l="19050" t="0" r="9525" b="0"/>
            <wp:wrapSquare wrapText="bothSides"/>
            <wp:docPr id="6" name="Рисунок 2" descr="репелл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пелле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К репеллентам относятся средства, содержащие </w:t>
      </w:r>
      <w:proofErr w:type="spellStart"/>
      <w:r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диэтилтолуамид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: "</w:t>
      </w:r>
      <w:proofErr w:type="spellStart"/>
      <w:r w:rsidR="00204627">
        <w:fldChar w:fldCharType="begin"/>
      </w:r>
      <w:r w:rsidR="00D351E6">
        <w:instrText>HYPERLINK "https://encephalitis.ru/index.php?newsid=2178"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МЕДИЛИС-от</w:t>
      </w:r>
      <w:proofErr w:type="spellEnd"/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 xml:space="preserve"> комаров</w:t>
      </w:r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"https://encephalitis.ru/index.php?newsid=36"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Бибан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"https://encephalitis.ru/index.php?newsid=41"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Галл-РЭТ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"https://encephalitis.ru/index.php?newsid=40"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Гал-РЭТ-кл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"https://encephalitis.ru/index.php?newsid=42"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Дэта-ВОККО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"https://encephalitis.ru/index.php?newsid=37"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ДЭФИ-Тайга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 </w:t>
      </w:r>
      <w:hyperlink r:id="rId9" w:history="1">
        <w:r>
          <w:rPr>
            <w:rStyle w:val="a3"/>
            <w:rFonts w:ascii="Arial" w:eastAsia="Times New Roman" w:hAnsi="Arial" w:cs="Arial"/>
            <w:color w:val="3366FF"/>
            <w:sz w:val="24"/>
            <w:szCs w:val="24"/>
            <w:lang w:eastAsia="ru-RU"/>
          </w:rPr>
          <w:t>лосьоны и аэрозоли "</w:t>
        </w:r>
        <w:proofErr w:type="spellStart"/>
        <w:r>
          <w:rPr>
            <w:rStyle w:val="a3"/>
            <w:rFonts w:ascii="Arial" w:eastAsia="Times New Roman" w:hAnsi="Arial" w:cs="Arial"/>
            <w:color w:val="3366FF"/>
            <w:sz w:val="24"/>
            <w:szCs w:val="24"/>
            <w:lang w:eastAsia="ru-RU"/>
          </w:rPr>
          <w:t>Ultrathon</w:t>
        </w:r>
        <w:proofErr w:type="spellEnd"/>
      </w:hyperlink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™", "</w:t>
      </w:r>
      <w:proofErr w:type="spellStart"/>
      <w:r w:rsidR="00204627">
        <w:fldChar w:fldCharType="begin"/>
      </w:r>
      <w:r w:rsidR="00D351E6">
        <w:instrText>HYPERLINK "https://encephalitis.ru/index.php?newsid=39"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Офф</w:t>
      </w:r>
      <w:proofErr w:type="spellEnd"/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! Экстрим</w:t>
      </w:r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"https://encephalitis.ru/index.php?newsid=43"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Рефтамид</w:t>
      </w:r>
      <w:proofErr w:type="spellEnd"/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 xml:space="preserve"> максимум</w:t>
      </w:r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". Их наносят на одежду и открытые участки тела в виде круговых полос вокруг коленей, щиколоток и груди. Клещ, избегая контакта с репеллентом, начинает ползти в противоположную сторону. Преимущество отпугивающих сре</w:t>
      </w:r>
      <w:proofErr w:type="gram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дств в т</w:t>
      </w:r>
      <w:proofErr w:type="gram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ом, что их используют и для защиты от гнуса, нанося не только на одежду, но и на кожу. Более опасные для клещей препараты наносить на кожу нельзя.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Для защиты детей разработаны препараты с менее токсичными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компонетами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– это аэрозоль "</w:t>
      </w:r>
      <w:hyperlink r:id="rId10" w:history="1">
        <w:r>
          <w:rPr>
            <w:rStyle w:val="a3"/>
            <w:rFonts w:ascii="Arial" w:eastAsia="Times New Roman" w:hAnsi="Arial" w:cs="Arial"/>
            <w:color w:val="3366FF"/>
            <w:sz w:val="24"/>
            <w:szCs w:val="24"/>
            <w:lang w:eastAsia="ru-RU"/>
          </w:rPr>
          <w:t>МЕДИЛИСИК для детей от комаров</w:t>
        </w:r>
      </w:hyperlink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кремы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Фталар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 и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Эфкалат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Офф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–детский» и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Бибан-гель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», одеколоны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Пихтал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»,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Эвитал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», средство «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Камарант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».</w:t>
      </w:r>
    </w:p>
    <w:p w:rsidR="00665C85" w:rsidRDefault="00665C85" w:rsidP="00665C85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>Акарицидные</w:t>
      </w:r>
      <w:proofErr w:type="spellEnd"/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 xml:space="preserve"> средства</w:t>
      </w:r>
    </w:p>
    <w:p w:rsidR="00665C85" w:rsidRDefault="00665C85" w:rsidP="00665C8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62050" cy="2552700"/>
            <wp:effectExtent l="19050" t="0" r="0" b="0"/>
            <wp:wrapSquare wrapText="bothSides"/>
            <wp:docPr id="3" name="Рисунок 3" descr="Акариц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карицид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акарицидных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средствах в качестве активного вещества используют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инсектоакарицид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альфаметрин</w:t>
      </w:r>
      <w:proofErr w:type="spellEnd"/>
      <w:r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альфациперметрин</w:t>
      </w:r>
      <w:proofErr w:type="spellEnd"/>
      <w:r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который</w:t>
      </w:r>
      <w:proofErr w:type="gram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обладает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нервно-паралитическим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действием на клещей. При контакте с обработанной одеждой у клещей наступает паралич конечностей, и они отпадают с одежды. 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Эти средства предназначены только для обработки одежды из-за токсикологических показателей, их нельзя наносить на кожу 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>человека!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Основная форма применения: аэрозольные упаковки, содержащие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пропеллент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, и с механическим распылителем (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беспропеллентная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упаковка </w:t>
      </w:r>
      <w:proofErr w:type="gram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–Б</w:t>
      </w:r>
      <w:proofErr w:type="gram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АУ). Это "</w:t>
      </w:r>
      <w:proofErr w:type="spellStart"/>
      <w:r w:rsidR="00204627">
        <w:fldChar w:fldCharType="begin"/>
      </w:r>
      <w:r w:rsidR="00D351E6">
        <w:instrText>HYPERLINK "https://encephalitis.ru/index.php?newsid=45"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Рефтамид</w:t>
      </w:r>
      <w:proofErr w:type="spellEnd"/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 xml:space="preserve"> таежный</w:t>
      </w:r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"https://encephalitis.ru/index.php?newsid=34"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Пикник-Антиклещ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 w:rsidR="00204627">
        <w:fldChar w:fldCharType="begin"/>
      </w:r>
      <w:r w:rsidR="00D351E6">
        <w:instrText>HYPERLINK "https://encephalitis.ru/index.php?newsid=38"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Гардекс</w:t>
      </w:r>
      <w:proofErr w:type="spellEnd"/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 xml:space="preserve"> аэрозоль экстрим</w:t>
      </w:r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Торнадо-антиклещ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Фумитокс-антиклещ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Гардекс-антиклещ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 и другие. В настоящее время зарегистрировано около 30 подобных препаратов (</w:t>
      </w:r>
      <w:proofErr w:type="gram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см</w:t>
      </w:r>
      <w:proofErr w:type="gram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. журнал </w:t>
      </w:r>
      <w:r>
        <w:rPr>
          <w:rFonts w:ascii="Arial" w:eastAsia="Times New Roman" w:hAnsi="Arial" w:cs="Arial"/>
          <w:i/>
          <w:iCs/>
          <w:color w:val="3F3F3F"/>
          <w:sz w:val="24"/>
          <w:szCs w:val="24"/>
          <w:bdr w:val="none" w:sz="0" w:space="0" w:color="auto" w:frame="1"/>
          <w:lang w:eastAsia="ru-RU"/>
        </w:rPr>
        <w:t>«Дезинфекционное дело» 2010, № 2. с.36-41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). Исключение составляет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акарицидный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брусок "</w:t>
      </w:r>
      <w:proofErr w:type="spellStart"/>
      <w:r w:rsidR="00204627">
        <w:fldChar w:fldCharType="begin"/>
      </w:r>
      <w:r w:rsidR="00D351E6">
        <w:instrText>HYPERLINK "https://encephalitis.ru/index.php?newsid=44"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Претикс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". Им чертят несколько опоясывающих полос на брюках и куртках перед тем, как идти в лес. Необходимо только следить за их сохранностью. "</w:t>
      </w:r>
      <w:proofErr w:type="spellStart"/>
      <w:r w:rsidR="00204627">
        <w:fldChar w:fldCharType="begin"/>
      </w:r>
      <w:r w:rsidR="00D351E6">
        <w:instrText>HYPERLINK "https://encephalitis.ru/index.php?newsid=44"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Претикс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 можно купить в составе специально выпускаемого набора для защиты от нападения клещей и оказания первой помощи при их присасывании "</w:t>
      </w:r>
      <w:hyperlink r:id="rId12" w:history="1">
        <w:r>
          <w:rPr>
            <w:rStyle w:val="a3"/>
            <w:rFonts w:ascii="Arial" w:eastAsia="Times New Roman" w:hAnsi="Arial" w:cs="Arial"/>
            <w:color w:val="3366FF"/>
            <w:sz w:val="24"/>
            <w:szCs w:val="24"/>
            <w:lang w:eastAsia="ru-RU"/>
          </w:rPr>
          <w:t xml:space="preserve">Модуль </w:t>
        </w:r>
        <w:proofErr w:type="spellStart"/>
        <w:r>
          <w:rPr>
            <w:rStyle w:val="a3"/>
            <w:rFonts w:ascii="Arial" w:eastAsia="Times New Roman" w:hAnsi="Arial" w:cs="Arial"/>
            <w:color w:val="3366FF"/>
            <w:sz w:val="24"/>
            <w:szCs w:val="24"/>
            <w:lang w:eastAsia="ru-RU"/>
          </w:rPr>
          <w:t>АнтиКлещ</w:t>
        </w:r>
        <w:proofErr w:type="spellEnd"/>
      </w:hyperlink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Нельзя проводить обработки с помощью средств в аэрозольных упаковках одежды, надетой на</w:t>
      </w: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людях. Одежду раскладывают, обрабатывают и после того, как она подсохнет, надевают. Защитные свойства одежды, обработанной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акарицидным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веществом, сохраняются до 14 суток.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825" cy="2381250"/>
            <wp:effectExtent l="19050" t="0" r="9525" b="0"/>
            <wp:wrapSquare wrapText="bothSides"/>
            <wp:docPr id="4" name="Рисунок 4" descr="Инсектицидно-репеллентное сред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нсектицидно-репеллентное средств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5C85" w:rsidRDefault="00665C85" w:rsidP="00665C85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>Инсектицидно-репеллентные</w:t>
      </w:r>
      <w:proofErr w:type="spellEnd"/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 xml:space="preserve"> средства</w:t>
      </w:r>
    </w:p>
    <w:p w:rsidR="00665C85" w:rsidRDefault="00665C85" w:rsidP="00665C8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Инсектицидно-репеллентные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препараты сочетают в себе свойства и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репеллентных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акарицидных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средств - они содержат 2 действующих вещества: </w:t>
      </w:r>
      <w:proofErr w:type="spellStart"/>
      <w:r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диэтилтолуамид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и </w:t>
      </w:r>
      <w:proofErr w:type="spellStart"/>
      <w:r>
        <w:rPr>
          <w:rFonts w:ascii="Arial" w:eastAsia="Times New Roman" w:hAnsi="Arial" w:cs="Arial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альфаметрин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, поэтому защищают и от клещей и от кровососущих летающих насекомых (комплекса «гнуса»). 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Инсектицидно-репеллентные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средства выпускаются в аэрозольных упаковках: "</w:t>
      </w:r>
      <w:proofErr w:type="spellStart"/>
      <w:r w:rsidR="00204627">
        <w:fldChar w:fldCharType="begin"/>
      </w:r>
      <w:r w:rsidR="00D351E6">
        <w:instrText>HYPERLINK "https://encephalitis.ru/index.php?newsid=2179"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4"/>
          <w:szCs w:val="24"/>
          <w:lang w:eastAsia="ru-RU"/>
        </w:rPr>
        <w:t>Медилис-комфорт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Кра-реп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", "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Москитол-спрей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Специальная защита от клещей", "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ГардексЭкстрим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Аэрозоль от клещей", "Клещ-капут аэрозоль". Также как и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акарицидные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инсектицидно-репеллентные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средства наносятся лишь на одежду.</w:t>
      </w:r>
    </w:p>
    <w:p w:rsidR="00665C85" w:rsidRDefault="00665C85" w:rsidP="00665C85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>Общие рекомендации при использовании химических средств защиты</w:t>
      </w:r>
    </w:p>
    <w:p w:rsidR="00665C85" w:rsidRDefault="00665C85" w:rsidP="00665C8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Надежно обезопасить себя от укусов клещей можно лишь "</w:t>
      </w:r>
      <w:hyperlink r:id="rId14" w:history="1">
        <w:r>
          <w:rPr>
            <w:rStyle w:val="a3"/>
            <w:rFonts w:ascii="Arial" w:eastAsia="Times New Roman" w:hAnsi="Arial" w:cs="Arial"/>
            <w:color w:val="3366FF"/>
            <w:sz w:val="24"/>
            <w:szCs w:val="24"/>
            <w:lang w:eastAsia="ru-RU"/>
          </w:rPr>
          <w:t>правильно одевшись</w:t>
        </w:r>
      </w:hyperlink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" и тщательно обработав одежду химическим средством защиты.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При выборе средства защиты от клещей предпочтение лучше отдать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акарицидным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или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инсектицидно-репеллентным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средствам.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Средства на одежду следует наносить кольцевыми полосами, особенно тщательно следует обработать одежду вокруг щиколоток, коленей, бедер, талии, а также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манжетов</w:t>
      </w:r>
      <w:proofErr w:type="spellEnd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рукавов и воротника.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При использовании того или иного средства обязательно прочитайте инструкцию 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lastRenderedPageBreak/>
        <w:t>и следуйте ее указаниям.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Не забывайте наносить препарат повторно по истечении указанного на упаковке времени.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Нужно помнить, что дождь, ветер, жара, пот и т.д. сокращают время действия любого химического защитного средства.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</w:t>
      </w:r>
    </w:p>
    <w:p w:rsidR="00665C85" w:rsidRDefault="00665C85" w:rsidP="00665C85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</w:p>
    <w:p w:rsidR="00665C85" w:rsidRDefault="00665C85" w:rsidP="00665C85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>Обработка территории от клещей</w:t>
      </w:r>
    </w:p>
    <w:p w:rsidR="00665C85" w:rsidRDefault="00665C85" w:rsidP="00665C8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19175" cy="1619250"/>
            <wp:effectExtent l="19050" t="0" r="9525" b="0"/>
            <wp:wrapSquare wrapText="bothSides"/>
            <wp:docPr id="5" name="Рисунок 5" descr="Медилис-Ципер - средство для обработки участка от кле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едилис-Ципер - средство для обработки участка от клеще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Для обработки территории от клещей в России разрешено использовать следующие </w:t>
      </w:r>
      <w:proofErr w:type="spellStart"/>
      <w:r w:rsidR="00204627">
        <w:fldChar w:fldCharType="begin"/>
      </w:r>
      <w:r w:rsidR="00D351E6">
        <w:instrText>HYPERLINK "https://encephalitis.ru/index.php?do=cat&amp;category=insektoararicidnie"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8"/>
          <w:szCs w:val="28"/>
          <w:lang w:eastAsia="ru-RU"/>
        </w:rPr>
        <w:t>инсектоакарицидные</w:t>
      </w:r>
      <w:proofErr w:type="spellEnd"/>
      <w:r>
        <w:rPr>
          <w:rStyle w:val="a3"/>
          <w:rFonts w:ascii="Arial" w:eastAsia="Times New Roman" w:hAnsi="Arial" w:cs="Arial"/>
          <w:color w:val="3366FF"/>
          <w:sz w:val="28"/>
          <w:szCs w:val="28"/>
          <w:lang w:eastAsia="ru-RU"/>
        </w:rPr>
        <w:t xml:space="preserve"> средства</w:t>
      </w:r>
      <w:r w:rsidR="00204627">
        <w:fldChar w:fldCharType="end"/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: "</w:t>
      </w:r>
      <w:proofErr w:type="spellStart"/>
      <w:r w:rsidR="00204627">
        <w:fldChar w:fldCharType="begin"/>
      </w:r>
      <w:r w:rsidR="00D351E6">
        <w:instrText>HYPERLINK "https://encephalitis.ru/index.php?newsid=2180"</w:instrText>
      </w:r>
      <w:r w:rsidR="00204627">
        <w:fldChar w:fldCharType="separate"/>
      </w:r>
      <w:r>
        <w:rPr>
          <w:rStyle w:val="a3"/>
          <w:rFonts w:ascii="Arial" w:eastAsia="Times New Roman" w:hAnsi="Arial" w:cs="Arial"/>
          <w:color w:val="3366FF"/>
          <w:sz w:val="28"/>
          <w:szCs w:val="28"/>
          <w:lang w:eastAsia="ru-RU"/>
        </w:rPr>
        <w:t>Медилис-Ципер</w:t>
      </w:r>
      <w:proofErr w:type="spellEnd"/>
      <w:r w:rsidR="00204627">
        <w:fldChar w:fldCharType="end"/>
      </w: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", Таран,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Самаровка-инсектицид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Бриз,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Акаритокс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Альфатрин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Актор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Акароцид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Ципертрин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Юракс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Акарифен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Байтекс</w:t>
      </w:r>
      <w:proofErr w:type="spellEnd"/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 xml:space="preserve"> 40% СП, и т.п. На нашем сайте размещена </w:t>
      </w:r>
      <w:hyperlink r:id="rId16" w:history="1">
        <w:r>
          <w:rPr>
            <w:rStyle w:val="a3"/>
            <w:rFonts w:ascii="Arial" w:eastAsia="Times New Roman" w:hAnsi="Arial" w:cs="Arial"/>
            <w:color w:val="3366FF"/>
            <w:sz w:val="28"/>
            <w:szCs w:val="28"/>
            <w:lang w:eastAsia="ru-RU"/>
          </w:rPr>
          <w:t>инструкция для населения по обработке территории от клещей</w:t>
        </w:r>
      </w:hyperlink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t>.</w:t>
      </w:r>
    </w:p>
    <w:p w:rsidR="00665C85" w:rsidRDefault="00665C85" w:rsidP="00665C85">
      <w:pPr>
        <w:shd w:val="clear" w:color="auto" w:fill="FFFFFF"/>
        <w:spacing w:before="336" w:after="240" w:line="240" w:lineRule="auto"/>
        <w:outlineLvl w:val="1"/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1B4666"/>
          <w:sz w:val="33"/>
          <w:szCs w:val="33"/>
          <w:lang w:eastAsia="ru-RU"/>
        </w:rPr>
        <w:t>Где купить средства защиты от клещей</w:t>
      </w:r>
    </w:p>
    <w:p w:rsidR="00665C85" w:rsidRDefault="00665C85" w:rsidP="00665C8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F3F3F"/>
          <w:sz w:val="28"/>
          <w:szCs w:val="28"/>
          <w:lang w:eastAsia="ru-RU"/>
        </w:rPr>
        <w:br/>
        <w:t>В последнее время участились случаи подделки химических средств защиты, поэтому старайтесь их покупать в торговых точках с хорошей репутацией. При покупке требуйте показать гигиенический сертификат. К импортным препаратам должна быть приложена инструкция на русском языке.</w:t>
      </w:r>
    </w:p>
    <w:p w:rsidR="00665C85" w:rsidRDefault="00665C85" w:rsidP="00665C85"/>
    <w:p w:rsidR="00E22E99" w:rsidRDefault="00E22E99"/>
    <w:sectPr w:rsidR="00E22E99" w:rsidSect="00E2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85"/>
    <w:rsid w:val="00204627"/>
    <w:rsid w:val="00571B67"/>
    <w:rsid w:val="00600240"/>
    <w:rsid w:val="00665C85"/>
    <w:rsid w:val="009216DE"/>
    <w:rsid w:val="00C070CA"/>
    <w:rsid w:val="00D351E6"/>
    <w:rsid w:val="00E22E99"/>
    <w:rsid w:val="00E4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5C8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C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encephalitis.ru/index.php?newsid=238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cephalitis.ru/index.php?newsid=2283" TargetMode="External"/><Relationship Id="rId1" Type="http://schemas.openxmlformats.org/officeDocument/2006/relationships/styles" Target="styles.xml"/><Relationship Id="rId6" Type="http://schemas.openxmlformats.org/officeDocument/2006/relationships/hyperlink" Target="https://r1.nubex.ru/s5825-a9b/bf0fb9e15a_fit-in~1280x800~filters:no_upscale()__f1338_8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encephalitis.ru/index.php?newsid=2181" TargetMode="External"/><Relationship Id="rId4" Type="http://schemas.openxmlformats.org/officeDocument/2006/relationships/hyperlink" Target="https://r1.nubex.ru/s5825-a9b/fec7657b58_fit-in~1280x800~filters:no_upscale()__f1337_d9" TargetMode="External"/><Relationship Id="rId9" Type="http://schemas.openxmlformats.org/officeDocument/2006/relationships/hyperlink" Target="https://encephalitis.ru/index.php?newsid=2637" TargetMode="External"/><Relationship Id="rId14" Type="http://schemas.openxmlformats.org/officeDocument/2006/relationships/hyperlink" Target="https://encephalitis.ru/index.php?newsid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dcterms:created xsi:type="dcterms:W3CDTF">2022-05-30T09:04:00Z</dcterms:created>
  <dcterms:modified xsi:type="dcterms:W3CDTF">2022-05-30T12:53:00Z</dcterms:modified>
</cp:coreProperties>
</file>