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39" w:rsidRPr="00602B77" w:rsidRDefault="00E07C39" w:rsidP="00602B77">
      <w:pPr>
        <w:shd w:val="clear" w:color="auto" w:fill="FFFFFF"/>
        <w:spacing w:after="120" w:line="308" w:lineRule="atLeast"/>
        <w:jc w:val="center"/>
        <w:outlineLvl w:val="1"/>
        <w:rPr>
          <w:rFonts w:ascii="inherit" w:eastAsia="Times New Roman" w:hAnsi="inherit" w:cs="Helvetica"/>
          <w:b/>
          <w:bCs/>
          <w:color w:val="5F3A3A"/>
          <w:sz w:val="40"/>
          <w:szCs w:val="40"/>
        </w:rPr>
      </w:pPr>
      <w:r w:rsidRPr="00602B77">
        <w:rPr>
          <w:rFonts w:ascii="inherit" w:eastAsia="Times New Roman" w:hAnsi="inherit" w:cs="Helvetica"/>
          <w:b/>
          <w:bCs/>
          <w:color w:val="5F3A3A"/>
          <w:sz w:val="40"/>
          <w:szCs w:val="40"/>
        </w:rPr>
        <w:t>Дети и пи</w:t>
      </w:r>
      <w:r w:rsidR="00602B77">
        <w:rPr>
          <w:rFonts w:ascii="inherit" w:eastAsia="Times New Roman" w:hAnsi="inherit" w:cs="Helvetica"/>
          <w:b/>
          <w:bCs/>
          <w:color w:val="5F3A3A"/>
          <w:sz w:val="40"/>
          <w:szCs w:val="40"/>
        </w:rPr>
        <w:t>ротехника: правила безопасности</w:t>
      </w:r>
    </w:p>
    <w:p w:rsidR="00E07C39" w:rsidRPr="00E07C39" w:rsidRDefault="00E07C39" w:rsidP="00602B77">
      <w:pPr>
        <w:shd w:val="clear" w:color="auto" w:fill="FFFFFF"/>
        <w:spacing w:after="0" w:line="240" w:lineRule="atLeast"/>
        <w:ind w:left="720"/>
        <w:jc w:val="center"/>
        <w:rPr>
          <w:rFonts w:ascii="Helvetica" w:eastAsia="Times New Roman" w:hAnsi="Helvetica" w:cs="Helvetica"/>
          <w:color w:val="CB9E78"/>
          <w:sz w:val="17"/>
          <w:szCs w:val="17"/>
        </w:rPr>
      </w:pPr>
      <w:r w:rsidRPr="00E07C39">
        <w:rPr>
          <w:rFonts w:ascii="Helvetica" w:eastAsia="Times New Roman" w:hAnsi="Helvetica" w:cs="Helvetica"/>
          <w:color w:val="CB9E78"/>
          <w:sz w:val="17"/>
          <w:szCs w:val="17"/>
        </w:rPr>
        <w:t>Категория: </w:t>
      </w:r>
      <w:hyperlink r:id="rId5" w:history="1">
        <w:r w:rsidRPr="00E07C39">
          <w:rPr>
            <w:rFonts w:ascii="Helvetica" w:eastAsia="Times New Roman" w:hAnsi="Helvetica" w:cs="Helvetica"/>
            <w:color w:val="38A793"/>
            <w:sz w:val="17"/>
          </w:rPr>
          <w:t>Безопасность</w:t>
        </w:r>
      </w:hyperlink>
    </w:p>
    <w:p w:rsidR="003D64E1" w:rsidRDefault="00E07C39" w:rsidP="00602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8A793"/>
          <w:sz w:val="17"/>
          <w:szCs w:val="17"/>
          <w:bdr w:val="none" w:sz="0" w:space="0" w:color="auto" w:frame="1"/>
          <w:shd w:val="clear" w:color="auto" w:fill="FFFFFF"/>
        </w:rPr>
        <w:drawing>
          <wp:inline distT="0" distB="0" distL="0" distR="0">
            <wp:extent cx="1905000" cy="2133600"/>
            <wp:effectExtent l="19050" t="0" r="0" b="0"/>
            <wp:docPr id="1" name="Рисунок 1" descr="дети и пиротехника.jpg">
              <a:hlinkClick xmlns:a="http://schemas.openxmlformats.org/drawingml/2006/main" r:id="rId6" tooltip="&quot;дети и пиротехника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и пиротехника.jpg">
                      <a:hlinkClick r:id="rId6" tooltip="&quot;дети и пиротехника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Совсем скоро будет любимый всеми в нашей стране праздник - Новый Год. Одна из замечательных новогодних традиций этого зажигательного праздника - запуск фейерверков, взрыв петард и другой пиротехники, которая создаёт волшебную атмосферу.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Детей тянет ко всему яркому, зрелищному. Что может быть восхитительнее фейерверка в новогоднюю ночь? </w:t>
      </w:r>
      <w:r w:rsidRPr="00E07C39">
        <w:rPr>
          <w:rFonts w:ascii="Times New Roman" w:eastAsia="Times New Roman" w:hAnsi="Times New Roman" w:cs="Times New Roman"/>
          <w:b/>
          <w:bCs/>
          <w:sz w:val="24"/>
          <w:szCs w:val="24"/>
        </w:rPr>
        <w:t>Но внимание: это может быть опасно для детей!</w:t>
      </w:r>
      <w:r w:rsidRPr="00E07C39">
        <w:rPr>
          <w:rFonts w:ascii="Times New Roman" w:eastAsia="Times New Roman" w:hAnsi="Times New Roman" w:cs="Times New Roman"/>
          <w:sz w:val="24"/>
          <w:szCs w:val="24"/>
        </w:rPr>
        <w:t> И тут взрослые должны держать все под контролем, тогда самая волшебная ночь в году действительно окажется максимально позитивной.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Новогодние фейерверки – захватывающее зрелище, но пиротехнические «игрушки» и дети — несовместимый дуэт.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b/>
          <w:bCs/>
          <w:sz w:val="24"/>
          <w:szCs w:val="24"/>
        </w:rPr>
        <w:t>Пиротехника и дети  должны находиться как можно дальше друг от друга, потому что: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Высокая температура.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Салюты и другие пиротехнические средства могут гореть при очень высокой температуре (до 1000 градусов). А бенгальские огни, пользующиеся большой популярностью и считающиеся безопасными, могут стать причиной термического ожога 2 степени. К тому же, разлетающиеся во все стороны частички запросто могут попасть в глаза. От раскаленного стержня, на котором располагается горючая смесь, может загореться новогодняя мишура и другие елочные украшения, а иногда — даже одежда.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Травмы рук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Мощность ракеты, взлетающей вверх на 200 м, радуя в воздухе огненно-красочным букетом, настолько сильная, что может очень сильно травмировать руки.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Все дети любознательны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Случается, что пиротехника по каким-либо причинам не срабатывает. И тут у ребенка «включается» инстинкт, он жаждет получить ответ на вопрос: почему? Малыш может подойти слишком близко, чтобы разобраться в этом. И не просто выяснить, а «помочь» фейерверку улететь в небо. Что для этого нужно? Конечно же, потрясти «игрушку» и заглянуть внутрь. Благоприятный исход в таком случае возможен исключительно при счастливом стечении обстоятельств, а в основном пострадавший оказывается в больнице.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b/>
          <w:bCs/>
          <w:sz w:val="24"/>
          <w:szCs w:val="24"/>
        </w:rPr>
        <w:t>Что же нужно обязательно учитывать, если взрослые решили Новый год встретить фейерверком, чтобы порадовать детей?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Категорически нельзя оставлять детей с пиротехническими средствами один на один. Помните: приблизительно половина получивших травмы — дети до 17 лет! Всё веселье – только под присмотром взрослых.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Покупайте только легальную пиротехнику в официальных торговых точках и имеющие все необходимые документы. Не покупайте фейерверки с рук и уж тем более не пытайтесь изготовить их самостоятельно.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Летающие пиротехнические изделия запускаются исключительно на открытом пространстве и подальше от жилых домов и других строений.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Запускать салюты нужно строго вертикально.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Детей рекомендуется придерживать, чтобы у них не возник соблазн в последний момент подбежать поближе.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lastRenderedPageBreak/>
        <w:t>При запусках в точности соблюдается инструкция.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Нельзя устраивать салюты ближе 30 метров от жилых помещений и легковоспламеняющихся предметов, под навесами и кронами деревьев.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Нельзя носить петарды в карманах и держать фитиль во время поджигания около лица.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Не подходить ближе 15 метров к зажженным салютам и фейерверкам.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Поджигать фитиль нужно на расстоянии вытянутой руки. Горит он 3-5 секунд.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Не оставлять без внимания детей, не давать им в руки пиротехнику.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Не использовать пиротехнику с истекшим сроком годности или дефектами.</w:t>
      </w:r>
    </w:p>
    <w:p w:rsidR="00E07C39" w:rsidRPr="00E07C39" w:rsidRDefault="00E07C39" w:rsidP="003D64E1">
      <w:pPr>
        <w:numPr>
          <w:ilvl w:val="0"/>
          <w:numId w:val="1"/>
        </w:numPr>
        <w:shd w:val="clear" w:color="auto" w:fill="FFFFFF"/>
        <w:spacing w:after="0" w:line="240" w:lineRule="auto"/>
        <w:ind w:left="216" w:right="21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Не разбирать пиротехнические изделия.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 предупредить получение травм и различные неприятности, необходимо до новогодних праздников объяснить детям, как работает пиротехника, какими поражающими факторами она обладает и какую опасность может представлять</w:t>
      </w:r>
      <w:r w:rsidRPr="00E07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ОНДПР Курортного района УНДПР ГУ МЧС России по СПб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 xml:space="preserve">СПб МО ВДПО в г. </w:t>
      </w:r>
      <w:proofErr w:type="spellStart"/>
      <w:r w:rsidRPr="00E07C39">
        <w:rPr>
          <w:rFonts w:ascii="Times New Roman" w:eastAsia="Times New Roman" w:hAnsi="Times New Roman" w:cs="Times New Roman"/>
          <w:sz w:val="24"/>
          <w:szCs w:val="24"/>
        </w:rPr>
        <w:t>Зеленогорск</w:t>
      </w:r>
      <w:proofErr w:type="spellEnd"/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>Территориальный отдел по Курортному району УГЗ</w:t>
      </w:r>
    </w:p>
    <w:p w:rsidR="00E07C39" w:rsidRPr="00E07C39" w:rsidRDefault="00E07C39" w:rsidP="003D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39">
        <w:rPr>
          <w:rFonts w:ascii="Times New Roman" w:eastAsia="Times New Roman" w:hAnsi="Times New Roman" w:cs="Times New Roman"/>
          <w:sz w:val="24"/>
          <w:szCs w:val="24"/>
        </w:rPr>
        <w:t xml:space="preserve">ГУ МЧС России по </w:t>
      </w:r>
      <w:proofErr w:type="gramStart"/>
      <w:r w:rsidRPr="00E07C3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07C39">
        <w:rPr>
          <w:rFonts w:ascii="Times New Roman" w:eastAsia="Times New Roman" w:hAnsi="Times New Roman" w:cs="Times New Roman"/>
          <w:sz w:val="24"/>
          <w:szCs w:val="24"/>
        </w:rPr>
        <w:t>. Санкт-Петербургу</w:t>
      </w:r>
    </w:p>
    <w:p w:rsidR="008D2AA7" w:rsidRPr="00E07C39" w:rsidRDefault="008D2AA7" w:rsidP="003D64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D2AA7" w:rsidRPr="00E07C39" w:rsidSect="003D64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54FE"/>
    <w:multiLevelType w:val="multilevel"/>
    <w:tmpl w:val="2F0C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C39"/>
    <w:rsid w:val="003D64E1"/>
    <w:rsid w:val="00602B77"/>
    <w:rsid w:val="00627583"/>
    <w:rsid w:val="008D2AA7"/>
    <w:rsid w:val="00E0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83"/>
  </w:style>
  <w:style w:type="paragraph" w:styleId="2">
    <w:name w:val="heading 2"/>
    <w:basedOn w:val="a"/>
    <w:link w:val="20"/>
    <w:uiPriority w:val="9"/>
    <w:qFormat/>
    <w:rsid w:val="00E07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C3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07C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07C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obr.spb.ru/images/2019/12/%D0%B4%D0%B5%D1%82%D0%B8%20%D0%B8%20%D0%BF%D0%B8%D1%80%D0%BE%D1%82%D0%B5%D1%85%D0%BD%D0%B8%D0%BA%D0%B0.jpg" TargetMode="External"/><Relationship Id="rId5" Type="http://schemas.openxmlformats.org/officeDocument/2006/relationships/hyperlink" Target="https://kurobr.spb.ru/bezopasn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1</cp:revision>
  <dcterms:created xsi:type="dcterms:W3CDTF">2022-12-16T08:22:00Z</dcterms:created>
  <dcterms:modified xsi:type="dcterms:W3CDTF">2022-12-19T07:39:00Z</dcterms:modified>
</cp:coreProperties>
</file>