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BF" w:rsidRPr="00537BBF" w:rsidRDefault="00537BBF" w:rsidP="00537BBF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</w:pPr>
      <w:r w:rsidRPr="00537BBF">
        <w:rPr>
          <w:rFonts w:ascii="Tahoma" w:eastAsia="Times New Roman" w:hAnsi="Tahoma" w:cs="Tahoma"/>
          <w:color w:val="333333"/>
          <w:kern w:val="36"/>
          <w:sz w:val="33"/>
          <w:szCs w:val="33"/>
          <w:lang w:eastAsia="ru-RU"/>
        </w:rPr>
        <w:t>Информация для ознакомления, желающим отправить обращение в форме электронного документа</w:t>
      </w:r>
    </w:p>
    <w:p w:rsidR="00537BBF" w:rsidRPr="00537BBF" w:rsidRDefault="00537BBF" w:rsidP="00537BB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537BBF" w:rsidRPr="00537BBF" w:rsidRDefault="00537BBF" w:rsidP="00537BB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BB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Пожалуйста, прежде чем отправить обращение в форме электронного документа, внимательно ознакомьтесь с полномочиями и сферой деятельности муниципальное бюджетное дошкольное образовательное учреждение "Детский сад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№ 22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", а также со следующей информацией.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1. Обращения, направленные в форме электронного документа через официальный сайт, поступают на рассмотрение в муниципальное бюджетное дошкольное образователь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ное учреждение "Детский сад № 22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" и рассматриваются работниками муниципальное бюджетное дошкольное образователь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ное учреждение "Детский сад № 22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" – уполномоченными на то лицами.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2. Перед отправкой обращения в форме электронного документа необходимо его написать.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2.1. в обязательном порядке указав в электронной анкете: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2.1.1. либо наименование государственного органа, в который Вы направляете обращение в форме электронного документа, либо фамилию, имя, отчество соответствующего лица, либо должность соответствующего лица, кому Вы направляете обращение в форме электронного документа;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2.1.2. свою фамилию, имя, отчество (последнее – при наличии);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2.1.3. адрес электронной почты, по которому должны быть направлены ответ, уведомление о переадресации обращения;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2.2. изложив в поле ввода текста обращения в форме электронного документа суть предложения, заявления, жалобы.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3. Ответ на Ваше обращение в форме электронного документа либо уведомление о его переадресации направляется в форме электронного документа по адресу электронной почты (</w:t>
      </w:r>
      <w:proofErr w:type="spell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e-mail</w:t>
      </w:r>
      <w:proofErr w:type="spell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), указанному Вами в обращении в форме электронного документа.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4. В предназначенном для обязательного заполнения поле ввода текста обращения в форме электронного документа Вы излагаете суть предложения, заявления или жалобы в соответствии со </w:t>
      </w:r>
      <w:hyperlink r:id="rId5" w:tgtFrame="_blank" w:tooltip="ст. 7 Федерального закона" w:history="1">
        <w:r w:rsidRPr="00537BBF">
          <w:rPr>
            <w:rFonts w:ascii="Tahoma" w:eastAsia="Times New Roman" w:hAnsi="Tahoma" w:cs="Tahoma"/>
            <w:color w:val="337AB7"/>
            <w:sz w:val="21"/>
            <w:lang w:eastAsia="ru-RU"/>
          </w:rPr>
          <w:t>ст. 7 Федерального закона</w:t>
        </w:r>
      </w:hyperlink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от 2 мая 2006 года № 59-ФЗ «О порядке рассмотрения обращений граждан Российской Федерации».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случае</w:t>
      </w:r>
      <w:proofErr w:type="gram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</w:t>
      </w:r>
      <w:proofErr w:type="gram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если текст Вашего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Вам будет сообщено в течение семи дней со дня регистрации обращения.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Текст в электронной форме, набранный и отправленный через информационный ресурс «Личный кабинет», сохраняется и отображается в «Личном кабинете» автора.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Обращаем внимание, что в целях обеспечения неразглашения сведений, содержащихся в Вашем обращении, а также сведений, касающихся Вашей частной жизни, при заполнении поля ввода текста обращения в форме электронного документа действует защита от возможного внедрения вредоносного кода.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5. В случае необходимости в подтверждение своих доводов Вы вправе приложить к обращению необходимые документы и материалы в электронной форме.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Приложить необходимые документы и материалы в электронной форме Вы можете в любой последовательности PDF, JPG.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Иные форматы не обрабатываются в информационных системах муниципальное бюджетное дошкольное образователь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ное учреждение "Детский сад № 22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".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lastRenderedPageBreak/>
        <w:t>Информируем Вас, что передача файл</w:t>
      </w:r>
      <w:proofErr w:type="gram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а(</w:t>
      </w:r>
      <w:proofErr w:type="spellStart"/>
      <w:proofErr w:type="gram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ов</w:t>
      </w:r>
      <w:proofErr w:type="spell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) вложения на почтовый сервер зависит от пропускной способности сети «Интернет», а получение – от объёма обрабатываемых почтовым сервером переданных файлов. При подключении Вашего оборудования к сети «Интернет» по выделенным каналам связи с использованием технологий ADSL, 3G, 4G, </w:t>
      </w:r>
      <w:proofErr w:type="spell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WiFi</w:t>
      </w:r>
      <w:proofErr w:type="spell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 иных технологий, обеспечивающих аналогичные скорости передачи данных в сети «Интернет», передача и обработка файл</w:t>
      </w:r>
      <w:proofErr w:type="gram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а(</w:t>
      </w:r>
      <w:proofErr w:type="spellStart"/>
      <w:proofErr w:type="gram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ов</w:t>
      </w:r>
      <w:proofErr w:type="spell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) с суммарным размером:</w:t>
      </w:r>
    </w:p>
    <w:p w:rsidR="00537BBF" w:rsidRPr="00537BBF" w:rsidRDefault="00537BBF" w:rsidP="00537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до 5 Мб осуществляется, как правило, без задержки во времени;</w:t>
      </w:r>
    </w:p>
    <w:p w:rsidR="00537BBF" w:rsidRPr="00537BBF" w:rsidRDefault="00537BBF" w:rsidP="00537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от 5 Мб до 10 Мб может осуществляться с задержкой во времени;</w:t>
      </w:r>
    </w:p>
    <w:p w:rsidR="00537BBF" w:rsidRPr="00537BBF" w:rsidRDefault="00537BBF" w:rsidP="00537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свыше 10 Мб может быть не </w:t>
      </w:r>
      <w:proofErr w:type="gram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осуществлена</w:t>
      </w:r>
      <w:proofErr w:type="gram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6. </w:t>
      </w:r>
      <w:proofErr w:type="gram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Если в направленном Вами тексте в форме электронного документа, содержащемся в поле ввода текста обращения в форме электронного документа, не изложено предложение, заявление или жалоба, а только ссылка на приложение (файл вложение) либо на </w:t>
      </w:r>
      <w:proofErr w:type="spell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контент</w:t>
      </w:r>
      <w:proofErr w:type="spell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интернет-сайта, то в ответе разъясняется порядок его рассмотрения, установленный Федеральным законом от 2 мая 2006 года № 59-ФЗ «О порядке рассмотрения обращений граждан Российской Федерации».</w:t>
      </w:r>
      <w:proofErr w:type="gramEnd"/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7. Обращаем Ваше внимание на порядок рассмотрения отдельных обращений, предусмотренный </w:t>
      </w:r>
      <w:hyperlink r:id="rId6" w:tgtFrame="_blank" w:tooltip="ст. 11 Федерального закона" w:history="1">
        <w:r w:rsidRPr="00537BBF">
          <w:rPr>
            <w:rFonts w:ascii="Tahoma" w:eastAsia="Times New Roman" w:hAnsi="Tahoma" w:cs="Tahoma"/>
            <w:color w:val="337AB7"/>
            <w:sz w:val="21"/>
            <w:lang w:eastAsia="ru-RU"/>
          </w:rPr>
          <w:t>ст. 11 Федерального закона</w:t>
        </w:r>
      </w:hyperlink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от 2 мая 2006 года № 59-ФЗ «О порядке рассмотрения обращений граждан Российской Федерации».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8. При направлении Вами обращений, касающихся обжалования судебных решений, необходимо иметь в виду следующее.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Согласно Конституции Российской Федерации правосудие в России осуществляется только судом. </w:t>
      </w:r>
      <w:proofErr w:type="gram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Органы судебной власти самостоятельны и действуют независимо от законодательной и исполнительной властей.</w:t>
      </w:r>
      <w:proofErr w:type="gram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Решения судебных органов обжалуются в установленном законом процессуальном порядке.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9. </w:t>
      </w:r>
      <w:proofErr w:type="gram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случае направления Вами обращения, содержащего вопрос, затрагивающий интересы неопределенного круга лиц, ответ на который был размещен на данном сайте, то Вам в течение семи дней со дня регистрации обращения будет сообщен электронный адрес страницы данного сайта </w:t>
      </w:r>
      <w:hyperlink r:id="rId7" w:tgtFrame="_blank" w:tooltip="Ответы&#10;    на обращения, затрагивающие интересы неопределенного круга лиц" w:history="1">
        <w:r w:rsidRPr="00537BBF">
          <w:rPr>
            <w:rFonts w:ascii="Tahoma" w:eastAsia="Times New Roman" w:hAnsi="Tahoma" w:cs="Tahoma"/>
            <w:color w:val="337AB7"/>
            <w:sz w:val="21"/>
            <w:lang w:eastAsia="ru-RU"/>
          </w:rPr>
          <w:t>«Ответы на обращения, затрагивающие интересы неопределенного круга лиц»</w:t>
        </w:r>
      </w:hyperlink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 на которой размещен ответ на вопрос, поставленный в Вашем обращении.</w:t>
      </w:r>
      <w:proofErr w:type="gramEnd"/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10. Информация о персональных данных авторов обращений, направленных в форме электронного документа, сведения, содержащиеся в обращениях авторов, а также сведения, касающиеся частной жизни авторов, хранятся и обрабатываются с соблюдением требований российского законодательства.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11. В «Личном кабинете» после авторизации Вам предоставляется возможность получения хронологически структурированной информации о ходе и результатах рассмотрения отправленных Вами через «Личный кабинет» обращений, адресованных должностному лицу и органу, и запросов, касающихся деятельности должностного лица и органа.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«Личном кабинете» размещаются данные по каждому отправленному Вами с «Личного кабинета» обращению или запросу с момента регистрации автора на информационном ресурсе «Личный кабинет» в разделе "Мои обращения" на официальном сайте органа.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12. Предусмотрена возможность просмотра сайта на различных устройствах – от смартфонов и планшетов до широкоформатных мониторов. А при ширине окна браузера выше 1570 пикселей Вы можете читать материалы сайта, сохраняя при этом доступ к навигации по странице, с которой Вы перешли на выбранную публикацию.</w:t>
      </w:r>
    </w:p>
    <w:p w:rsidR="00537BBF" w:rsidRPr="00537BBF" w:rsidRDefault="00537BBF" w:rsidP="00537BBF">
      <w:pPr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Адрес для отправки обра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щений в письменной форме: 171164</w:t>
      </w:r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Тверская обл. г</w:t>
      </w:r>
      <w:proofErr w:type="gramStart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.В</w:t>
      </w:r>
      <w:proofErr w:type="gramEnd"/>
      <w:r w:rsidRPr="00537BBF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ышн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ий Волочек, ул.Тимирязева, дом 32-34 МБДОУ « Детский сад № 22»</w:t>
      </w:r>
    </w:p>
    <w:p w:rsidR="00537BBF" w:rsidRPr="00537BBF" w:rsidRDefault="00537BBF" w:rsidP="00537BB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BB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1208" w:rsidRDefault="00C91208"/>
    <w:sectPr w:rsidR="00C91208" w:rsidSect="00C9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855EF"/>
    <w:multiLevelType w:val="multilevel"/>
    <w:tmpl w:val="3CF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BBF"/>
    <w:rsid w:val="00537BBF"/>
    <w:rsid w:val="00C91208"/>
    <w:rsid w:val="00E5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08"/>
  </w:style>
  <w:style w:type="paragraph" w:styleId="1">
    <w:name w:val="heading 1"/>
    <w:basedOn w:val="a"/>
    <w:link w:val="10"/>
    <w:uiPriority w:val="9"/>
    <w:qFormat/>
    <w:rsid w:val="00537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7B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7B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53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BBF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7B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7BB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27vv.69.i-schools.ru/module/appeals/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9999/1a1719408a99f43738c30a453a74ddaf6ccd7ae7/" TargetMode="External"/><Relationship Id="rId5" Type="http://schemas.openxmlformats.org/officeDocument/2006/relationships/hyperlink" Target="http://www.consultant.ru/document/cons_doc_LAW_5999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2023-03-16T12:59:00Z</dcterms:created>
  <dcterms:modified xsi:type="dcterms:W3CDTF">2023-03-16T13:03:00Z</dcterms:modified>
</cp:coreProperties>
</file>