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5F" w:rsidRDefault="00921F5F" w:rsidP="002F10AF">
      <w:pPr>
        <w:pStyle w:val="a3"/>
        <w:jc w:val="right"/>
        <w:rPr>
          <w:sz w:val="28"/>
          <w:szCs w:val="28"/>
        </w:rPr>
      </w:pPr>
    </w:p>
    <w:p w:rsidR="00921F5F" w:rsidRDefault="00921F5F" w:rsidP="002F10AF">
      <w:pPr>
        <w:pStyle w:val="a3"/>
        <w:jc w:val="right"/>
        <w:rPr>
          <w:sz w:val="28"/>
          <w:szCs w:val="28"/>
        </w:rPr>
      </w:pPr>
    </w:p>
    <w:p w:rsidR="00921F5F" w:rsidRDefault="00921F5F" w:rsidP="002F10AF">
      <w:pPr>
        <w:pStyle w:val="a3"/>
        <w:jc w:val="right"/>
        <w:rPr>
          <w:sz w:val="28"/>
          <w:szCs w:val="28"/>
        </w:rPr>
      </w:pPr>
    </w:p>
    <w:p w:rsidR="00921F5F" w:rsidRDefault="00921F5F" w:rsidP="002F10AF">
      <w:pPr>
        <w:pStyle w:val="a3"/>
        <w:jc w:val="right"/>
        <w:rPr>
          <w:sz w:val="28"/>
          <w:szCs w:val="28"/>
        </w:rPr>
      </w:pPr>
    </w:p>
    <w:p w:rsidR="00921F5F" w:rsidRDefault="00921F5F" w:rsidP="002F10AF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765" cy="8420100"/>
            <wp:effectExtent l="19050" t="0" r="0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F5F" w:rsidRDefault="00921F5F" w:rsidP="002F10AF">
      <w:pPr>
        <w:pStyle w:val="a3"/>
        <w:jc w:val="right"/>
        <w:rPr>
          <w:sz w:val="28"/>
          <w:szCs w:val="28"/>
        </w:rPr>
      </w:pPr>
    </w:p>
    <w:p w:rsidR="002F10AF" w:rsidRDefault="002F10AF" w:rsidP="002F10AF">
      <w:pPr>
        <w:pStyle w:val="Default"/>
        <w:jc w:val="center"/>
        <w:rPr>
          <w:b/>
          <w:bCs/>
          <w:sz w:val="48"/>
          <w:szCs w:val="48"/>
        </w:rPr>
      </w:pPr>
    </w:p>
    <w:p w:rsidR="00921F5F" w:rsidRDefault="00921F5F" w:rsidP="002F10AF">
      <w:pPr>
        <w:pStyle w:val="Default"/>
        <w:jc w:val="center"/>
        <w:rPr>
          <w:b/>
          <w:bCs/>
          <w:sz w:val="48"/>
          <w:szCs w:val="48"/>
        </w:rPr>
      </w:pPr>
    </w:p>
    <w:p w:rsidR="002F10AF" w:rsidRDefault="002F10AF" w:rsidP="002F10AF">
      <w:pPr>
        <w:pStyle w:val="Default"/>
        <w:jc w:val="center"/>
        <w:rPr>
          <w:b/>
          <w:bCs/>
          <w:sz w:val="48"/>
          <w:szCs w:val="48"/>
        </w:rPr>
      </w:pPr>
    </w:p>
    <w:p w:rsidR="002F10AF" w:rsidRDefault="002F10AF" w:rsidP="00921F5F">
      <w:pPr>
        <w:pStyle w:val="Default"/>
        <w:rPr>
          <w:b/>
          <w:bCs/>
          <w:sz w:val="48"/>
          <w:szCs w:val="48"/>
        </w:rPr>
      </w:pPr>
    </w:p>
    <w:p w:rsidR="002F10AF" w:rsidRDefault="002F10AF" w:rsidP="002F10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00372" w:rsidRPr="00F00372" w:rsidRDefault="002F10AF" w:rsidP="00F00372">
      <w:pPr>
        <w:pStyle w:val="a3"/>
        <w:rPr>
          <w:sz w:val="28"/>
          <w:szCs w:val="28"/>
        </w:rPr>
      </w:pPr>
      <w:r w:rsidRPr="00F00372">
        <w:rPr>
          <w:sz w:val="28"/>
          <w:szCs w:val="28"/>
        </w:rPr>
        <w:t xml:space="preserve">1.1. Комиссия по проведению обследования и паспортизации объектов (строения, сооружения и помещения) и предоставляемых услуг (Далее - Комиссия)  создается с целью организации работы по проведению паспортизации объектов по обеспечению доступности для инвалидов и других маломобильных групп населения </w:t>
      </w:r>
      <w:r w:rsidR="0039778A">
        <w:rPr>
          <w:sz w:val="28"/>
          <w:szCs w:val="28"/>
        </w:rPr>
        <w:t xml:space="preserve">МБДОУ «Детский сад № </w:t>
      </w:r>
      <w:r w:rsidR="00810BE4">
        <w:rPr>
          <w:sz w:val="28"/>
          <w:szCs w:val="28"/>
        </w:rPr>
        <w:t>22</w:t>
      </w:r>
      <w:r w:rsidR="00F00372" w:rsidRPr="00F00372">
        <w:rPr>
          <w:sz w:val="28"/>
          <w:szCs w:val="28"/>
        </w:rPr>
        <w:t xml:space="preserve">» </w:t>
      </w:r>
      <w:r w:rsidR="00881686">
        <w:rPr>
          <w:sz w:val="28"/>
          <w:szCs w:val="28"/>
        </w:rPr>
        <w:t xml:space="preserve"> (далее </w:t>
      </w:r>
      <w:proofErr w:type="gramStart"/>
      <w:r w:rsidR="00881686">
        <w:rPr>
          <w:sz w:val="28"/>
          <w:szCs w:val="28"/>
        </w:rPr>
        <w:t>-М</w:t>
      </w:r>
      <w:proofErr w:type="gramEnd"/>
      <w:r w:rsidR="00881686">
        <w:rPr>
          <w:sz w:val="28"/>
          <w:szCs w:val="28"/>
        </w:rPr>
        <w:t>Б</w:t>
      </w:r>
      <w:r w:rsidR="00F00372" w:rsidRPr="00F00372">
        <w:rPr>
          <w:sz w:val="28"/>
          <w:szCs w:val="28"/>
        </w:rPr>
        <w:t xml:space="preserve">ДОУ) </w:t>
      </w:r>
    </w:p>
    <w:p w:rsidR="002F10AF" w:rsidRPr="00F00372" w:rsidRDefault="002F10AF" w:rsidP="00F00372">
      <w:pPr>
        <w:pStyle w:val="a3"/>
        <w:rPr>
          <w:sz w:val="28"/>
          <w:szCs w:val="28"/>
        </w:rPr>
      </w:pPr>
      <w:r w:rsidRPr="00F00372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указами Президента Российской Федерации, постановлениями Правительства Российской Федерации, законодательными и нормативными актами государственной власти </w:t>
      </w:r>
      <w:r w:rsidR="00F00372">
        <w:rPr>
          <w:sz w:val="28"/>
          <w:szCs w:val="28"/>
        </w:rPr>
        <w:t xml:space="preserve">Тверской </w:t>
      </w:r>
      <w:r w:rsidRPr="00F00372">
        <w:rPr>
          <w:sz w:val="28"/>
          <w:szCs w:val="28"/>
        </w:rPr>
        <w:t xml:space="preserve">области, нормативными актами главы </w:t>
      </w:r>
      <w:r w:rsidR="00F00372">
        <w:rPr>
          <w:sz w:val="28"/>
          <w:szCs w:val="28"/>
        </w:rPr>
        <w:t xml:space="preserve">города Вышний Волочек </w:t>
      </w:r>
      <w:r w:rsidRPr="00F00372">
        <w:rPr>
          <w:sz w:val="28"/>
          <w:szCs w:val="28"/>
        </w:rPr>
        <w:t>и настоящим Положением.</w:t>
      </w:r>
    </w:p>
    <w:p w:rsidR="002F10AF" w:rsidRDefault="002F10AF" w:rsidP="002F10AF">
      <w:pPr>
        <w:pStyle w:val="Default"/>
        <w:rPr>
          <w:sz w:val="23"/>
          <w:szCs w:val="23"/>
        </w:rPr>
      </w:pPr>
      <w:r w:rsidRPr="002F10AF">
        <w:rPr>
          <w:sz w:val="28"/>
          <w:szCs w:val="28"/>
        </w:rPr>
        <w:t xml:space="preserve">1.3. Под объектами в приоритетных сферах жизнедеятельности инвалидов и других маломобильных групп населения для целей настоящего Положения понимаются объекты сферы образования (административные здания, строения, сооружения и помещения), транспортная инфраструктура, средства информации по </w:t>
      </w:r>
      <w:r w:rsidR="0039778A">
        <w:rPr>
          <w:sz w:val="28"/>
          <w:szCs w:val="28"/>
        </w:rPr>
        <w:t>Тверской</w:t>
      </w:r>
      <w:bookmarkStart w:id="0" w:name="_GoBack"/>
      <w:bookmarkEnd w:id="0"/>
      <w:r w:rsidRPr="002F10AF">
        <w:rPr>
          <w:sz w:val="28"/>
          <w:szCs w:val="28"/>
        </w:rPr>
        <w:t xml:space="preserve"> области.</w:t>
      </w:r>
    </w:p>
    <w:p w:rsidR="002F10AF" w:rsidRDefault="002F10AF" w:rsidP="002F10AF">
      <w:pPr>
        <w:pStyle w:val="Default"/>
        <w:rPr>
          <w:sz w:val="23"/>
          <w:szCs w:val="23"/>
        </w:rPr>
      </w:pPr>
    </w:p>
    <w:p w:rsidR="002F10AF" w:rsidRDefault="002F10AF" w:rsidP="008816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Задачи, направления деятельности и права комиссии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2.1. Основными задачами Комиссии являются: 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- координация деятельности, направленной на повышение уровня доступности объектов (строения, сооружения и помещения) МБДОУ;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 - подготовка предложений и рекомендаций по адаптации объектов социальной инфраструктуры и обеспечению доступности услуг для инвалидов и других маломобильных групп населения;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рассмотрение предложений по обеспечению доступности объектов (строения, сооружения и помещения) МБДОУ.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2.2.. Комиссия осуществляет деятельность по следующим направлениям: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проводит работу по обследованию и паспортизации объектов (строения, сооружения и помещения) МБДОУ и предоставляемых на них услуг в образования;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proofErr w:type="gramStart"/>
      <w:r w:rsidRPr="00881686">
        <w:rPr>
          <w:sz w:val="28"/>
          <w:szCs w:val="28"/>
        </w:rPr>
        <w:t xml:space="preserve">- рассматривает результаты обследования и паспортизации объектов в приоритетных сферах жизнедеятельности инвалидов и других маломобильных групп населения, проекты решений по спорным вопросам по оценке состояния доступности объектов, а также проекты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маломобильных групп населения. </w:t>
      </w:r>
      <w:proofErr w:type="gramEnd"/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2.3.. Комиссия имеет право: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запрашивать от органов исполнительной власти, органов местного самоуправления, организаций независимо от организационно-правовой формы информацию по вопросам формирования доступной среды жизнедеятельности инвалидов и других маломобильных групп населения;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приглашать на заседания должностных лиц от органов исполнительной власти, органов местного самоуправления, представителей общественных организаций инвалидов и иных заинтересованных лиц по вопросам формирования доступной среды жизнедеятельности инвалидов и других маломобильных групп населения;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lastRenderedPageBreak/>
        <w:t xml:space="preserve">- создавать рабочие группы с участием специалистов и представителей общественных организаций инвалидов для проведения обследования и паспортизации объектов 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(строения, сооружения и помещения) МБДОУ</w:t>
      </w:r>
    </w:p>
    <w:p w:rsidR="00881686" w:rsidRDefault="00881686" w:rsidP="00881686">
      <w:pPr>
        <w:pStyle w:val="Default"/>
        <w:rPr>
          <w:sz w:val="28"/>
          <w:szCs w:val="28"/>
        </w:rPr>
      </w:pPr>
    </w:p>
    <w:p w:rsidR="002F10AF" w:rsidRDefault="002F10AF" w:rsidP="008816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деятельности комиссии</w:t>
      </w:r>
    </w:p>
    <w:p w:rsidR="00881686" w:rsidRDefault="00881686" w:rsidP="00881686">
      <w:pPr>
        <w:pStyle w:val="Default"/>
        <w:jc w:val="center"/>
        <w:rPr>
          <w:b/>
          <w:bCs/>
          <w:sz w:val="28"/>
          <w:szCs w:val="28"/>
        </w:rPr>
      </w:pP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3.1. Деятельностью Комиссии руководит председатель Комиссии.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3.2. Заседание Комиссии считается правомочным, если на нем присутствует не менее половины членов Комиссии. 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3.3. Заседания Комиссии проводятся по мере необходимости. О дате, времени и месте проведения члены Комиссии уведомляются секретарем Комиссии не менее чем за 1 рабочий день до даты заседания любыми доступными средствами связи, включая телефон.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 3.4. На заседаниях Комиссии при обсуждении вопросов могут присутствовать представители государственных органов, общественных объединений инвалидов и собственники помещений, объектов, подлежащих паспортизации и (или) в отношении которых решается вопрос об обеспечении доступности инвалидов и других маломобильных групп населения.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3.5. Решения Комиссии принимаются путем открытого голосования простым большинством голосов присутствующих на заседании членов Комиссии. При равенстве голосов членов Комиссии голос председателя Комиссии является решающим.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3.6. Решение Комиссии оформляется протоколом, который подписывается председательствующим и всеми членами Комиссии, участвующими в заседании.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3.7. Паспортизация объектов осуществляется в порядке, утвержденным приказом Министерства труда и социальной защиты Российской Федерации от 25.12.2012 №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3.8. В отношении каждого объекта (строения, сооружения и помещения) МБДОУ.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Комиссией составляются: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анкета;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акт обследования;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паспорт доступности.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Указанным документам в отношении объекта присваиваются одинаковые порядковые номера, соответствующие порядковому номеру объекта в Реестре объектов в приоритетных сферах жизнедеятельности.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</w:p>
    <w:p w:rsidR="00881686" w:rsidRPr="00881686" w:rsidRDefault="00881686" w:rsidP="00881686">
      <w:pPr>
        <w:pStyle w:val="Default"/>
        <w:jc w:val="center"/>
        <w:rPr>
          <w:sz w:val="28"/>
          <w:szCs w:val="28"/>
        </w:rPr>
      </w:pPr>
    </w:p>
    <w:p w:rsidR="002F10AF" w:rsidRDefault="002F10AF"/>
    <w:p w:rsidR="00921F5F" w:rsidRDefault="00921F5F"/>
    <w:p w:rsidR="00921F5F" w:rsidRDefault="00921F5F"/>
    <w:p w:rsidR="00921F5F" w:rsidRDefault="00921F5F"/>
    <w:p w:rsidR="00921F5F" w:rsidRDefault="00921F5F"/>
    <w:p w:rsidR="00921F5F" w:rsidRDefault="00921F5F">
      <w:r>
        <w:rPr>
          <w:noProof/>
        </w:rPr>
        <w:lastRenderedPageBreak/>
        <w:drawing>
          <wp:inline distT="0" distB="0" distL="0" distR="0">
            <wp:extent cx="6120765" cy="8420100"/>
            <wp:effectExtent l="1162050" t="0" r="1156335" b="0"/>
            <wp:docPr id="2" name="Рисунок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F5F" w:rsidSect="002F10AF">
      <w:pgSz w:w="11899" w:h="17340"/>
      <w:pgMar w:top="284" w:right="559" w:bottom="426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10AF"/>
    <w:rsid w:val="002F10AF"/>
    <w:rsid w:val="0039778A"/>
    <w:rsid w:val="00810BE4"/>
    <w:rsid w:val="00881686"/>
    <w:rsid w:val="00921F5F"/>
    <w:rsid w:val="00A61BBD"/>
    <w:rsid w:val="00D9130A"/>
    <w:rsid w:val="00F00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1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F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8</cp:revision>
  <cp:lastPrinted>2018-12-11T13:56:00Z</cp:lastPrinted>
  <dcterms:created xsi:type="dcterms:W3CDTF">2018-12-11T13:23:00Z</dcterms:created>
  <dcterms:modified xsi:type="dcterms:W3CDTF">2019-03-22T09:46:00Z</dcterms:modified>
</cp:coreProperties>
</file>