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Содержание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 Область применения.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Цель применения.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Термины и определения применительно к педагогу.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Содержание профессионального стандарта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4.1. Часть первая: обучение.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4.2. Часть вторая: воспитательная работа.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4.3. Часть третья: развитие (Личностные качества и профессиональные компетенции, необходимые учителю для осуществления развивающей деятельности).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4.4. Часть четвертая: профессиональные компетенции педагога, отражающие специфику работы в начальной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5. Методы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оценки выполнения требований профессионального стандарта педагога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Заключительные положения.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Приложения: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Приложение № 1. Расширенный, ориентированный на перспективу перечень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ИКТ-компетенций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педагога, которые могут рассматриваться в качестве критериев оценки его деятельности только при создании необходимых и достаточных условий.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Приложение № 2. Психолого-педагогические требования к квалификации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Приложение № 3. Часть А. Профессиональный стандарт учителя математики и информатики.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Часть Б. Профессиональный стандарт учителя русского языка.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Приложение № 4. Рекомендации по внедрению профессионального стандарта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701AB6" w:rsidRPr="00701AB6" w:rsidRDefault="00085F19" w:rsidP="00701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d9dcdf" stroked="f"/>
        </w:pic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педагога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br/>
        <w:t>(Концепция и содержание)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 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 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и дополнительными функциональными обязанностями, отвлекающими от непосредственной работы с детьми, не отвечают духу времени.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Профессиональный стандарт педагога, который должен прийти на смену морально устаревшим документам, до сих пор регламентировавшим его деятельность, призван, прежде всего, раскрепостить педагога, дать новый импульс его развитию.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оказывающий индивидуальную поддержку и сопровождение ребенка-инвалида и т.п. Таким образом, профессиональный стандарт педагога является открытым документом, который может быть дополнен и расширен.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Меняется мир, изменяются дети, что, в свою очередь, выдвигает новые требования к квалификации педагога. 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Но от педагога нельзя требовать то, чему его никто никогда не учил.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Следовательно,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Расширяя границы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 учетом различного уровня квалификации педагогов страны предусматривается процедура постепенного, поэтапного введения профессионального стандарта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Различаются не только уровни квалификации педагогов, но и те условия, в которых они осуществляют свою профессиональную деятельность.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(преобладание сельских школ, работа учителя в мегаполисе, моноэтнический или полиэтнический состав учащихся и т.п.), так и специфику реализуемых в школе образовательных программ (математический лицей, инклюзивная школа и т.п.). Наполнение региональной и школьной компоненты профессионального стандарта педагога потребует совокупных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Стремление к достижению консенсуса в обществе по вопросу введения профессионального стандарта педагога заложено в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Для обеспечения действенного общественного контроля на всех этапах работы над профессиональным стандартом предлагается в полной мере задействовать механизмы государственно-общественного управления. С этой целью предполагается создать независимую общественную ассоциацию «Профессиональный стандарт педагога – 2013», наделив ее необходимыми правами и полномочиями.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Зачем нужен профессиональный стандарт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– инструмент реализации стратегии образования в меняющемся мире.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– инструмент повышения качества образования и выхода отечественного образования на международный уровень.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– объективный измеритель квалификации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– средство отбора педагогических кадров в учреждения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– основа для формирования трудового договора, фиксирующего отношения между работником и работодателем.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Необходимость наполнения профессионального стандарта учителя новыми компетенциями: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Работа с одаренными учащимися.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Работа в условиях реализации программ инклюзивного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Преподавание русского языка учащимся, для которых он не является родным.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Работа с учащимися, имеющими проблемы в развитии.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Работа с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девиантными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Требования к профессиональному стандарту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Стандарт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Соответствовать структуре профессиональной деятельности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Не превращаться в инструмент жесткой регламентации деятельности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Избавить педагога от выполнения несвойственных функций, отвлекающих его от выполнения своих прямых обязанностей.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Побуждать педагога к поиску нестандартных решений.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Соответствовать международным нормам и регламентам.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Характеристика стандарта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Профессиональный стандарт педагога – рамочный документ, в котором определяются 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основные 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требования к его квалификации.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Общенациональная рамка стандарта может быть дополнена региональными требованиями, учитывающими 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для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одаренных, инклюзивная школа и т.п.).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педагога выполняет функции, призванные: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Преодолеть технократический подход в оценке труда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Обеспечить координированный рост свободы и ответственности педагога за результаты своего труда.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Мотивировать педагога на постоянное повышение квалификации.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1. Область применения.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Сфера дошкольного, начального и общего среднего образования. Профессиональный стандарт педагога может применяться: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а) при приеме на работу в общеобразовательное учреждение на должность «педагог»;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в) при проведении аттестации педагогов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 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образовательных учреждений региональными органами исполнительной власти, осуществляющими управление в сфере образования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;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г) при проведении аттестации педагогов самими образовательными организациями, в случае предоставления им соответствующих полномочий.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2. Цель применения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2.1. Определять необходимую квалификацию педагога, которая влияет на результаты обучения, воспитания и развития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2.2. Обеспечить необходимую подготовку педагога для получения высоких результатов его труда.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2.3. Обеспечить необходимую осведомленность педагога о предъявляемых к нему требованиях.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2.4. Содействовать вовлечению педагогов в решение задачи повышения качества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 Термины и определения применительно к педагогу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3.1 Квалификация педагога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3.2 Профессиональная компетенция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– способность успешно действовать на основе практического опыта, умения и знаний при решении профессиональных задач.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3.3 Профессиональный стандарт педагога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документ, включающий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3.4 Региональное дополнение к профессиональному стандарту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документ, включающий дополнительные требования к квалификации педагога, позволяющие ему выполнять свои обязанности в реальном социокультурном контексте.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3.5 Внутренний стандарт образовательной организации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документ, определяющий квалификационные требования к педагогу, соответствующий реализуемым в данной организации образовательным программам.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3.6 Ключевые области стандарта педагога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разделы стандарта, соответствующие структуре профессиональной деятельности педагога: обучение, воспитание и развитие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3.7 </w:t>
      </w: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Профессиональная</w:t>
      </w:r>
      <w:proofErr w:type="gramEnd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ИКТ-компетентность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3.8 Аудит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3.9 Внутренний аудит: 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3.10 Внешний аудит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 Содержание профессионального стандарта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4.1. Часть первая: обучение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Педагог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 Иметь высшее образование.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Демонстрировать знание предмета и программы обучения.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Уметь планировать, проводить уроки, анализировать их эффективность (самоанализ урока).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Владеть формами и методами обучения, выходящими за рамки уроков: лабораторные эксперименты, полевая практика и т.п.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Уметь объективно оценивать знания учеников, используя разные формы и методы контроля.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7. Владеть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ИКТ-компетенциями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(подробные разъяснения в отношении ИКТ-компетенций приведены в Приложении 1).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4.2. Часть вторая: воспитательная работа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Педагог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 Владеть формами и методами воспитательной работы, используя их как на уроке, так и во внеклассной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Владеть методами организации экскурсий, походов и экспедиций.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Владеть методами музейной педагогики, используя их для расширения кругозора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Эффективно регулировать поведение учащихся для обеспечения безопасной образовательной среды.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7. Оказывать всестороннюю помощь и поддержку в организации ученических органов самоуправления.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8. Уметь общаться с детьми, признавая их достоинство, понимая и принимая их.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9. Уметь находить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(обнаруживать)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ценностный аспект учебного знания и информации и обеспечивать его понимание и переживание учащимися.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10. Уметь проектировать и создавать ситуации и события, развивающие эмоционально-ценностную сферу ребенка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(культуру переживаний и ценностные ориентации ребенка)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11.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Уметь обнаруживать и реализовывать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(воплощать)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воспитательные возможности различных видов деятельности ребенка (учебной, игровой, трудовой, спортивной, художественной и т.д.).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12. Уметь строить воспитательную деятельность с учетом культурных различий детей, половозрастных и индивидуальных особенностей.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13.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14. 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15. Уметь сотрудничать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(конструктивно взаимодействовать)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с другими педагогами и специалистами в решении воспитательных задач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(задач духовно-нравственного развития ребенка)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16.  Уметь анализировать реальное состояние дел в классе, поддерживать в детском коллективе деловую дружелюбную атмосферу.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17. Уметь защищать достоинство и интересы учащихся, помогать детям, оказавшимся в конфликтной ситуации и/или неблагоприятных условиях.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 Поддерживать уклад, атмосферу и традиции жизни школы, внося в них свой положительный вклад.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4.3. Часть третья: развитие (Личностные качества и профессиональные компетенции, необходимые педагогу для осуществления развивающей деятельности)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Способность в ходе наблюдения выявлять разнообразные проблемы детей, связанные с особенностями их развития.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Способность оказать адресную помощь ребенку своими педагогическими приемами.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Готовность к взаимодействию с другими специалистами в рамках психолого-медико-педагогического консилиума.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 Умение читать документацию специалистов (психологов, дефектологов, логопедов и т.д.).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Умение составлять совместно с другими специалистами программу индивидуального развития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7. Владение специальными методиками, позволяющими проводить коррекционно-развивающую работу.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8. Умение отслеживать динамику развития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9. Умение защитить тех, кого в детском коллективе не принимают.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11.  Умение использовать в практике своей работы психологические подходы: культурно-исторический,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деятельностный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развивающий.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14.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16. Умение разрабатывать и реализовывать индивидуальные программы развития с учетом личностных и возрастных особенностей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 Владение психолого-педагогическими технологиями (в том числе инклюзивными), необходимыми для работы с различными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аутисты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СДВГ и др.), дети с ОВЗ, дети с девиациями поведения, дети с зависимостью.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19. Умение формировать детско-взрослые сообщества, знание их социально-психологических особенностей и закономерностей развития.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20.  Знание основных закономерностей семейных отношений, позволяющих эффективно работать с родительской общественностью.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4.4. Часть четвертая: профессиональные компетенции педагога, отражающие специфику работы в начальной школе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Педагог начальной школы должен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1. Учитывать своеобразие социальной ситуации развития первоклассника в связи с переходом ведущей деятельности от игровой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учебной, целенаправленно формировать у детей социальную позицию ученика.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Обеспечивать развитие умения учиться (универсальных учебных действий) до уровня, необходимого для обучения в основной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3. Обеспечивать при организации учебной деятельности достижение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образовательных результатов как важнейших новообразований младшего школьного возраста.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Педагог дошкольного образования должен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манипулятивную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игровую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сформированности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11.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5. Методы </w:t>
      </w: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оценки выполнения требований профессионального стандарта педагога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5.1. Общие подходы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 отношению к учащимся, имеющим особенности и ограниченные возможности, в качестве критериев успешной работы педагогами совместно с психологами могут рассматриваться интегративные показатели, свидетельствующие о положительной динамике развития ребенка. (Был – стал.) Или, в особо сложных случаях (например, ребенок с синдром Дауна), о сохранении его психоэмоционального статуса.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Интегративные показатели оценки деятельности педагога преобладают и в начальной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5.2. Оценивая профессиональные качества педагога, необходимо обеспечить обратную связь с потребителями его деятельности. В качестве таких потребителей выступают сами учащиеся и их родители. Отсюда следует,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проведения, обеспечивающего общественное участие в этой процедуре.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5.3. Возможные способы достижения и демонстрации учителем соответствия требованиям настоящего профессионального стандарта приведены в Приложениях № 1–2.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5.4. 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5.5.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ИСО 19011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5.6. Результаты внутренних аудитов должны учитываться при проведении государственной аттестации учителя и присвоении ему соответствующей категории.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6. Заключительные положения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Введение профессионального стандарта педагога предоставляет регионам РФ и образовательным организациям дополнительные степени свободы, вместе с тем накладывая на них серьезную ответственность.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Региональные органы управления образованием совместно с профессиональным сообществом могут разработать дополнения к нему. В свою очередь, образовательные организации имеют возможность сформулировать свои внутренние стандарты, на основе которых нужно будет разработать и принять локальные нормативные акты, закрепляющие требования к квалификации педагогов, соответствующие задачам данной образовательной организации и специфике ее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Профессиональный стандарт педагога, помимо прочего, –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условия, которые позволят ввести стажировку будущего учителя, как оптимальный способ введения его в профессию.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Очевидно, что повсеместное введение профессионального стандарта педагога не может произойти мгновенно, по команде сверху. Необходим период для его доработки и адаптации к нему профессионального сообщества. В связи с этим к документу прилагаются рекомендации по процедуре внедрения профессионального стандарта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701AB6" w:rsidRPr="00701AB6" w:rsidRDefault="00085F19" w:rsidP="00701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std="t" o:hrnoshade="t" o:hr="t" fillcolor="#d9dcdf" stroked="f"/>
        </w:pic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Приложение № 1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Расширенный, ориентированный на перспективу перечень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ИКТ-компетенций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педагога, которые могут рассматриваться в качестве критериев оценки его деятельности при создании необходимых и достаточных условий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Важные, но фрагментарные элементы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учителя входят в принятые в конце 2000-х гг. квалификационные требования.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текстов, сотовым телефоном для отправки кратких сообщений. В своих выступлениях педагоги используют проектор, дают задание учащимся по поиску информации в Интернете, рассылают информацию родителям по электронной почте и т.д.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педагогические возможности, владение этими возможностями – базовый элемент педагогической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наряду с умением квалифицированно вводить текст с клавиатуры и формулировать запрос для поиска в Интернете.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2010–2011 гг. и последующих показывает реальность формирования профессиональной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 абсолютного большинства учителей начальной школы крупного региона.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ИКТ-компетентность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ИКТ-компетентность –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профессиональную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педагогическую ИКТ-компетентность входят: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Общепользовательская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ИКТ-компетентность.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Общепедагогическая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ИКТ-компетентность.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Предметно-педагогическая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ИКТ-компетентность (отражающая профессиональную ИКТ-компетентность соответствующей области человеческой деятельности).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 каждый из компонентов входит ИКТ-квалификация,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состоящая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соответствующем умении применять ресурсы ИКТ.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Профессиональная</w:t>
      </w:r>
      <w:proofErr w:type="gramEnd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педагогическая ИКТ-компетентность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Основана на Рекомендациях ЮНЕСКО «Структура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учителей», 2011 г.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Предполагается как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присутствующая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во всех компонентах профессионального стандарта.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Отражение требования ФГОС к условиям реализации образовательной программы в требованиях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профессиональной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ИКТ-компетентности педагога и ее оцениванию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Описание профессиональной педагогической ИКТ-компетентности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Если те или иные требования ФГОС не выполнены, то элементы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могут реализовываться и оцениваться (проверяться) в соответственно измененном виде. Также как временная мера возможно оценивание элементов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вне образовательного процесса, в модельных ситуациях.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Компоненты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учителя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Общепользовательский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компонент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Соблюдение этических и правовых норм использования ИКТ (в том числе недопустимость неавторизованного использования и навязывания информации).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Видеоаудиофиксация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процессов в окружающем мире и в образовательном процессе.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Клавиатурный ввод.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Аудиовидиотекстовая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Навыки поиска в Интернете и базах данных.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Систематическое использование имеющихся навыков в повседневном и профессиональном контексте.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Общепедагогический компонент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Педагогическая деятельность в информационной среде (ИС) и постоянное ее отображение в ИС в соответствии с задачами: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Планирования и объективного анализа образовательного процесса.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Прозрачности и понятности образовательного процесса окружающему миру (и соответствующих ограничений доступа).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Организации образовательного процесса:</w:t>
      </w:r>
    </w:p>
    <w:p w:rsidR="00701AB6" w:rsidRPr="00701AB6" w:rsidRDefault="00085F19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-</w:t>
      </w:r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выдача заданий учащимся,</w:t>
      </w:r>
    </w:p>
    <w:p w:rsidR="00701AB6" w:rsidRPr="00701AB6" w:rsidRDefault="00085F19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-</w:t>
      </w:r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</w:r>
    </w:p>
    <w:p w:rsidR="00701AB6" w:rsidRPr="00701AB6" w:rsidRDefault="00085F19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-</w:t>
      </w:r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составление и аннотирование портфолио учащихся и своего собственного,</w:t>
      </w:r>
    </w:p>
    <w:p w:rsidR="00701AB6" w:rsidRPr="00701AB6" w:rsidRDefault="00085F19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-</w:t>
      </w:r>
      <w:bookmarkStart w:id="0" w:name="_GoBack"/>
      <w:bookmarkEnd w:id="0"/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дистанционное консультирование учащихся при выполнении задания, поддержка взаимодействия учащегося с </w:t>
      </w:r>
      <w:proofErr w:type="spellStart"/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тьютором</w:t>
      </w:r>
      <w:proofErr w:type="spellEnd"/>
      <w:r w:rsidR="00701AB6"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образовательного процесса, при которой учащиеся систематически в соответствии с целями образования: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ведут деятельность и достигают результатов в открытом контролируемом информационном пространстве,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o следуют нормам цитирования и ссылок (при умении учителя использовать системы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антиплагиата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),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используют предоставленные им инструменты информационной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Подготовка и проведение выступлений, обсуждений, консультаций с компьютерной поддержкой, в том числе в телекоммуникационной среде.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и проведение групповой (в том числе межшкольной) деятельности в телекоммуникационной среде.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Использование инструментов проектирования деятельности (в том числе коллективной), визуализации ролей и событий.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· 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Учет общественного информационного пространства, в частности молодежного.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Поддержка формирования и использования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общепользовательского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компонента в работе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мониторинга учащимися своего состояния здоровья.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Предметно-педагогический компонент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После формулировки элемента компетентности в скобках указаны предметы и группы предметов, в которых этот элемент используется.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Геолокация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 Ввод информации в геоинформационные системы. Распознавание объектов на картах и космических снимках, совмещение карт и снимков (география, экология, экономика, биология).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Использование цифровых определителей, их дополнение (биология).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Знание качественных информационных источников своего предмета, включая: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литературные тексты и экранизации,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исторические документы, включая исторические карты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(все предметы).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Представление информации в родословных деревьях и на линиях времени (история, обществознание).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Использование цифровых технологий музыкальной композиции и исполнения (музыка).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Использование цифровых технологий визуального творчества, в том числе мультипликации, анимации, трехмерной графики и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прототипирования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(искусство, технология, литература).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Конструирование виртуальных и реальных устройств с цифровым управлением (технология, информатика).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Поддержка учителем реализации всех элементов предметно-педагогического компонента предмета в работе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Способы и пути достижения учителем профессиональной ИК</w:t>
      </w: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Т-</w:t>
      </w:r>
      <w:proofErr w:type="gramEnd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компетентности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Оптимальная модель достижения педагогом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профессиональной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ИКТ-компетентности обеспечивается сочетанием следующих факторов: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Введение Федерального государственного образовательного стандарта (любой ступени образования, например – начального).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Начальное освоение педагогом базовой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ИКТ-компетентности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системе повышения квалификации с аттестацией путем экспертной оценки его деятельности в ИС образовательного учреждения.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(Указанная модель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реализуется в московском образовании при массовом переходе на ФГОС начиная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 2010 года.)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701AB6" w:rsidRPr="00701AB6" w:rsidRDefault="00085F19" w:rsidP="00701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std="t" o:hrnoshade="t" o:hr="t" fillcolor="#d9dcdf" stroked="f"/>
        </w:pic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Приложение № 2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Психолого-педагогические требования к квалификации учителя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Настоящее Приложение относится к требованиям, которые установлены в пунктах 4.3–4.5 профессионального стандарта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1.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компетенций, уровень и показатели социализации личности, ее развития, в том числе следующие: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Гражданская и социальная идентичность.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Уважение прав и свобод личности.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Система ценностей личности.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Образцы и нормы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просоциального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поведения, в том числе в виртуальной и поликультурной среде.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Показатели стадий и параметры кризисов возрастного и личностного развития.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Развитие коммуникативной компетентности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Формирование системы регуляции поведения и деятельности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Формирование и становление учебной мотивации и системы универсальных учебных действий.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Особенности освоения и смены видов ведущей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Формирование детско-взрослых сообществ.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Становление картины мира.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2. Существует несколько способов получения и освоения указанных знаний путем получения специального образования и освоения образовательных программ (в классических и педагогических университетах):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Основных образовательных программ ВПО по направлению «Психолого-педагогическое образование» уровня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бакалавриата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 профилям педагог дошкольного образования, учитель начальных классов.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Программ последипломного образования в форме педагогической и психолого-педагогической интернатуры.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Программ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Программ повышения квалификации.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701AB6" w:rsidRPr="00701AB6" w:rsidRDefault="00085F19" w:rsidP="00701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std="t" o:hrnoshade="t" o:hr="t" fillcolor="#d9dcdf" stroked="f"/>
        </w:pic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Приложение № 3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Настоящее Приложение состоит из части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А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которая устанавливает профессиональные требования к учителю математики и информатики, и части Б, которая устанавливает профессиональные требования к учителю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 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русского языка.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Учитель-предметник должен соответствовать всем квалификационным требованиям профессионального стандарта педагога. Вместе с тем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Учитель-предметник, как и любой другой педагог,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те требования к его квалификации, которые распространяются на всех педагогов без исключения.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Учитывая особое место выделенных предметов в системе знаний учащихся, их роль в будущей жизни всех без исключения выпускников, вне зависимости от избранной после окончания 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школы профессии и видов деятельности, можно говорить как минимум о двух уровнях освоения этих предметов.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Первый уровень – функциональная грамотность (математическая и языковая).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Второй уровень – овладение культурой (математической и лингвистической).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Разумеется, границы между этими уровнями подвижны, а результаты обучения претерпевают изменения на разных уровнях образования. Но такое разделение позволяет дифференцировать требования к учител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ю-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предметнику.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Для достижения первого уровня достаточно компетенций, зафиксированных в общих требованиях к педагогу (знание предмета, учебных программ и т.п.).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Достижение второго уровня, необходимого не только при обучении учащихся, осваивающих программы повышенной сложности, требует осознания педагогом своего места в культуре. Математическая и лингвистическая культура – неотъемлемые части общей культуры современного человека.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Такое осознание, с одной стороны, позволяет педагогу подняться над узким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предметоцентрическим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подходом к своей деятельности, побуждая к продуктивному сотрудничеству с коллегами, работающими в других областях знаний. А с другой стороны, конкретизирует задачи воспитания и развития учащихся в специфическом предметном преломлении.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Эти важнейшие задачи решаются в первую очередь в сфере углубления мотивации детей к изучению данного предмета. Отсюда, наряду с профессиональными компетенциями учителя-предметника, в отдельный раздел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выделяются</w:t>
      </w: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профессиональные</w:t>
      </w:r>
      <w:proofErr w:type="spellEnd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компетенции, повышающие мотивацию к обучению и формирующие математическую и языковую культуру.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Учитывая различия в уровнях подготовки учителей-предметников, в настоящее время термин «должен», означающий обязательность выполнения требований, распространяется только на требования, зафиксированные в профессиональном стандарте педагога, который определяет минимальную рамку квалификации.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Вместе с тем педагог, рассматривающий профессиональный стандарт как инструмент повышения качества отечественного образования и выхода его на международный уровень, не может не повышать собственный профессионализм.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Поэтому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в приложениях, раздвигающих минимальные рамки стандарта, наряду с термином «должен» применяется термин «рекомендуется», означающий, что данные требования пока не являются обязательными для всех педагогов, но к их выполнению нужно стремиться, повышая свою квалификацию.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учителя математики и информатики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Общие положения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Учитель математики и информатики должен соответствовать всем квалификационным требованиям профессионального стандарта учителя. Формулируемые в настоящем разделе требования стандарта относятся (если явно не оговорено противное) также к учителю начальной школы в части его компетентности в преподавании математики и информатики.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Вместе с тем существуют специальные компетенции, которые необходимы для преподавания данного предмета, связанные с его внутренней логикой и местом в системе знаний, что выдвигает перед учителем особые задачи.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Главным образовательным результатом освоения математики и информатики учащимся является формирование: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способности к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логическому рассуждению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коммуникации, установки на использование этой способности, на ее ценность,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Указанные способности реализуются в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математической деятельности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в которой приобретаются и используются: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конкретные знания, умения и навыки в области математики и информатики, в том числе умения: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*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формировать внутреннюю (мысленную) модель математической ситуации (включая пространственный образ),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*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проверять математическое доказательство, приводить опровергающий пример,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*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выделять подзадачи в задаче, перебирать возможные варианты объектов и действий,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*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пользоваться заданной математической моделью, в частности формулой, геометрической конфигурацией, алгоритмом, прикидывать возможный результат моделирования (например – вычисления),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*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применять средства ИКТ в решении задачи там, где это эффективно;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способность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Основная задача учителя – сформировать у учащегося модель математической деятельности (включая приложение математики) в соответствии со ступенью (общего) образования, включая дошкольную.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Принципиальной особенностью школьной математики на начальной и основной ступени является наличие в ней целостной основной линии содержания, выраженной более рельефно и последовательно, нежели в других предметах. Пропуск любого значительного фрагмента в этой линии приводит к существенному снижению возможности дальнейшего учебного продвижения. В частности, содержание математического образования в старшей школе опирается на все математическое образование в начальной и основной школе. Следовательно, выявляемые пробелы в освоенном материале должны быть ликвидированы в степени, достаточной для освоения последующего материала и формирования у учащегося чувства уверенности в знаниях на соответствующую тему. На дошкольной ступени также формируются необходимые элементы упомянутых выше результатов. Откладывание этого формирования до более поздних периодов приводит к снижению результативности обучения и качества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Математическая компетентность и упомянутые выше более общие свойства математической культуры используются как в других школьных предметах, так и в повседневной жизни учащегося.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Роль учителя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Учитель математики ведет образовательный процесс в области математики и информатики (в том числе арифметики, алгебры, геометрии, вероятности, анализа данных, информатики). Он также участвует в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межпредметных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проектах, требующих математической компетентности, и в оценивании математического содержания работ по другим предметам, размещенным в информационной образовательной среде (ИС).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Предпосылки работы учителя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Соответствие ФГОС всех ступеней школьного образования: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o в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личностных результатах, включая грамотное и эффективное использование русского языка и языка преподавания,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в предметных результатах, относящихся к математике и информатике,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в применении математики в других школьных предметах и необходимых для этого результатах из других предметов.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Наличие высшего образования классического университета/технического/педагогического вуза, соответствующего специальности.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Предметная компетентность учителя математики и информатики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Учитель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Уметь решать задачи элементарной математики соответствующей ступени образования, в том числе те новые, которые возникают в ходе работы с учениками, задачи олимпиад (включая отдельные новые задачи регионального этапа Всероссийской олимпиады).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Устойчиво выполнять задания открытых банков на уровне, который может устанавливаться в зависимости от аттестационной категории учителя (приближение ближайшего периода для высшей аттестационной категории – решение случайно выбираемых заданий из открытого банка девятого класса на уровне не хуже 90% выпускников, из открытого банка одиннадцатого класса – на уровне не хуже 80% выпускников, для учителя начальной школы – из открытого банка для четвертого класса – не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хуже 95% выпускников).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Владеть основными математическими компьютерными инструментами: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визуализации данных, зависимостей, отношений, процессов, геометрических объектов,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вычислений – численных и символьных,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o обработки данных (статистики),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экспериментальных лабораторий (вероятность, информатика).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Квалифицированно набирать математический текст.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Иметь представление о широком спектре приложений математики и знать доступные учащимся математические элементы этих приложений.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Использовать информационные источники, периодику, следить за последними открытиями в области математики и знакомить с ними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Иметь канал консультирования по сложным математическим вопросам.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Профессиональные компетенции, повышающие мотивацию к обучению и формирующие математическую культуру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Учитель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Уметь совместно с учащимися строить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логические рассуждения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(например, решение задачи) в математических и иных контекстах. Понимать рассуждение ученика. Анализировать предлагаемое учащимся рассуждение с результатом: подтверждение его правильности или нахождение ошибки и анализ причин ее возникновения; помогать учащемуся в самостоятельной локализации ошибки, ее исправлении. Если это целесообразно, то помогать в улучшении (обобщении, сокращении, более ясном изложении) рассуждения. Формировать у учащихся убеждение в абсолютности математической истины и математического доказательства. Предотвращать формирование модели поверхностной имитации действий, ведущих к успеху, без ясного понимания смысла. Поощрять выбор различных путей в решении задачи.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Сотрудничать с другими преподавателями математики и информатики, с преподавателями физики, экономики, языка и др., уметь выполнять задания этих предметов, где существенным является математическое содержание, выполнять совместные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межпредметные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проекты, рецензировать размещенные в информационной среде работы учащихся по другим предметам с математической точки зрения.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 с учащимися анализировать учебные и жизненные ситуации,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текстом. Поощрять инициативы учащихся по использованию математики.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 с учащимися применять методы и приемы понимания математического текста, его анализа, структуризации, реорганизации, трансформации.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 с учащимися анализировать данные, получаемые в естественных (эксперимент) и общественных (опрос) школьных курсах, данные, предлагаемые самими учащимися, в том числе приводимые в СМИ. Выявлять недостоверные и малоправдоподобные данные.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Создавать самому и вместе с учащимися и использовать наглядное представление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Вести диалог с одним учащимся или с группой (классом) в процессе решения задачи, выявлять сомнительные места, подтверждать правильность решения.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Организовывать исследования – эксперимент, обнаружение закономерностей, доказательство в частных и общем случаях. Проводить различия между точным математическим доказательством и «очевидностью», в частности, компьютерным приближенным измерением, вычислением.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учащегося, характера осваиваемого материала.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 профессионально использовать ее элементы, знать о возможностях новых элементов такой среды, отсутствующих в конкретном образовательном учреждении. Использовать в своей работе с детьми информационные ресурсы, в том числе ресурсы дистанционного обучения, помогать детям в освоении и самостоятельном использовании этих ресурсов.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· Содействовать формированию у учащихся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понимания. Содействовать мотивации и результативности каждого учащегося, используя такие свойства предмета, как: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красота (в том числе неожиданность) в соотнесении с опытом и предшествующей информацией,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объяснение и предсказание реальности,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o преодоление трудности, получение завершенного результата,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o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соревновательность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 собой и другими учащимися.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Формировать позитивное отношение со стороны всех учащихся к интеллектуальным достижениям товарищей по классу, независимо от абсолютного уровня этого достижения.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Формировать представление учащихся о том, что математика пригодится всем, вне зависимости от избранной специальности, а кто-то будет заниматься ею профессионально.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Содействовать подготовке учащихся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Распознавать и поддерживать высокую мотивацию и развивать способности ученика к занятиям математикой, предоставлять ученику подходящие задания, вести кружки, факультативные и элективные курсы для желающих и эффективно работающих в них учащихся.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Предоставлять информацию о дополнительном образовании, возможности углубленного изучения математики в других образовательных учреждениях, в том числе с применением дистанционных образовательных технологий.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Консультировать учащихся по выбору тех профессий, где нужна математика.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Достигать того, чтобы на любом занятии в классе и при выполнении домашнего задания каждый учащийся получил результат в решении хотя бы одной задачи.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 Обеспечивать помощь учащимся,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педагогов, в частности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тьюторов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Использовать 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Использовать специальные коррекционные приемы обучения для детей с ограниченными возможностями здоровья.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Работать с родителями, семьей, местным сообществом по проблематике математической культуры.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Общепедагогическая компетентность учителя математики и информатики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Учителю рекомендуется реализовывать в своей деятельности следующие процессы: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Определение на основе анализа учебной деятельности учащегося оптимальных (в том или ином образовательном контексте) способов его обучения и развития.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развития, предсказание и планирование его «коридора ближайшего развития».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·  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Совместное с учащимися использование иноязычных источников информации, инструментов перевода, произношения.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Организация олимпиад, конференций, турниров, математических игр в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Б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Профессиональный стандарт учителя русского языка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Введение Учитель русского языка должен соответствовать всем квалификационным требованиям профессионального стандарта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Русский язык в большей степени, чем большинство других школьных предметов, является прикладной и жизненно важной дисциплиной.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Русский язык формирует мышление и речь учащихся. От овладения им зависят уровень освоения национальной культуры, обретение российской гражданской идентичности.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Главным образовательным результатом освоения русского языка учащимся является развитие: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коммуникативной способности,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установки на использование этой способности.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 современном мире коммуникация предполагает существенное расширение текстовой (устной и письменной) коммуникации, как за счет традиционных и архаичных инструментов (жест, танец, модуляция голоса), так и основанных на ИКТ – гипермедиа, то есть системе текстовых, изобразительных, звуковых объектов и связей, ссылок между ними. В настоящее время сообщение для детей и учителя – это, как правило, гипермедиа: объект и его предъявление с использованием экрана,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видеоаудиоисточников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инструментов с возможным участием человека.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Дополнительным образовательным результатом является компетентность в лингвистике (науке о языке), прежде всего в лингвистике русского языка, в частности умение применять лингвистические знания в практике коммуникации.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Указанные результаты уточняются ФГОС на всех уровнях общего образования.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Ряд базовых понятий, используемых при лингвистическом описании языковых явлений, осваиваются учащимся в математике и информатике (например, понятия, относящиеся к структуре цепочек). Коммуникативная компетентность применяется и формируется во всех школьных предметах, прежде всего в литературе.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Предметная компетентность учителя русского языка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Учитель русского языка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Соблюдать контекстную языковую норму. Не допускать в устной и письменной речи массовых ошибок: «слов-паразитов», канцеляризмов, ошибочных ударений и форм в словах, используемых в работе с учащимися.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Осуществлять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автокоррекцию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 При сомнении, чьем-то замечании, столкновении с альтернативой обращаться к толковым и орфоэпическим источникам Интернета.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Знать и использовать стандартное общерусское произношение и лексику, демонстрируя их отличия от местной языковой среды.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Проявлять позитивное отношение к местным языковым явлениям, отражающим культурно-исторические особенности развития региона.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Проявлять позитивное отношение к родным языкам учащихся, представленных в классе. Владеть методами и приемами обучения русскому языку как не родному.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Использовать специальные коррекционные приемы обучения для детей с ограниченными возможностями здоровья.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Вести постоянную работу с семьями учащихся и местным сообществом по формированию речевой культуры, фиксируя различия местной и национальной языковой нормы, культуру кратких текстовых сообщений, использование средств телекоммуникации и работу с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интернет-источниками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· Давать этическую и эстетическую оценку языковых проявлений в повседневной жизни: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интернет-языка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языка субкультур, языка СМИ, ненормативной лексики.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Учителю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рекомендуется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осуществлять квалифицированный (по скорости, безошибочности и используемым приемам) текстовый ввод, в частности транскрибирование (расшифровку аудиозаписи).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Учителю </w:t>
      </w: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рекомендуется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использовать информационные источники (в Интернете и др.), в том числе иноязычные, пользуясь средствами автоматизированного перевода и звукового воспроизведения.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Являться активным квалифицированным постоянным читателем и зрителем (литературной периодики, новинок литературы, кино и театра).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Профессиональные компетенции учителя русского языка, повышающие мотивацию к обучению и формирующие лингвистическую культуру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Учитель должен: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Поощрять формирование эмоциональной и рациональной потребности учащихся в коммуникации как жизненно необходимого для человека процесса.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Реализовывать установку учащихся на коммуникацию в максимально широком контексте, в том числе в гипермедиа-формате.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Стимулировать сообщения учащихся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 Обучать учащихся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Формировать культуру диалога, организуя устные и письменные дискуссии по проблемам, требующим принятия решений и разрешения конфликтных ситуаций. Организовывать публичные выступления учащихся, поощряя их участие в дебатах на школьных конференциях и других форумах, включая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интернет-форумы</w:t>
      </w:r>
      <w:proofErr w:type="gram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конференции.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Обсуждать с учащимися образцы лучших произведений художественной и научной прозы, журналистики, судебной практики, рекламы и т.п. </w:t>
      </w:r>
      <w:proofErr w:type="gram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Поощрять индивидуальное и коллективное литературное творчество, в том числе культивировать у них стилистическое следование существующим литературным образцам, включая упомянутые.</w:t>
      </w:r>
      <w:proofErr w:type="gramEnd"/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Поощрять участие учащихся в театральных постановках, стимулировать создание ими анимационных и других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видеопродуктов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 с учащимися находить и обсуждать изменения в языковой реальности и реакции на них социума. Формировать у учащихся «чувство меняющегося языка».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 с учащимися использовать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Моделировать те виды профессиональной деятельности, где коммуникативная компетентность является основным качеством работника, включая в нее заинтересованных учащихся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Формировать у учащихся культуру ссылок, цитирования, сопоставления, диалога с автором, нетерпимое отношение к нарушению авторских прав, недобросовестным заимствованиям и плагиату. Знакомить учащихся с современными методами обнаружения этих этических и правовых нарушений.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Общепедагогическая компетентность учителя русского языка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Учителю русского языка рекомендуется реализовывать в своей деятельности следующие процессы: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· 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развития; предсказание и планирование его «коридора ближайшего развития».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Совместное с учащимися использование иноязычных источников информации, инструментов перевода, произношения.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Организация олимпиад, конференций, турниров, лингвистических игр в школе.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701AB6" w:rsidRPr="00701AB6" w:rsidRDefault="00085F19" w:rsidP="00701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std="t" o:hrnoshade="t" o:hr="t" fillcolor="#d9dcdf" stroked="f"/>
        </w:pic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Приложение № 4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Рекомендации по внедрению профессионального стандарта педагога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Шаг первый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Широкое обсуждение профессионального стандарта педагога всеми заинтересованными сторонами: педагогами, администраторами всех уровней, экспертным сообществом, профсоюзами, родителями учащихся и самими учениками.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Цель обсуждения: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Уже на стадии обсуждения считаем целесообразным запустить государственно-общественный механизм управления внедрением профессионального стандарта учителя. С этой целью предлагаем создать общественную ассоциацию «Профессиональный стандарт учителя – 2013».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Задачи ассоциации: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Общественный контроль на всех этапах обсуждения, апробации и внедрения профессионального стандарта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Мониторинг ситуации на местах.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Оказание информационной, правовой, методической и иной поддержки тем образовательным организациям, которые готовы в качестве пилотных проектов руководствоваться в своей деятельности профессиональным стандартом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Оказание аналогичной поддержки тем педагогическим вузам и центрам повышения квалификации учителей, которые в связи с внедрением профессионального стандарта учителя готовы менять образовательные стандарты его подготовки и переподготовки.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· 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– специальный педагог, осуществляющий свои функции в массовой образовательной организации, </w:t>
      </w:r>
      <w:proofErr w:type="spellStart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</w:t>
      </w:r>
      <w:proofErr w:type="spellEnd"/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– педагог,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Шаг второй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Запуск пилотных проектов,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в которые добровольно входят территории, образовательные организации, педагогические вузы и центры переподготовки учителей, заявляющие о готовности в своей деятельности руководствоваться профессиональным стандартом педагога.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Цель пилотных проектов</w:t>
      </w: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Отработка содержания регионального дополнения профессионального стандарта педагога и внутренних стандартов образовательных организаций, подготовка соответствующей документации.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· Изменение стандартов подготовки и переподготовки учителя.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пилотные проекты происходит добровольно по согласованию с 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от действующих в настоящее время стандартов высшего педагогического образования. Такое право должно быть закреплено за ними специальным письмом Министерства образования и науки.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Кроме того, на данном этапе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Шаг третий</w:t>
      </w:r>
    </w:p>
    <w:p w:rsidR="00701AB6" w:rsidRPr="00701AB6" w:rsidRDefault="00701AB6" w:rsidP="00701A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701AB6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Полномасштабное введение профессионального стандарта педагога к сентябрю 2014 года.</w:t>
      </w:r>
    </w:p>
    <w:p w:rsidR="0073150E" w:rsidRDefault="0073150E"/>
    <w:sectPr w:rsidR="0073150E" w:rsidSect="00701AB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B6"/>
    <w:rsid w:val="00085F19"/>
    <w:rsid w:val="00701AB6"/>
    <w:rsid w:val="0073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10173</Words>
  <Characters>57990</Characters>
  <Application>Microsoft Office Word</Application>
  <DocSecurity>0</DocSecurity>
  <Lines>483</Lines>
  <Paragraphs>136</Paragraphs>
  <ScaleCrop>false</ScaleCrop>
  <Company/>
  <LinksUpToDate>false</LinksUpToDate>
  <CharactersWithSpaces>68027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</dc:creator>
  <cp:lastModifiedBy>Ury</cp:lastModifiedBy>
  <cp:revision>4</cp:revision>
  <dcterms:created xsi:type="dcterms:W3CDTF">2016-09-12T07:30:00Z</dcterms:created>
  <dcterms:modified xsi:type="dcterms:W3CDTF">2016-09-14T04:02:00Z</dcterms:modified>
</cp:coreProperties>
</file>