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031" w:type="dxa"/>
        <w:tblBorders>
          <w:top w:val="none" w:sz="0" w:space="0" w:color="auto"/>
          <w:left w:val="none" w:sz="0" w:space="0" w:color="auto"/>
          <w:bottom w:val="thinThick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494"/>
      </w:tblGrid>
      <w:tr w:rsidR="006B224A" w:rsidRPr="006B224A" w:rsidTr="00B9664B">
        <w:trPr>
          <w:trHeight w:val="2481"/>
        </w:trPr>
        <w:tc>
          <w:tcPr>
            <w:tcW w:w="2537" w:type="dxa"/>
          </w:tcPr>
          <w:p w:rsidR="00F918BB" w:rsidRPr="006B224A" w:rsidRDefault="00F918BB" w:rsidP="00F918BB">
            <w:pPr>
              <w:jc w:val="both"/>
              <w:rPr>
                <w:rFonts w:ascii="Times New Roman" w:hAnsi="Times New Roman" w:cs="Times New Roman"/>
                <w:color w:val="FF0000"/>
                <w:sz w:val="2"/>
                <w:szCs w:val="2"/>
              </w:rPr>
            </w:pPr>
            <w:bookmarkStart w:id="0" w:name="_GoBack"/>
            <w:bookmarkEnd w:id="0"/>
            <w:r w:rsidRPr="006B224A">
              <w:rPr>
                <w:noProof/>
                <w:color w:val="FF0000"/>
                <w:sz w:val="2"/>
                <w:szCs w:val="2"/>
                <w:lang w:eastAsia="ru-RU"/>
              </w:rPr>
              <w:drawing>
                <wp:anchor distT="0" distB="0" distL="114300" distR="114300" simplePos="0" relativeHeight="251659264" behindDoc="0" locked="0" layoutInCell="1" allowOverlap="1" wp14:anchorId="1FAE02A7" wp14:editId="71A88DD7">
                  <wp:simplePos x="0" y="0"/>
                  <wp:positionH relativeFrom="column">
                    <wp:posOffset>3810</wp:posOffset>
                  </wp:positionH>
                  <wp:positionV relativeFrom="paragraph">
                    <wp:posOffset>48260</wp:posOffset>
                  </wp:positionV>
                  <wp:extent cx="1419225" cy="133350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noFill/>
                        </pic:spPr>
                      </pic:pic>
                    </a:graphicData>
                  </a:graphic>
                  <wp14:sizeRelH relativeFrom="page">
                    <wp14:pctWidth>0</wp14:pctWidth>
                  </wp14:sizeRelH>
                  <wp14:sizeRelV relativeFrom="page">
                    <wp14:pctHeight>0</wp14:pctHeight>
                  </wp14:sizeRelV>
                </wp:anchor>
              </w:drawing>
            </w:r>
          </w:p>
        </w:tc>
        <w:tc>
          <w:tcPr>
            <w:tcW w:w="7494" w:type="dxa"/>
            <w:vAlign w:val="center"/>
          </w:tcPr>
          <w:p w:rsidR="00011E8A" w:rsidRDefault="00011E8A" w:rsidP="00011E8A">
            <w:pPr>
              <w:pStyle w:val="a4"/>
              <w:jc w:val="center"/>
              <w:rPr>
                <w:rStyle w:val="a5"/>
                <w:color w:val="FF0000"/>
                <w:sz w:val="44"/>
                <w:szCs w:val="44"/>
              </w:rPr>
            </w:pPr>
            <w:r w:rsidRPr="00011E8A">
              <w:rPr>
                <w:rStyle w:val="a5"/>
                <w:color w:val="FF0000"/>
                <w:sz w:val="44"/>
                <w:szCs w:val="44"/>
              </w:rPr>
              <w:t xml:space="preserve">ПАМЯТКА НАСЕЛЕНИЮ </w:t>
            </w:r>
          </w:p>
          <w:p w:rsidR="00B9664B" w:rsidRDefault="00B9664B" w:rsidP="00B9664B">
            <w:pPr>
              <w:pStyle w:val="a4"/>
              <w:spacing w:before="0" w:beforeAutospacing="0" w:after="0" w:afterAutospacing="0"/>
              <w:jc w:val="center"/>
              <w:rPr>
                <w:b/>
                <w:bCs/>
                <w:color w:val="FF0000"/>
                <w:sz w:val="44"/>
                <w:szCs w:val="44"/>
              </w:rPr>
            </w:pPr>
            <w:r w:rsidRPr="00B9664B">
              <w:rPr>
                <w:b/>
                <w:bCs/>
                <w:color w:val="FF0000"/>
                <w:sz w:val="44"/>
                <w:szCs w:val="44"/>
              </w:rPr>
              <w:t xml:space="preserve">ПРИЕМЫ  ОКАЗАНИЯ ПОМОЩИ  </w:t>
            </w:r>
          </w:p>
          <w:p w:rsidR="00F918BB" w:rsidRPr="00B9664B" w:rsidRDefault="00B9664B" w:rsidP="00B9664B">
            <w:pPr>
              <w:pStyle w:val="a4"/>
              <w:spacing w:before="0" w:beforeAutospacing="0" w:after="0" w:afterAutospacing="0"/>
              <w:jc w:val="center"/>
              <w:rPr>
                <w:color w:val="FF0000"/>
                <w:sz w:val="44"/>
                <w:szCs w:val="44"/>
              </w:rPr>
            </w:pPr>
            <w:r w:rsidRPr="00B9664B">
              <w:rPr>
                <w:b/>
                <w:bCs/>
                <w:color w:val="FF0000"/>
                <w:sz w:val="44"/>
                <w:szCs w:val="44"/>
              </w:rPr>
              <w:t>НА ЛЬДУ</w:t>
            </w:r>
          </w:p>
        </w:tc>
      </w:tr>
    </w:tbl>
    <w:p w:rsidR="006D27EC" w:rsidRDefault="00481A47" w:rsidP="006D27EC">
      <w:pPr>
        <w:spacing w:after="0" w:line="240" w:lineRule="auto"/>
        <w:jc w:val="center"/>
        <w:rPr>
          <w:rFonts w:ascii="Times New Roman" w:eastAsia="Times New Roman" w:hAnsi="Times New Roman" w:cs="Times New Roman"/>
          <w:sz w:val="28"/>
          <w:szCs w:val="28"/>
          <w:lang w:eastAsia="ru-RU"/>
        </w:rPr>
      </w:pPr>
      <w:r>
        <w:rPr>
          <w:noProof/>
          <w:lang w:eastAsia="ru-RU"/>
        </w:rPr>
        <w:drawing>
          <wp:inline distT="0" distB="0" distL="0" distR="0">
            <wp:extent cx="6029325" cy="8379133"/>
            <wp:effectExtent l="0" t="0" r="0" b="3175"/>
            <wp:docPr id="1" name="Рисунок 1" descr="http://detstwo34.narod.ru/povedenie_na_l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two34.narod.ru/povedenie_na_ld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9325" cy="8379133"/>
                    </a:xfrm>
                    <a:prstGeom prst="rect">
                      <a:avLst/>
                    </a:prstGeom>
                    <a:noFill/>
                    <a:ln>
                      <a:noFill/>
                    </a:ln>
                  </pic:spPr>
                </pic:pic>
              </a:graphicData>
            </a:graphic>
          </wp:inline>
        </w:drawing>
      </w:r>
    </w:p>
    <w:p w:rsidR="00B9664B" w:rsidRPr="00B9664B" w:rsidRDefault="00B9664B" w:rsidP="00A324A3">
      <w:pPr>
        <w:spacing w:after="0" w:line="240" w:lineRule="auto"/>
        <w:ind w:left="-426" w:right="-286"/>
        <w:jc w:val="both"/>
        <w:rPr>
          <w:rFonts w:ascii="Times New Roman" w:eastAsia="Times New Roman" w:hAnsi="Times New Roman" w:cs="Times New Roman"/>
          <w:sz w:val="28"/>
          <w:szCs w:val="28"/>
          <w:lang w:eastAsia="ru-RU"/>
        </w:rPr>
      </w:pPr>
      <w:r w:rsidRPr="00B9664B">
        <w:rPr>
          <w:rFonts w:ascii="Times New Roman" w:eastAsia="Times New Roman" w:hAnsi="Times New Roman" w:cs="Times New Roman"/>
          <w:b/>
          <w:bCs/>
          <w:sz w:val="28"/>
          <w:szCs w:val="28"/>
          <w:lang w:eastAsia="ru-RU"/>
        </w:rPr>
        <w:lastRenderedPageBreak/>
        <w:t>Правила поведения на льду.</w:t>
      </w:r>
      <w:r w:rsidRPr="00B9664B">
        <w:rPr>
          <w:rFonts w:ascii="Times New Roman" w:eastAsia="Times New Roman" w:hAnsi="Times New Roman" w:cs="Times New Roman"/>
          <w:sz w:val="28"/>
          <w:szCs w:val="28"/>
          <w:lang w:eastAsia="ru-RU"/>
        </w:rPr>
        <w:t xml:space="preserve"> С появлением первого ледяного покрова на реках, озерах, прудах нельзя использовать лед для катания и переправ, - молодой лед вначале бывает тонкий, непрочный и не выдерживает тяжести человека.</w:t>
      </w:r>
    </w:p>
    <w:p w:rsidR="00B9664B" w:rsidRPr="00B9664B" w:rsidRDefault="00B9664B" w:rsidP="00481A47">
      <w:pPr>
        <w:spacing w:after="0" w:line="240" w:lineRule="auto"/>
        <w:ind w:left="-426" w:right="-286" w:hanging="11"/>
        <w:rPr>
          <w:rFonts w:ascii="Times New Roman" w:eastAsia="Times New Roman" w:hAnsi="Times New Roman" w:cs="Times New Roman"/>
          <w:sz w:val="28"/>
          <w:szCs w:val="28"/>
          <w:lang w:eastAsia="ru-RU"/>
        </w:rPr>
      </w:pPr>
      <w:r w:rsidRPr="00B9664B">
        <w:rPr>
          <w:rFonts w:ascii="Times New Roman" w:eastAsia="Times New Roman" w:hAnsi="Times New Roman" w:cs="Times New Roman"/>
          <w:b/>
          <w:bCs/>
          <w:sz w:val="28"/>
          <w:szCs w:val="28"/>
          <w:lang w:eastAsia="ru-RU"/>
        </w:rPr>
        <w:t>Прежде чем кататься на льду, надо убедиться в его прочности.</w:t>
      </w:r>
    </w:p>
    <w:p w:rsidR="00B9664B" w:rsidRPr="00B9664B" w:rsidRDefault="00B9664B" w:rsidP="00A324A3">
      <w:pPr>
        <w:spacing w:after="0" w:line="240" w:lineRule="auto"/>
        <w:ind w:left="-426" w:right="-286" w:hanging="11"/>
        <w:jc w:val="both"/>
        <w:rPr>
          <w:rFonts w:ascii="Times New Roman" w:eastAsia="Times New Roman" w:hAnsi="Times New Roman" w:cs="Times New Roman"/>
          <w:sz w:val="28"/>
          <w:szCs w:val="28"/>
          <w:lang w:eastAsia="ru-RU"/>
        </w:rPr>
      </w:pPr>
      <w:r w:rsidRPr="00B9664B">
        <w:rPr>
          <w:rFonts w:ascii="Times New Roman" w:eastAsia="Times New Roman" w:hAnsi="Times New Roman" w:cs="Times New Roman"/>
          <w:sz w:val="28"/>
          <w:szCs w:val="28"/>
          <w:lang w:eastAsia="ru-RU"/>
        </w:rPr>
        <w:t>Места, специально обозначенные для перехода и переезда, как правило, постоянно контролируются. Здесь ведется наблюдение  за прочностью льда. При опасности переход по льду закрывается, производится дополнительное ограждение опасных мест, здесь всегда можно получить помощь.</w:t>
      </w:r>
      <w:r>
        <w:rPr>
          <w:rFonts w:ascii="Times New Roman" w:eastAsia="Times New Roman" w:hAnsi="Times New Roman" w:cs="Times New Roman"/>
          <w:sz w:val="28"/>
          <w:szCs w:val="28"/>
          <w:lang w:eastAsia="ru-RU"/>
        </w:rPr>
        <w:t xml:space="preserve"> </w:t>
      </w:r>
      <w:r w:rsidRPr="00B9664B">
        <w:rPr>
          <w:rFonts w:ascii="Times New Roman" w:eastAsia="Times New Roman" w:hAnsi="Times New Roman" w:cs="Times New Roman"/>
          <w:sz w:val="28"/>
          <w:szCs w:val="28"/>
          <w:lang w:eastAsia="ru-RU"/>
        </w:rPr>
        <w:t>Все остальные места покрытого льдом водоема практически не контролируются. В таких местах могут оказаться проруби, рыбацкие лунки, лед бывает тонким, подмытым. Провалившись под лед в таком месте, человек может не получить помощи и утонуть.</w:t>
      </w:r>
      <w:r>
        <w:rPr>
          <w:rFonts w:ascii="Times New Roman" w:eastAsia="Times New Roman" w:hAnsi="Times New Roman" w:cs="Times New Roman"/>
          <w:sz w:val="28"/>
          <w:szCs w:val="28"/>
          <w:lang w:eastAsia="ru-RU"/>
        </w:rPr>
        <w:t xml:space="preserve"> </w:t>
      </w:r>
      <w:r w:rsidRPr="00B9664B">
        <w:rPr>
          <w:rFonts w:ascii="Times New Roman" w:eastAsia="Times New Roman" w:hAnsi="Times New Roman" w:cs="Times New Roman"/>
          <w:sz w:val="28"/>
          <w:szCs w:val="28"/>
          <w:lang w:eastAsia="ru-RU"/>
        </w:rPr>
        <w:t>При необходимости перехода по льду следует идти друг за другом на расстоянии 5-6м, внимательно при этом следить за товарищем, чтобы вовремя оказать ему помощь.</w:t>
      </w:r>
      <w:r>
        <w:rPr>
          <w:rFonts w:ascii="Times New Roman" w:eastAsia="Times New Roman" w:hAnsi="Times New Roman" w:cs="Times New Roman"/>
          <w:sz w:val="28"/>
          <w:szCs w:val="28"/>
          <w:lang w:eastAsia="ru-RU"/>
        </w:rPr>
        <w:t xml:space="preserve"> </w:t>
      </w:r>
      <w:r w:rsidRPr="00B9664B">
        <w:rPr>
          <w:rFonts w:ascii="Times New Roman" w:eastAsia="Times New Roman" w:hAnsi="Times New Roman" w:cs="Times New Roman"/>
          <w:sz w:val="28"/>
          <w:szCs w:val="28"/>
          <w:lang w:eastAsia="ru-RU"/>
        </w:rPr>
        <w:t>Следует быть осторожным там, где есть или появилось быстрое течение, где ручьи впадают в реки. Одно неосторожное движение – и можно провалиться под лед.</w:t>
      </w:r>
      <w:r w:rsidR="00A324A3">
        <w:rPr>
          <w:rFonts w:ascii="Times New Roman" w:eastAsia="Times New Roman" w:hAnsi="Times New Roman" w:cs="Times New Roman"/>
          <w:sz w:val="28"/>
          <w:szCs w:val="28"/>
          <w:lang w:eastAsia="ru-RU"/>
        </w:rPr>
        <w:t xml:space="preserve"> </w:t>
      </w:r>
      <w:r w:rsidRPr="00B9664B">
        <w:rPr>
          <w:rFonts w:ascii="Times New Roman" w:eastAsia="Times New Roman" w:hAnsi="Times New Roman" w:cs="Times New Roman"/>
          <w:sz w:val="28"/>
          <w:szCs w:val="28"/>
          <w:lang w:eastAsia="ru-RU"/>
        </w:rPr>
        <w:t>Не менее опасно также ходить и кататься на льду поодиночке в ночное время, особенно в незнакомых местах.</w:t>
      </w:r>
    </w:p>
    <w:p w:rsidR="00B9664B" w:rsidRPr="00B9664B" w:rsidRDefault="00B9664B" w:rsidP="00A324A3">
      <w:pPr>
        <w:spacing w:after="0" w:line="240" w:lineRule="auto"/>
        <w:ind w:left="-426" w:right="-286"/>
        <w:jc w:val="both"/>
        <w:rPr>
          <w:rFonts w:ascii="Times New Roman" w:eastAsia="Times New Roman" w:hAnsi="Times New Roman" w:cs="Times New Roman"/>
          <w:sz w:val="28"/>
          <w:szCs w:val="28"/>
          <w:lang w:eastAsia="ru-RU"/>
        </w:rPr>
      </w:pPr>
      <w:r w:rsidRPr="00B9664B">
        <w:rPr>
          <w:rFonts w:ascii="Times New Roman" w:eastAsia="Times New Roman" w:hAnsi="Times New Roman" w:cs="Times New Roman"/>
          <w:b/>
          <w:bCs/>
          <w:sz w:val="28"/>
          <w:szCs w:val="28"/>
          <w:lang w:eastAsia="ru-RU"/>
        </w:rPr>
        <w:t xml:space="preserve">Приемы </w:t>
      </w:r>
      <w:r>
        <w:rPr>
          <w:rFonts w:ascii="Times New Roman" w:eastAsia="Times New Roman" w:hAnsi="Times New Roman" w:cs="Times New Roman"/>
          <w:b/>
          <w:bCs/>
          <w:sz w:val="28"/>
          <w:szCs w:val="28"/>
          <w:lang w:eastAsia="ru-RU"/>
        </w:rPr>
        <w:t xml:space="preserve"> </w:t>
      </w:r>
      <w:r w:rsidRPr="00B9664B">
        <w:rPr>
          <w:rFonts w:ascii="Times New Roman" w:eastAsia="Times New Roman" w:hAnsi="Times New Roman" w:cs="Times New Roman"/>
          <w:b/>
          <w:bCs/>
          <w:sz w:val="28"/>
          <w:szCs w:val="28"/>
          <w:lang w:eastAsia="ru-RU"/>
        </w:rPr>
        <w:t xml:space="preserve">оказания помощи </w:t>
      </w:r>
      <w:r>
        <w:rPr>
          <w:rFonts w:ascii="Times New Roman" w:eastAsia="Times New Roman" w:hAnsi="Times New Roman" w:cs="Times New Roman"/>
          <w:b/>
          <w:bCs/>
          <w:sz w:val="28"/>
          <w:szCs w:val="28"/>
          <w:lang w:eastAsia="ru-RU"/>
        </w:rPr>
        <w:t xml:space="preserve"> </w:t>
      </w:r>
      <w:proofErr w:type="gramStart"/>
      <w:r w:rsidRPr="00B9664B">
        <w:rPr>
          <w:rFonts w:ascii="Times New Roman" w:eastAsia="Times New Roman" w:hAnsi="Times New Roman" w:cs="Times New Roman"/>
          <w:b/>
          <w:bCs/>
          <w:sz w:val="28"/>
          <w:szCs w:val="28"/>
          <w:lang w:eastAsia="ru-RU"/>
        </w:rPr>
        <w:t>терпящим</w:t>
      </w:r>
      <w:proofErr w:type="gramEnd"/>
      <w:r w:rsidRPr="00B9664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B9664B">
        <w:rPr>
          <w:rFonts w:ascii="Times New Roman" w:eastAsia="Times New Roman" w:hAnsi="Times New Roman" w:cs="Times New Roman"/>
          <w:b/>
          <w:bCs/>
          <w:sz w:val="28"/>
          <w:szCs w:val="28"/>
          <w:lang w:eastAsia="ru-RU"/>
        </w:rPr>
        <w:t>бедствие</w:t>
      </w:r>
      <w:r>
        <w:rPr>
          <w:rFonts w:ascii="Times New Roman" w:eastAsia="Times New Roman" w:hAnsi="Times New Roman" w:cs="Times New Roman"/>
          <w:b/>
          <w:bCs/>
          <w:sz w:val="28"/>
          <w:szCs w:val="28"/>
          <w:lang w:eastAsia="ru-RU"/>
        </w:rPr>
        <w:t xml:space="preserve"> </w:t>
      </w:r>
      <w:r w:rsidRPr="00B9664B">
        <w:rPr>
          <w:rFonts w:ascii="Times New Roman" w:eastAsia="Times New Roman" w:hAnsi="Times New Roman" w:cs="Times New Roman"/>
          <w:b/>
          <w:bCs/>
          <w:sz w:val="28"/>
          <w:szCs w:val="28"/>
          <w:lang w:eastAsia="ru-RU"/>
        </w:rPr>
        <w:t>на льду.</w:t>
      </w:r>
      <w:r w:rsidRPr="00B9664B">
        <w:rPr>
          <w:rFonts w:ascii="Times New Roman" w:eastAsia="Times New Roman" w:hAnsi="Times New Roman" w:cs="Times New Roman"/>
          <w:sz w:val="28"/>
          <w:szCs w:val="28"/>
          <w:lang w:eastAsia="ru-RU"/>
        </w:rPr>
        <w:t xml:space="preserve"> До оказания помощи пострадавший должен действовать самостоятельно.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не обламывая кромку льда, широко раскинув руки, удерживаться на поверхности, чтобы не погрузиться в воду с головой. Затем, </w:t>
      </w:r>
      <w:proofErr w:type="gramStart"/>
      <w:r w:rsidRPr="00B9664B">
        <w:rPr>
          <w:rFonts w:ascii="Times New Roman" w:eastAsia="Times New Roman" w:hAnsi="Times New Roman" w:cs="Times New Roman"/>
          <w:sz w:val="28"/>
          <w:szCs w:val="28"/>
          <w:lang w:eastAsia="ru-RU"/>
        </w:rPr>
        <w:t>побольше</w:t>
      </w:r>
      <w:proofErr w:type="gramEnd"/>
      <w:r w:rsidRPr="00B9664B">
        <w:rPr>
          <w:rFonts w:ascii="Times New Roman" w:eastAsia="Times New Roman" w:hAnsi="Times New Roman" w:cs="Times New Roman"/>
          <w:sz w:val="28"/>
          <w:szCs w:val="28"/>
          <w:lang w:eastAsia="ru-RU"/>
        </w:rPr>
        <w:t xml:space="preserve"> высунувшись из воды, налегая грудью на закраину льда, поочередно вытаскивайте на поверхность ноги. По возможности без резких движений старайтесь выползти на твердый лед. Если лед выдержал, осторожно перевернитесь на спину или грудь и медленно ползите к берегу, продвигайтесь в ту сторону, откуда пришли. Одновременно с этим зовите на помощь. Действовать надо решительно и не мешать себе страхом! Выбравшись на сушу, поспешите согреться, т.к. охлаждение может вызвать серьезные осложнения.</w:t>
      </w:r>
      <w:r>
        <w:rPr>
          <w:rFonts w:ascii="Times New Roman" w:eastAsia="Times New Roman" w:hAnsi="Times New Roman" w:cs="Times New Roman"/>
          <w:sz w:val="28"/>
          <w:szCs w:val="28"/>
          <w:lang w:eastAsia="ru-RU"/>
        </w:rPr>
        <w:t xml:space="preserve"> </w:t>
      </w:r>
      <w:r w:rsidRPr="00B9664B">
        <w:rPr>
          <w:rFonts w:ascii="Times New Roman" w:eastAsia="Times New Roman" w:hAnsi="Times New Roman" w:cs="Times New Roman"/>
          <w:sz w:val="28"/>
          <w:szCs w:val="28"/>
          <w:lang w:eastAsia="ru-RU"/>
        </w:rPr>
        <w:t xml:space="preserve">К пострадавшему надо приближаться лежа с раскинутыми в сторону руками и ногами. Если под рукой имеются доски, лестницы, шесты или другие предметы, то их надо использовать для оказания помощи. Лежа на одном из таких предметов, закрепленных веревкой на берегу или твердом льду, оказывающий помощь продвигается к пострадавшему на расстояние, позволяющее подать веревку, пояс, багор, доску и т.д. Затем спасающий отползает назад и постепенно вытаскивает пострадавшего на крепкий лед. Если оказывающий помощь не имеет спасательного пояса, то он должен обвязаться веревкой, предварительно закрепив ее на берегу или в лунке твердого льда. </w:t>
      </w:r>
      <w:r>
        <w:rPr>
          <w:rFonts w:ascii="Times New Roman" w:eastAsia="Times New Roman" w:hAnsi="Times New Roman" w:cs="Times New Roman"/>
          <w:sz w:val="28"/>
          <w:szCs w:val="28"/>
          <w:lang w:eastAsia="ru-RU"/>
        </w:rPr>
        <w:t xml:space="preserve"> </w:t>
      </w:r>
      <w:r w:rsidRPr="00B9664B">
        <w:rPr>
          <w:rFonts w:ascii="Times New Roman" w:eastAsia="Times New Roman" w:hAnsi="Times New Roman" w:cs="Times New Roman"/>
          <w:sz w:val="28"/>
          <w:szCs w:val="28"/>
          <w:lang w:eastAsia="ru-RU"/>
        </w:rPr>
        <w:t>Но могут быть и такие случаи, когда нет никаких подсобных предметов для оказания помощи, тогда два-три человека ложатся н</w:t>
      </w:r>
      <w:r w:rsidR="00A324A3">
        <w:rPr>
          <w:rFonts w:ascii="Times New Roman" w:eastAsia="Times New Roman" w:hAnsi="Times New Roman" w:cs="Times New Roman"/>
          <w:sz w:val="28"/>
          <w:szCs w:val="28"/>
          <w:lang w:eastAsia="ru-RU"/>
        </w:rPr>
        <w:t>а</w:t>
      </w:r>
      <w:r w:rsidRPr="00B9664B">
        <w:rPr>
          <w:rFonts w:ascii="Times New Roman" w:eastAsia="Times New Roman" w:hAnsi="Times New Roman" w:cs="Times New Roman"/>
          <w:sz w:val="28"/>
          <w:szCs w:val="28"/>
          <w:lang w:eastAsia="ru-RU"/>
        </w:rPr>
        <w:t xml:space="preserve"> лед и цепочкой продвигаются к пострадавшему, удерживая друг друга за ноги, а первый подает пострадавшему ремень, одежду и т.п.</w:t>
      </w:r>
    </w:p>
    <w:p w:rsidR="006D27EC" w:rsidRDefault="006D27EC" w:rsidP="00B40BCE">
      <w:pPr>
        <w:spacing w:after="0" w:line="240" w:lineRule="auto"/>
        <w:ind w:left="-284" w:right="-143" w:firstLine="568"/>
        <w:jc w:val="both"/>
        <w:rPr>
          <w:rFonts w:ascii="Times New Roman" w:eastAsia="Times New Roman" w:hAnsi="Times New Roman" w:cs="Times New Roman"/>
          <w:sz w:val="26"/>
          <w:szCs w:val="26"/>
          <w:lang w:eastAsia="ru-RU"/>
        </w:rPr>
      </w:pPr>
    </w:p>
    <w:p w:rsidR="00910165" w:rsidRPr="006B224A" w:rsidRDefault="00F717E5" w:rsidP="00B40BCE">
      <w:pPr>
        <w:spacing w:after="0" w:line="240" w:lineRule="auto"/>
        <w:ind w:left="-284" w:right="-143" w:firstLine="568"/>
        <w:jc w:val="both"/>
        <w:rPr>
          <w:color w:val="FF0000"/>
          <w:sz w:val="26"/>
          <w:szCs w:val="26"/>
        </w:rPr>
      </w:pPr>
      <w:r>
        <w:rPr>
          <w:rFonts w:ascii="Times New Roman" w:eastAsia="Times New Roman" w:hAnsi="Times New Roman" w:cs="Times New Roman"/>
          <w:sz w:val="26"/>
          <w:szCs w:val="26"/>
          <w:lang w:eastAsia="ru-RU"/>
        </w:rPr>
        <w:t xml:space="preserve">ЕДИНЫЙ ТЕЛЕФОН ВЫЗОВА ЭКСТРЕННЫХ ОПЕРАТИВНЫХ СЛУЖБ </w:t>
      </w:r>
      <w:r w:rsidRPr="009B7C70">
        <w:rPr>
          <w:rFonts w:ascii="Times New Roman" w:eastAsia="Times New Roman" w:hAnsi="Times New Roman" w:cs="Times New Roman"/>
          <w:b/>
          <w:sz w:val="26"/>
          <w:szCs w:val="26"/>
          <w:lang w:eastAsia="ru-RU"/>
        </w:rPr>
        <w:t xml:space="preserve">112 </w:t>
      </w:r>
    </w:p>
    <w:tbl>
      <w:tblPr>
        <w:tblStyle w:val="a3"/>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711"/>
      </w:tblGrid>
      <w:tr w:rsidR="006B224A" w:rsidRPr="006B224A" w:rsidTr="00910165">
        <w:tc>
          <w:tcPr>
            <w:tcW w:w="10421" w:type="dxa"/>
            <w:tcBorders>
              <w:top w:val="thinThickMediumGap" w:sz="24" w:space="0" w:color="auto"/>
              <w:left w:val="nil"/>
              <w:bottom w:val="nil"/>
              <w:right w:val="nil"/>
            </w:tcBorders>
          </w:tcPr>
          <w:p w:rsidR="00910165" w:rsidRPr="00071261" w:rsidRDefault="00910165" w:rsidP="00F918BB">
            <w:pPr>
              <w:jc w:val="both"/>
              <w:rPr>
                <w:rFonts w:ascii="Times New Roman" w:hAnsi="Times New Roman" w:cs="Times New Roman"/>
                <w:color w:val="FF0000"/>
                <w:sz w:val="6"/>
                <w:szCs w:val="24"/>
              </w:rPr>
            </w:pPr>
          </w:p>
        </w:tc>
      </w:tr>
    </w:tbl>
    <w:p w:rsidR="00910165" w:rsidRPr="00F717E5" w:rsidRDefault="00910165" w:rsidP="00910165">
      <w:pPr>
        <w:spacing w:after="0" w:line="240" w:lineRule="auto"/>
        <w:jc w:val="right"/>
        <w:rPr>
          <w:rFonts w:ascii="Times New Roman" w:hAnsi="Times New Roman" w:cs="Times New Roman"/>
          <w:b/>
          <w:color w:val="000000" w:themeColor="text1"/>
          <w:sz w:val="26"/>
          <w:szCs w:val="26"/>
        </w:rPr>
      </w:pPr>
      <w:r w:rsidRPr="00F717E5">
        <w:rPr>
          <w:rFonts w:ascii="Times New Roman" w:hAnsi="Times New Roman" w:cs="Times New Roman"/>
          <w:b/>
          <w:color w:val="000000" w:themeColor="text1"/>
          <w:sz w:val="26"/>
          <w:szCs w:val="26"/>
        </w:rPr>
        <w:t>Комитет гражданской защиты населения</w:t>
      </w:r>
    </w:p>
    <w:p w:rsidR="00910165" w:rsidRPr="00F717E5" w:rsidRDefault="00910165" w:rsidP="00910165">
      <w:pPr>
        <w:spacing w:after="0" w:line="240" w:lineRule="auto"/>
        <w:jc w:val="right"/>
        <w:rPr>
          <w:rFonts w:ascii="Times New Roman" w:hAnsi="Times New Roman" w:cs="Times New Roman"/>
          <w:b/>
          <w:color w:val="000000" w:themeColor="text1"/>
          <w:sz w:val="26"/>
          <w:szCs w:val="26"/>
        </w:rPr>
      </w:pPr>
      <w:r w:rsidRPr="00F717E5">
        <w:rPr>
          <w:rFonts w:ascii="Times New Roman" w:hAnsi="Times New Roman" w:cs="Times New Roman"/>
          <w:b/>
          <w:color w:val="000000" w:themeColor="text1"/>
          <w:sz w:val="26"/>
          <w:szCs w:val="26"/>
        </w:rPr>
        <w:t>администрации Волгограда</w:t>
      </w:r>
    </w:p>
    <w:sectPr w:rsidR="00910165" w:rsidRPr="00F717E5" w:rsidSect="00B9664B">
      <w:pgSz w:w="11906" w:h="16838"/>
      <w:pgMar w:top="284" w:right="851"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02E"/>
    <w:multiLevelType w:val="multilevel"/>
    <w:tmpl w:val="8898D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2F0A06"/>
    <w:multiLevelType w:val="hybridMultilevel"/>
    <w:tmpl w:val="7F08B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7E2E4B"/>
    <w:multiLevelType w:val="multilevel"/>
    <w:tmpl w:val="5EC06F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542AF6"/>
    <w:multiLevelType w:val="multilevel"/>
    <w:tmpl w:val="AAF2B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4F15B2"/>
    <w:multiLevelType w:val="multilevel"/>
    <w:tmpl w:val="2820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8F"/>
    <w:rsid w:val="00001132"/>
    <w:rsid w:val="00011E8A"/>
    <w:rsid w:val="00071261"/>
    <w:rsid w:val="001C3E79"/>
    <w:rsid w:val="001D0278"/>
    <w:rsid w:val="002806ED"/>
    <w:rsid w:val="00342053"/>
    <w:rsid w:val="00481A47"/>
    <w:rsid w:val="00494647"/>
    <w:rsid w:val="0057101F"/>
    <w:rsid w:val="006B224A"/>
    <w:rsid w:val="006B2B8F"/>
    <w:rsid w:val="006D27EC"/>
    <w:rsid w:val="00717F23"/>
    <w:rsid w:val="00816E87"/>
    <w:rsid w:val="00876DE9"/>
    <w:rsid w:val="008912B3"/>
    <w:rsid w:val="00910165"/>
    <w:rsid w:val="009C2D15"/>
    <w:rsid w:val="00A324A3"/>
    <w:rsid w:val="00B40BCE"/>
    <w:rsid w:val="00B76C3A"/>
    <w:rsid w:val="00B9664B"/>
    <w:rsid w:val="00BA3F32"/>
    <w:rsid w:val="00CE79D6"/>
    <w:rsid w:val="00D04418"/>
    <w:rsid w:val="00D5756C"/>
    <w:rsid w:val="00F717E5"/>
    <w:rsid w:val="00F918BB"/>
    <w:rsid w:val="00FD1C86"/>
    <w:rsid w:val="00FD2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D27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11E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10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1261"/>
    <w:rPr>
      <w:b/>
      <w:bCs/>
    </w:rPr>
  </w:style>
  <w:style w:type="paragraph" w:styleId="a6">
    <w:name w:val="Balloon Text"/>
    <w:basedOn w:val="a"/>
    <w:link w:val="a7"/>
    <w:uiPriority w:val="99"/>
    <w:semiHidden/>
    <w:unhideWhenUsed/>
    <w:rsid w:val="000712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1261"/>
    <w:rPr>
      <w:rFonts w:ascii="Tahoma" w:hAnsi="Tahoma" w:cs="Tahoma"/>
      <w:sz w:val="16"/>
      <w:szCs w:val="16"/>
    </w:rPr>
  </w:style>
  <w:style w:type="character" w:customStyle="1" w:styleId="30">
    <w:name w:val="Заголовок 3 Знак"/>
    <w:basedOn w:val="a0"/>
    <w:link w:val="3"/>
    <w:uiPriority w:val="9"/>
    <w:rsid w:val="006D27E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011E8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D27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11E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10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1261"/>
    <w:rPr>
      <w:b/>
      <w:bCs/>
    </w:rPr>
  </w:style>
  <w:style w:type="paragraph" w:styleId="a6">
    <w:name w:val="Balloon Text"/>
    <w:basedOn w:val="a"/>
    <w:link w:val="a7"/>
    <w:uiPriority w:val="99"/>
    <w:semiHidden/>
    <w:unhideWhenUsed/>
    <w:rsid w:val="000712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1261"/>
    <w:rPr>
      <w:rFonts w:ascii="Tahoma" w:hAnsi="Tahoma" w:cs="Tahoma"/>
      <w:sz w:val="16"/>
      <w:szCs w:val="16"/>
    </w:rPr>
  </w:style>
  <w:style w:type="character" w:customStyle="1" w:styleId="30">
    <w:name w:val="Заголовок 3 Знак"/>
    <w:basedOn w:val="a0"/>
    <w:link w:val="3"/>
    <w:uiPriority w:val="9"/>
    <w:rsid w:val="006D27E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011E8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4063">
      <w:bodyDiv w:val="1"/>
      <w:marLeft w:val="0"/>
      <w:marRight w:val="0"/>
      <w:marTop w:val="0"/>
      <w:marBottom w:val="0"/>
      <w:divBdr>
        <w:top w:val="none" w:sz="0" w:space="0" w:color="auto"/>
        <w:left w:val="none" w:sz="0" w:space="0" w:color="auto"/>
        <w:bottom w:val="none" w:sz="0" w:space="0" w:color="auto"/>
        <w:right w:val="none" w:sz="0" w:space="0" w:color="auto"/>
      </w:divBdr>
      <w:divsChild>
        <w:div w:id="858735381">
          <w:marLeft w:val="0"/>
          <w:marRight w:val="0"/>
          <w:marTop w:val="0"/>
          <w:marBottom w:val="0"/>
          <w:divBdr>
            <w:top w:val="none" w:sz="0" w:space="0" w:color="auto"/>
            <w:left w:val="none" w:sz="0" w:space="0" w:color="auto"/>
            <w:bottom w:val="none" w:sz="0" w:space="0" w:color="auto"/>
            <w:right w:val="none" w:sz="0" w:space="0" w:color="auto"/>
          </w:divBdr>
        </w:div>
      </w:divsChild>
    </w:div>
    <w:div w:id="852107966">
      <w:bodyDiv w:val="1"/>
      <w:marLeft w:val="0"/>
      <w:marRight w:val="0"/>
      <w:marTop w:val="0"/>
      <w:marBottom w:val="0"/>
      <w:divBdr>
        <w:top w:val="none" w:sz="0" w:space="0" w:color="auto"/>
        <w:left w:val="none" w:sz="0" w:space="0" w:color="auto"/>
        <w:bottom w:val="none" w:sz="0" w:space="0" w:color="auto"/>
        <w:right w:val="none" w:sz="0" w:space="0" w:color="auto"/>
      </w:divBdr>
    </w:div>
    <w:div w:id="1536039957">
      <w:bodyDiv w:val="1"/>
      <w:marLeft w:val="0"/>
      <w:marRight w:val="0"/>
      <w:marTop w:val="0"/>
      <w:marBottom w:val="0"/>
      <w:divBdr>
        <w:top w:val="none" w:sz="0" w:space="0" w:color="auto"/>
        <w:left w:val="none" w:sz="0" w:space="0" w:color="auto"/>
        <w:bottom w:val="none" w:sz="0" w:space="0" w:color="auto"/>
        <w:right w:val="none" w:sz="0" w:space="0" w:color="auto"/>
      </w:divBdr>
    </w:div>
    <w:div w:id="16603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08733B1E4987C49BE84849461099542" ma:contentTypeVersion="0" ma:contentTypeDescription="Создание документа." ma:contentTypeScope="" ma:versionID="2a741b80686869f37fe590d2458070fd">
  <xsd:schema xmlns:xsd="http://www.w3.org/2001/XMLSchema" xmlns:xs="http://www.w3.org/2001/XMLSchema" xmlns:p="http://schemas.microsoft.com/office/2006/metadata/properties" xmlns:ns2="CB72B045-7FFF-4641-A512-7B001D46A041" targetNamespace="http://schemas.microsoft.com/office/2006/metadata/properties" ma:root="true" ma:fieldsID="ffc2b765d786b04a1b849074de6dec1f" ns2:_="">
    <xsd:import namespace="CB72B045-7FFF-4641-A512-7B001D46A041"/>
    <xsd:element name="properties">
      <xsd:complexType>
        <xsd:sequence>
          <xsd:element name="documentManagement">
            <xsd:complexType>
              <xsd:all>
                <xsd:element ref="ns2:FullName"/>
                <xsd:element ref="ns2:DocNum" minOccurs="0"/>
                <xsd:element ref="ns2:DocDate" minOccurs="0"/>
                <xsd:element ref="ns2:Publi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2B045-7FFF-4641-A512-7B001D46A041" elementFormDefault="qualified">
    <xsd:import namespace="http://schemas.microsoft.com/office/2006/documentManagement/types"/>
    <xsd:import namespace="http://schemas.microsoft.com/office/infopath/2007/PartnerControls"/>
    <xsd:element name="FullName" ma:index="1" ma:displayName="Наименование" ma:description="Полное наименование документа" ma:internalName="FullName">
      <xsd:simpleType>
        <xsd:restriction base="dms:Note"/>
      </xsd:simpleType>
    </xsd:element>
    <xsd:element name="DocNum" ma:index="2" nillable="true" ma:displayName="Номер" ma:description="Номер документа" ma:internalName="DocNum">
      <xsd:simpleType>
        <xsd:restriction base="dms:Text">
          <xsd:maxLength value="255"/>
        </xsd:restriction>
      </xsd:simpleType>
    </xsd:element>
    <xsd:element name="DocDate" ma:index="3" nillable="true" ma:displayName="Дата" ma:description="Дата документа" ma:format="DateOnly" ma:internalName="DocDate">
      <xsd:simpleType>
        <xsd:restriction base="dms:DateTime"/>
      </xsd:simpleType>
    </xsd:element>
    <xsd:element name="Publish" ma:index="4" nillable="true" ma:displayName="Опубликовано" ma:default="0" ma:internalName="Publis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llName xmlns="CB72B045-7FFF-4641-A512-7B001D46A041">Памятка "ПРАВИЛА БЕЗОПАСНОСТИ НА ЗИМНЕЙ РЫБАЛКЕ"</FullName>
    <DocDate xmlns="CB72B045-7FFF-4641-A512-7B001D46A041">2018-01-24T21:00:00+00:00</DocDate>
    <Publish xmlns="CB72B045-7FFF-4641-A512-7B001D46A041">true</Publish>
    <DocNum xmlns="CB72B045-7FFF-4641-A512-7B001D46A041" xsi:nil="true"/>
  </documentManagement>
</p:properties>
</file>

<file path=customXml/itemProps1.xml><?xml version="1.0" encoding="utf-8"?>
<ds:datastoreItem xmlns:ds="http://schemas.openxmlformats.org/officeDocument/2006/customXml" ds:itemID="{9F594CDD-46F6-497E-9FDA-4A4C21FAA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2B045-7FFF-4641-A512-7B001D46A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62843-6FC2-47E3-81AB-DEB9C1AD95C6}">
  <ds:schemaRefs>
    <ds:schemaRef ds:uri="http://schemas.microsoft.com/sharepoint/v3/contenttype/forms"/>
  </ds:schemaRefs>
</ds:datastoreItem>
</file>

<file path=customXml/itemProps3.xml><?xml version="1.0" encoding="utf-8"?>
<ds:datastoreItem xmlns:ds="http://schemas.openxmlformats.org/officeDocument/2006/customXml" ds:itemID="{6F783EEC-A0B9-4054-84B7-5059683AD8A3}">
  <ds:schemaRefs>
    <ds:schemaRef ds:uri="http://schemas.microsoft.com/office/2006/metadata/properties"/>
    <ds:schemaRef ds:uri="http://schemas.microsoft.com/office/infopath/2007/PartnerControls"/>
    <ds:schemaRef ds:uri="CB72B045-7FFF-4641-A512-7B001D46A0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Тимошкин Константин Валерьевич</dc:creator>
  <cp:lastModifiedBy>Гурова Ольга Александровна</cp:lastModifiedBy>
  <cp:revision>2</cp:revision>
  <cp:lastPrinted>2018-01-12T07:00:00Z</cp:lastPrinted>
  <dcterms:created xsi:type="dcterms:W3CDTF">2023-12-07T06:44:00Z</dcterms:created>
  <dcterms:modified xsi:type="dcterms:W3CDTF">2023-12-07T06:44:00Z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0x010100008733B1E4987C49BE84849461099542</vt:lpwstr>
  </property>
</Properties>
</file>