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880"/>
        <w:gridCol w:w="1258"/>
        <w:gridCol w:w="3782"/>
        <w:gridCol w:w="900"/>
      </w:tblGrid>
      <w:tr w:rsidR="008C6D62" w:rsidTr="00475DC0">
        <w:trPr>
          <w:trHeight w:val="204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6D62" w:rsidRDefault="008C6D62" w:rsidP="00475DC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МУНИЦИПАЛЬНОЕ    УЧРЕЖДЕНИЕ   ОТДЕЛ   ОБРАЗОВАНИЯ</w:t>
            </w:r>
          </w:p>
          <w:p w:rsidR="008C6D62" w:rsidRDefault="008C6D62" w:rsidP="00475DC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АДМИНИСТРАЦИИ     Бурейского     РАЙОНА</w:t>
            </w:r>
          </w:p>
          <w:p w:rsidR="008C6D62" w:rsidRDefault="008C6D62" w:rsidP="00475DC0">
            <w:pPr>
              <w:pStyle w:val="a3"/>
              <w:rPr>
                <w:sz w:val="26"/>
                <w:szCs w:val="26"/>
              </w:rPr>
            </w:pPr>
          </w:p>
          <w:p w:rsidR="008C6D62" w:rsidRDefault="008C6D62" w:rsidP="00475DC0">
            <w:pPr>
              <w:pStyle w:val="a3"/>
              <w:rPr>
                <w:sz w:val="26"/>
                <w:szCs w:val="26"/>
              </w:rPr>
            </w:pPr>
          </w:p>
        </w:tc>
      </w:tr>
      <w:tr w:rsidR="008C6D62" w:rsidTr="00475DC0">
        <w:trPr>
          <w:trHeight w:val="204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6D62" w:rsidRPr="00A12FA5" w:rsidRDefault="008C6D62" w:rsidP="00475DC0">
            <w:pPr>
              <w:widowControl w:val="0"/>
              <w:spacing w:line="252" w:lineRule="auto"/>
              <w:jc w:val="center"/>
              <w:rPr>
                <w:b/>
                <w: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A12FA5">
              <w:rPr>
                <w:b/>
                <w: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A12FA5">
              <w:rPr>
                <w:b/>
                <w:cap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Р И К А З</w:t>
            </w:r>
          </w:p>
          <w:p w:rsidR="008C6D62" w:rsidRPr="00A12FA5" w:rsidRDefault="008C6D62" w:rsidP="00475DC0">
            <w:pPr>
              <w:widowControl w:val="0"/>
              <w:spacing w:line="252" w:lineRule="auto"/>
              <w:jc w:val="center"/>
              <w:rPr>
                <w:b/>
                <w:caps/>
                <w:snapToGrid w:val="0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C6D62" w:rsidRPr="00A12FA5" w:rsidTr="00475DC0">
        <w:trPr>
          <w:trHeight w:val="1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C6D62" w:rsidRPr="00A12FA5" w:rsidRDefault="008C6D62" w:rsidP="00475DC0">
            <w:pPr>
              <w:pStyle w:val="a3"/>
              <w:ind w:right="196"/>
              <w:jc w:val="left"/>
              <w:rPr>
                <w:b w:val="0"/>
                <w:bCs/>
              </w:rPr>
            </w:pPr>
            <w:r w:rsidRPr="00A12FA5">
              <w:rPr>
                <w:b w:val="0"/>
                <w:bCs/>
              </w:rPr>
              <w:t>от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6D62" w:rsidRPr="00A12FA5" w:rsidRDefault="008C6D62" w:rsidP="00475DC0">
            <w:pPr>
              <w:pStyle w:val="a3"/>
              <w:ind w:right="196"/>
              <w:jc w:val="left"/>
              <w:rPr>
                <w:b w:val="0"/>
                <w:bCs/>
              </w:rPr>
            </w:pPr>
            <w:r w:rsidRPr="00A12FA5">
              <w:rPr>
                <w:b w:val="0"/>
                <w:bCs/>
              </w:rPr>
              <w:t>29.09.2015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C6D62" w:rsidRPr="00A12FA5" w:rsidRDefault="008C6D62" w:rsidP="00475DC0">
            <w:pPr>
              <w:pStyle w:val="a3"/>
              <w:jc w:val="right"/>
              <w:rPr>
                <w:b w:val="0"/>
              </w:rPr>
            </w:pPr>
            <w:r w:rsidRPr="00A12FA5">
              <w:rPr>
                <w:b w:val="0"/>
              </w:rPr>
              <w:t xml:space="preserve">                                                          №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C6D62" w:rsidRPr="00A12FA5" w:rsidRDefault="008C6D62" w:rsidP="00475DC0">
            <w:pPr>
              <w:pStyle w:val="a3"/>
              <w:jc w:val="both"/>
              <w:rPr>
                <w:b w:val="0"/>
                <w:u w:val="single"/>
              </w:rPr>
            </w:pPr>
            <w:r w:rsidRPr="00A12FA5">
              <w:rPr>
                <w:b w:val="0"/>
                <w:u w:val="single"/>
              </w:rPr>
              <w:t>147</w:t>
            </w:r>
          </w:p>
        </w:tc>
      </w:tr>
      <w:tr w:rsidR="008C6D62" w:rsidRPr="00A12FA5" w:rsidTr="00475DC0">
        <w:trPr>
          <w:trHeight w:val="581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6D62" w:rsidRPr="00A12FA5" w:rsidRDefault="008C6D62" w:rsidP="00475DC0">
            <w:pPr>
              <w:pStyle w:val="a3"/>
              <w:rPr>
                <w:b w:val="0"/>
                <w:sz w:val="16"/>
                <w:szCs w:val="16"/>
              </w:rPr>
            </w:pPr>
          </w:p>
          <w:p w:rsidR="008C6D62" w:rsidRPr="00A12FA5" w:rsidRDefault="008C6D62" w:rsidP="00475DC0">
            <w:pPr>
              <w:pStyle w:val="a3"/>
              <w:rPr>
                <w:b w:val="0"/>
                <w:sz w:val="24"/>
              </w:rPr>
            </w:pPr>
            <w:r w:rsidRPr="00A12FA5">
              <w:rPr>
                <w:b w:val="0"/>
                <w:sz w:val="24"/>
              </w:rPr>
              <w:t>п. Новобурейский</w:t>
            </w:r>
          </w:p>
          <w:p w:rsidR="008C6D62" w:rsidRPr="00A12FA5" w:rsidRDefault="008C6D62" w:rsidP="00475DC0">
            <w:pPr>
              <w:pStyle w:val="a3"/>
              <w:rPr>
                <w:b w:val="0"/>
              </w:rPr>
            </w:pPr>
          </w:p>
        </w:tc>
      </w:tr>
      <w:tr w:rsidR="008C6D62" w:rsidRPr="00A12FA5" w:rsidTr="00475DC0">
        <w:trPr>
          <w:trHeight w:val="1259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6D62" w:rsidRPr="00A12FA5" w:rsidRDefault="008C6D62" w:rsidP="00475DC0">
            <w:pPr>
              <w:pStyle w:val="21"/>
              <w:shd w:val="clear" w:color="auto" w:fill="auto"/>
              <w:spacing w:before="0" w:after="0" w:line="240" w:lineRule="auto"/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FA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Примерного положения о предпринимательской и иной, приносящей доход деятельности образовательных организаций </w:t>
            </w:r>
          </w:p>
          <w:p w:rsidR="008C6D62" w:rsidRPr="00A12FA5" w:rsidRDefault="008C6D62" w:rsidP="00475DC0">
            <w:pPr>
              <w:pStyle w:val="a3"/>
              <w:ind w:right="102"/>
              <w:jc w:val="both"/>
              <w:rPr>
                <w:b w:val="0"/>
                <w:bCs/>
                <w:szCs w:val="28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D62" w:rsidRPr="00A12FA5" w:rsidRDefault="008C6D62" w:rsidP="00475DC0">
            <w:pPr>
              <w:pStyle w:val="a3"/>
              <w:ind w:right="102"/>
              <w:jc w:val="left"/>
              <w:rPr>
                <w:b w:val="0"/>
                <w:bCs/>
              </w:rPr>
            </w:pPr>
          </w:p>
        </w:tc>
      </w:tr>
    </w:tbl>
    <w:p w:rsidR="008C6D62" w:rsidRPr="00A12FA5" w:rsidRDefault="008C6D62" w:rsidP="008C6D62">
      <w:pPr>
        <w:jc w:val="both"/>
        <w:rPr>
          <w:sz w:val="28"/>
          <w:szCs w:val="28"/>
        </w:rPr>
      </w:pPr>
    </w:p>
    <w:p w:rsidR="008C6D62" w:rsidRPr="00A12FA5" w:rsidRDefault="008C6D62" w:rsidP="008C6D62">
      <w:pPr>
        <w:pStyle w:val="21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8C6D62" w:rsidRPr="00A12FA5" w:rsidRDefault="008C6D62" w:rsidP="008C6D62">
      <w:pPr>
        <w:pStyle w:val="21"/>
        <w:shd w:val="clear" w:color="auto" w:fill="auto"/>
        <w:spacing w:before="0"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A5">
        <w:rPr>
          <w:rFonts w:ascii="Times New Roman" w:hAnsi="Times New Roman" w:cs="Times New Roman"/>
          <w:sz w:val="28"/>
          <w:szCs w:val="28"/>
        </w:rPr>
        <w:t xml:space="preserve">В целях систематизации поступления и расходования средств, получаемых образовательными организациями от предпринимательской и иной, приносящей доход деятельности </w:t>
      </w:r>
    </w:p>
    <w:p w:rsidR="008C6D62" w:rsidRPr="00A12FA5" w:rsidRDefault="008C6D62" w:rsidP="008C6D62">
      <w:pPr>
        <w:pStyle w:val="21"/>
        <w:shd w:val="clear" w:color="auto" w:fill="auto"/>
        <w:spacing w:before="0" w:after="0" w:line="307" w:lineRule="exact"/>
        <w:ind w:right="20"/>
        <w:jc w:val="both"/>
        <w:rPr>
          <w:rStyle w:val="a6"/>
          <w:rFonts w:ascii="Times New Roman" w:hAnsi="Times New Roman" w:cs="Times New Roman"/>
          <w:i/>
          <w:sz w:val="28"/>
          <w:szCs w:val="28"/>
        </w:rPr>
      </w:pPr>
      <w:r w:rsidRPr="00A12FA5">
        <w:rPr>
          <w:rStyle w:val="a6"/>
          <w:rFonts w:ascii="Times New Roman" w:hAnsi="Times New Roman" w:cs="Times New Roman"/>
          <w:i/>
          <w:sz w:val="28"/>
          <w:szCs w:val="28"/>
        </w:rPr>
        <w:t>приказываю:</w:t>
      </w:r>
    </w:p>
    <w:p w:rsidR="008C6D62" w:rsidRPr="00A12FA5" w:rsidRDefault="008C6D62" w:rsidP="008C6D62">
      <w:pPr>
        <w:pStyle w:val="21"/>
        <w:shd w:val="clear" w:color="auto" w:fill="auto"/>
        <w:spacing w:before="0" w:after="0" w:line="307" w:lineRule="exact"/>
        <w:ind w:right="20"/>
        <w:jc w:val="both"/>
        <w:rPr>
          <w:rFonts w:ascii="Times New Roman" w:hAnsi="Times New Roman" w:cs="Times New Roman"/>
        </w:rPr>
      </w:pPr>
    </w:p>
    <w:p w:rsidR="008C6D62" w:rsidRPr="00A12FA5" w:rsidRDefault="008C6D62" w:rsidP="008C6D62">
      <w:pPr>
        <w:pStyle w:val="21"/>
        <w:shd w:val="clear" w:color="auto" w:fill="auto"/>
        <w:spacing w:before="0" w:after="0" w:line="240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A5">
        <w:rPr>
          <w:rFonts w:ascii="Times New Roman" w:hAnsi="Times New Roman" w:cs="Times New Roman"/>
          <w:sz w:val="28"/>
          <w:szCs w:val="28"/>
        </w:rPr>
        <w:t>1. Утвердить Примерное положение о предпринимательской и иной, приносящей доход деятельности образовательных организаций (далее – Примерное положение).</w:t>
      </w:r>
    </w:p>
    <w:p w:rsidR="008C6D62" w:rsidRPr="00A12FA5" w:rsidRDefault="008C6D62" w:rsidP="008C6D62">
      <w:pPr>
        <w:pStyle w:val="21"/>
        <w:shd w:val="clear" w:color="auto" w:fill="auto"/>
        <w:tabs>
          <w:tab w:val="left" w:pos="99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A5"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подведомственных учреждений, осуществляющим управление в сфере образования, при разработке Положений о предпринимательской и иной, приносящей доход деятельности муниципальных образовательных организаций руководствоваться Примерным положением.  </w:t>
      </w:r>
    </w:p>
    <w:p w:rsidR="008C6D62" w:rsidRPr="00A12FA5" w:rsidRDefault="008C6D62" w:rsidP="008C6D62">
      <w:pPr>
        <w:pStyle w:val="21"/>
        <w:shd w:val="clear" w:color="auto" w:fill="auto"/>
        <w:tabs>
          <w:tab w:val="left" w:pos="99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FA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12F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2FA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proofErr w:type="spellStart"/>
      <w:r w:rsidRPr="00A12FA5">
        <w:rPr>
          <w:rFonts w:ascii="Times New Roman" w:hAnsi="Times New Roman" w:cs="Times New Roman"/>
          <w:sz w:val="28"/>
          <w:szCs w:val="28"/>
        </w:rPr>
        <w:t>Скрипелеву</w:t>
      </w:r>
      <w:proofErr w:type="spellEnd"/>
      <w:r w:rsidRPr="00A12FA5">
        <w:rPr>
          <w:rFonts w:ascii="Times New Roman" w:hAnsi="Times New Roman" w:cs="Times New Roman"/>
          <w:sz w:val="28"/>
          <w:szCs w:val="28"/>
        </w:rPr>
        <w:t xml:space="preserve"> Е.А., главного бухгалтера МУ Отдел образования администрации </w:t>
      </w:r>
      <w:proofErr w:type="spellStart"/>
      <w:r w:rsidRPr="00A12FA5">
        <w:rPr>
          <w:rFonts w:ascii="Times New Roman" w:hAnsi="Times New Roman" w:cs="Times New Roman"/>
          <w:sz w:val="28"/>
          <w:szCs w:val="28"/>
        </w:rPr>
        <w:t>Бурейского</w:t>
      </w:r>
      <w:proofErr w:type="spellEnd"/>
      <w:r w:rsidRPr="00A12FA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C6D62" w:rsidRPr="00A12FA5" w:rsidRDefault="008C6D62" w:rsidP="008C6D62">
      <w:pPr>
        <w:ind w:firstLine="709"/>
        <w:rPr>
          <w:sz w:val="28"/>
          <w:szCs w:val="28"/>
        </w:rPr>
      </w:pPr>
    </w:p>
    <w:p w:rsidR="008C6D62" w:rsidRPr="00A12FA5" w:rsidRDefault="008C6D62" w:rsidP="008C6D62">
      <w:pPr>
        <w:ind w:firstLine="709"/>
        <w:rPr>
          <w:sz w:val="28"/>
          <w:szCs w:val="28"/>
        </w:rPr>
      </w:pPr>
    </w:p>
    <w:p w:rsidR="008C6D62" w:rsidRPr="00A12FA5" w:rsidRDefault="008C6D62" w:rsidP="008C6D62">
      <w:pPr>
        <w:jc w:val="both"/>
        <w:rPr>
          <w:sz w:val="28"/>
          <w:szCs w:val="28"/>
        </w:rPr>
      </w:pPr>
    </w:p>
    <w:p w:rsidR="008C6D62" w:rsidRPr="00A12FA5" w:rsidRDefault="008C6D62" w:rsidP="008C6D62">
      <w:pPr>
        <w:jc w:val="both"/>
        <w:rPr>
          <w:sz w:val="28"/>
          <w:szCs w:val="28"/>
        </w:rPr>
      </w:pPr>
    </w:p>
    <w:p w:rsidR="008C6D62" w:rsidRPr="00A12FA5" w:rsidRDefault="008C6D62" w:rsidP="008C6D62">
      <w:pPr>
        <w:jc w:val="both"/>
        <w:rPr>
          <w:sz w:val="28"/>
          <w:szCs w:val="28"/>
        </w:rPr>
      </w:pPr>
    </w:p>
    <w:p w:rsidR="008C6D62" w:rsidRPr="00A12FA5" w:rsidRDefault="008C6D62" w:rsidP="008C6D6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BA114A" wp14:editId="25362E83">
            <wp:simplePos x="0" y="0"/>
            <wp:positionH relativeFrom="column">
              <wp:posOffset>2777490</wp:posOffset>
            </wp:positionH>
            <wp:positionV relativeFrom="paragraph">
              <wp:posOffset>118745</wp:posOffset>
            </wp:positionV>
            <wp:extent cx="638175" cy="552450"/>
            <wp:effectExtent l="0" t="0" r="9525" b="0"/>
            <wp:wrapNone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D62" w:rsidRPr="00A12FA5" w:rsidRDefault="008C6D62" w:rsidP="008C6D62">
      <w:pPr>
        <w:jc w:val="both"/>
        <w:rPr>
          <w:sz w:val="28"/>
          <w:szCs w:val="28"/>
        </w:rPr>
      </w:pPr>
      <w:r w:rsidRPr="00A12FA5">
        <w:rPr>
          <w:sz w:val="28"/>
          <w:szCs w:val="28"/>
        </w:rPr>
        <w:t>Начальник                                                                                               С.А. Седых</w:t>
      </w:r>
    </w:p>
    <w:p w:rsidR="008C6D62" w:rsidRPr="00A12FA5" w:rsidRDefault="008C6D62" w:rsidP="008C6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6D62" w:rsidRDefault="008C6D62" w:rsidP="008C6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6D62" w:rsidRDefault="008C6D62" w:rsidP="008C6D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6D62" w:rsidRDefault="008C6D62" w:rsidP="008C6D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6D62" w:rsidRDefault="008C6D62" w:rsidP="008C6D6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Приложение №1                                                                                                  </w:t>
      </w:r>
    </w:p>
    <w:p w:rsidR="008C6D62" w:rsidRDefault="008C6D62" w:rsidP="008C6D6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приказу МУ Отдела образования </w:t>
      </w:r>
    </w:p>
    <w:p w:rsidR="008C6D62" w:rsidRDefault="008C6D62" w:rsidP="008C6D6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Бурейского</w:t>
      </w:r>
      <w:proofErr w:type="spellEnd"/>
      <w:r>
        <w:rPr>
          <w:sz w:val="28"/>
          <w:szCs w:val="28"/>
        </w:rPr>
        <w:t xml:space="preserve"> района </w:t>
      </w:r>
    </w:p>
    <w:p w:rsidR="008C6D62" w:rsidRDefault="008C6D62" w:rsidP="008C6D62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 29.09.2015  № 147</w:t>
      </w:r>
    </w:p>
    <w:p w:rsidR="008C6D62" w:rsidRDefault="008C6D62" w:rsidP="008C6D62">
      <w:pPr>
        <w:rPr>
          <w:sz w:val="28"/>
          <w:szCs w:val="28"/>
        </w:rPr>
      </w:pPr>
    </w:p>
    <w:p w:rsidR="008C6D62" w:rsidRDefault="008C6D62" w:rsidP="008C6D62">
      <w:pPr>
        <w:jc w:val="both"/>
        <w:rPr>
          <w:sz w:val="28"/>
          <w:szCs w:val="28"/>
        </w:rPr>
      </w:pPr>
    </w:p>
    <w:p w:rsidR="008C6D62" w:rsidRDefault="008C6D62" w:rsidP="008C6D62">
      <w:pPr>
        <w:jc w:val="both"/>
        <w:rPr>
          <w:sz w:val="28"/>
          <w:szCs w:val="28"/>
        </w:rPr>
      </w:pPr>
    </w:p>
    <w:p w:rsidR="008C6D62" w:rsidRDefault="008C6D62" w:rsidP="008C6D62">
      <w:pPr>
        <w:jc w:val="both"/>
        <w:rPr>
          <w:sz w:val="28"/>
          <w:szCs w:val="28"/>
        </w:rPr>
      </w:pPr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Примерное положение </w:t>
      </w:r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о предпринимательской и иной, приносящей доход деятельности образовательных организаций</w:t>
      </w:r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</w:p>
    <w:p w:rsidR="008C6D62" w:rsidRDefault="008C6D62" w:rsidP="008C6D62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Источники формирования дополнительных финансовых средств образовательных организаций</w:t>
      </w:r>
    </w:p>
    <w:p w:rsidR="008C6D62" w:rsidRDefault="008C6D62" w:rsidP="008C6D62">
      <w:pPr>
        <w:tabs>
          <w:tab w:val="left" w:pos="1134"/>
        </w:tabs>
        <w:ind w:firstLine="709"/>
        <w:jc w:val="center"/>
        <w:rPr>
          <w:b/>
          <w:caps/>
          <w:sz w:val="28"/>
          <w:szCs w:val="28"/>
        </w:rPr>
      </w:pPr>
    </w:p>
    <w:p w:rsidR="008C6D62" w:rsidRDefault="008C6D62" w:rsidP="008C6D62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законодательством Российской Федерации и Уставом образовательной организации дополнительные финансовые средства могут привлекаться за счет:</w:t>
      </w:r>
    </w:p>
    <w:p w:rsidR="008C6D62" w:rsidRDefault="008C6D62" w:rsidP="008C6D62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предоставления платных дополнительных образовательных услуг;</w:t>
      </w:r>
    </w:p>
    <w:p w:rsidR="008C6D62" w:rsidRDefault="008C6D62" w:rsidP="008C6D62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других услуг и видов предпринимательской деятельности;</w:t>
      </w:r>
    </w:p>
    <w:p w:rsidR="008C6D62" w:rsidRDefault="008C6D62" w:rsidP="008C6D62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добровольных пожертвований и целевых взносов физических и (или) юридических лиц.</w:t>
      </w:r>
    </w:p>
    <w:p w:rsidR="008C6D62" w:rsidRDefault="008C6D62" w:rsidP="008C6D6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Общие требования</w:t>
      </w:r>
    </w:p>
    <w:p w:rsidR="008C6D62" w:rsidRDefault="008C6D62" w:rsidP="008C6D6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Перечень видов предпринимательской деятельности (в том числе платных образовательных услуг) определяется в Уставе, согласуется Учредителем образовательной организации и размещается на сайте организации. </w:t>
      </w:r>
    </w:p>
    <w:p w:rsidR="008C6D62" w:rsidRDefault="008C6D62" w:rsidP="008C6D6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Образовательной организацией могут предоставляться следующие услуги</w:t>
      </w:r>
      <w:r>
        <w:rPr>
          <w:sz w:val="28"/>
          <w:szCs w:val="28"/>
        </w:rPr>
        <w:t xml:space="preserve"> в соответствии с Уставом образовательной организации</w:t>
      </w:r>
      <w:r>
        <w:rPr>
          <w:color w:val="000000"/>
          <w:sz w:val="28"/>
          <w:szCs w:val="28"/>
        </w:rPr>
        <w:t>: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обучение по программам</w:t>
      </w:r>
      <w:proofErr w:type="gramEnd"/>
      <w:r>
        <w:rPr>
          <w:sz w:val="28"/>
          <w:szCs w:val="28"/>
        </w:rPr>
        <w:t xml:space="preserve"> дополнительного образования художественно-эстетической, физкультурно-оздоровительной, спортивной и другой направленности;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услуги по уходу и присмотру за детьми сверх установленного учредителем задания;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услуги по уходу и присмотру за детьми на дому;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дополнительных занятий с воспитанниками по их индивидуальному развитию с учётом пожеланий родителей (законных представителей);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методической, диагностической и консультативной помощи семьям, воспитывающим детей на дому;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групп кратковременного пребывания разных видов («Особый ребёнок», прогулочные группы, группы выходного дня, группы продлённого дня, группы </w:t>
      </w:r>
      <w:proofErr w:type="spellStart"/>
      <w:r>
        <w:rPr>
          <w:sz w:val="28"/>
          <w:szCs w:val="28"/>
        </w:rPr>
        <w:t>предшкольной</w:t>
      </w:r>
      <w:proofErr w:type="spellEnd"/>
      <w:r>
        <w:rPr>
          <w:sz w:val="28"/>
          <w:szCs w:val="28"/>
        </w:rPr>
        <w:t xml:space="preserve"> подготовки детей, оздоровительные, адаптационные группы и др.);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осуществление психолого-педагогической поддержки развития детей, не посещающих образовательную организацию;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индивидуальных детских праздников с воспитанниками   и детьми, не посещающими образовательную организацию;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спортивных досугов с воспитанниками и детьми, не посещающими образовательную организацию;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спортивных секций для воспитанников и детей, не посещающих образовательную организацию;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реализация индивидуальных программ развития детей;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коррекция речевых нарушений;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коррекция задержки психического развития детей;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коррекция нарушений опорно-двигательного аппарата детей;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мониторинга развития детей с выдачей рекомендаций;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приготовление питания;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медицинские услуги в соответствии с лицензией на медицинскую деятельность;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курсовая подготовка молодых родителей по воспитанию и развитию детей (в группах, индивидуально);</w:t>
      </w:r>
    </w:p>
    <w:p w:rsidR="008C6D62" w:rsidRDefault="008C6D62" w:rsidP="008C6D62">
      <w:pPr>
        <w:ind w:right="-1" w:firstLine="709"/>
        <w:jc w:val="both"/>
        <w:rPr>
          <w:sz w:val="28"/>
          <w:szCs w:val="20"/>
        </w:rPr>
      </w:pPr>
      <w:r>
        <w:rPr>
          <w:sz w:val="28"/>
          <w:szCs w:val="20"/>
        </w:rPr>
        <w:t>- услуги по изготовлению кулинарной продукции и кондитерских изделий;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услуги непроизводственного характера;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услуги розничной торговли;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услуги торговли;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услуги по организации досуга родителей с детьми;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организация и проведение смотров, конкурсов, игротек, турниров, круглых столов, стажировок, научно-практических конференций, лекций, семинаров и других мероприятий;</w:t>
      </w:r>
      <w:proofErr w:type="gramEnd"/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виды деятельности, предусмотренные Уставом образовательной организации, и в случаях, установленных законодательством Российской Федерации, при налич</w:t>
      </w:r>
      <w:proofErr w:type="gramStart"/>
      <w:r>
        <w:rPr>
          <w:sz w:val="28"/>
          <w:szCs w:val="28"/>
        </w:rPr>
        <w:t>ии у о</w:t>
      </w:r>
      <w:proofErr w:type="gramEnd"/>
      <w:r>
        <w:rPr>
          <w:sz w:val="28"/>
          <w:szCs w:val="28"/>
        </w:rPr>
        <w:t>бразовательной организации лицензии на их осуществление.</w:t>
      </w:r>
    </w:p>
    <w:p w:rsidR="008C6D62" w:rsidRDefault="008C6D62" w:rsidP="008C6D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услуг является открытым.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Платные дополнительные образовательные услуги предоставляются с целью всестороннего удовлетворения образовательных потребностей граждан и </w:t>
      </w:r>
      <w:r>
        <w:rPr>
          <w:color w:val="000000"/>
          <w:sz w:val="28"/>
          <w:szCs w:val="28"/>
        </w:rPr>
        <w:t>осуществляются в соответствии с действующим законодательством Российской Федерации (постановление Правительства Российской Федерации от 15.08.2013 № 706 «</w:t>
      </w:r>
      <w:r>
        <w:rPr>
          <w:sz w:val="28"/>
          <w:szCs w:val="28"/>
          <w:lang w:eastAsia="en-US"/>
        </w:rPr>
        <w:t>Об утверждении правил оказания платных образовательных услуг</w:t>
      </w:r>
      <w:r>
        <w:rPr>
          <w:lang w:eastAsia="en-US"/>
        </w:rPr>
        <w:t>»).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 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осуществляющие образовательную деятельность за счет бюджетных ассигнований, вправе осуществлять за счет средств физических лиц платные образовательные услуги, не предусмотренные установленным </w:t>
      </w:r>
      <w:r>
        <w:rPr>
          <w:sz w:val="28"/>
          <w:szCs w:val="28"/>
        </w:rPr>
        <w:lastRenderedPageBreak/>
        <w:t xml:space="preserve">государственным заданием, на одинаковых при оказании одних и тех же услуг условиях. 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предоставления платных дополнительных образовательных услуг определяется договором, заключаемым между </w:t>
      </w:r>
      <w:r>
        <w:rPr>
          <w:sz w:val="28"/>
          <w:szCs w:val="28"/>
        </w:rPr>
        <w:t xml:space="preserve">организацией </w:t>
      </w:r>
      <w:r>
        <w:rPr>
          <w:color w:val="000000"/>
          <w:sz w:val="28"/>
          <w:szCs w:val="28"/>
        </w:rPr>
        <w:t>и потребителем данных услуг в обязательном порядке, в соответствии с действующим законодательством Российской Федерации.</w:t>
      </w:r>
      <w:r>
        <w:rPr>
          <w:sz w:val="28"/>
          <w:szCs w:val="28"/>
        </w:rPr>
        <w:t xml:space="preserve"> </w:t>
      </w:r>
    </w:p>
    <w:p w:rsidR="008C6D62" w:rsidRDefault="008C6D62" w:rsidP="008C6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Стоимость оказываемых услуг определяется в соответствии с действующим законодательством Российской Федерации. На оказание образовательных услуг, предусмотренных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8C6D62" w:rsidRDefault="008C6D62" w:rsidP="008C6D6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Образовательные организации самостоятельно распоряжаются средствами, полученными от предпринимательской деятельности, за вычетом обязательных платежей и налогов. Указанные средства расходуются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оплату труда работников и начисления на заработную плату;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по содержанию имущества, используемого при осуществлении приносящей доход деятельности;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пополнение материальных запасов, используемых при оказании услуги;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укрепление материально-технической базы, повышение квалификации персонала;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иные виды расходов, в соответствии с согласованным с учредителем образовательной организации положением.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Оплата труда лиц, занятых организацией и проведением предпринимательской деятельности, производится по договору между образовательной организацией и работником. 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Оплата оказанных образовательной организацией услуг осуществляется в порядке, установленном договором, как в наличной, так и в безналичной форме. 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 </w:t>
      </w:r>
      <w:r>
        <w:rPr>
          <w:sz w:val="28"/>
          <w:szCs w:val="28"/>
        </w:rPr>
        <w:t>Добровольные пожертвования и целевые взносы физических и (или) юридических лиц перечисляются в безналичной форме на лицевой счет образовательной организации с указанием полных реквизитов отправителя и целей, на которые направляется этот взнос, либо через кассу учреждения с использованием кассового аппарата, либо бланков строгой отчетности. В платежных документах должны быть указаны реквизиты отправителя и цели, на которые осуществляется взнос.</w:t>
      </w:r>
    </w:p>
    <w:p w:rsidR="008C6D62" w:rsidRDefault="008C6D62" w:rsidP="008C6D6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Порядок расходования </w:t>
      </w:r>
      <w:proofErr w:type="gramStart"/>
      <w:r>
        <w:rPr>
          <w:b/>
          <w:color w:val="000000"/>
          <w:sz w:val="28"/>
          <w:szCs w:val="28"/>
        </w:rPr>
        <w:t>привлеченных</w:t>
      </w:r>
      <w:proofErr w:type="gramEnd"/>
      <w:r>
        <w:rPr>
          <w:b/>
          <w:color w:val="000000"/>
          <w:sz w:val="28"/>
          <w:szCs w:val="28"/>
        </w:rPr>
        <w:t xml:space="preserve"> дополнительных </w:t>
      </w:r>
    </w:p>
    <w:p w:rsidR="008C6D62" w:rsidRDefault="008C6D62" w:rsidP="008C6D62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финансовых средств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Доходы от платных образовательных услуг и платных услуг распределяются по следующим направлениям: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формирование фонда оплаты труда, выплат по договорам гражданско-правового характера, включая страховые взносы – не более 60%, из них:</w:t>
      </w:r>
    </w:p>
    <w:p w:rsidR="008C6D62" w:rsidRDefault="008C6D62" w:rsidP="008C6D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более 40% на оплату труда персонала, непосредственно занятого в оказании услуг;</w:t>
      </w:r>
    </w:p>
    <w:p w:rsidR="008C6D62" w:rsidRDefault="008C6D62" w:rsidP="008C6D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менее 15% на оплату труда обслуживающего персонала образовательной организации;</w:t>
      </w:r>
    </w:p>
    <w:p w:rsidR="008C6D62" w:rsidRDefault="008C6D62" w:rsidP="008C6D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оставшуюся часть на оплату труда персонала, участвующего в организации оказания платных услуг;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на </w:t>
      </w:r>
      <w:r>
        <w:rPr>
          <w:color w:val="000000"/>
          <w:sz w:val="28"/>
          <w:szCs w:val="28"/>
        </w:rPr>
        <w:t>расходы по содержанию имущества, используемого при осуществлении приносящей доход деятельности;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на пополнение материальных запасов, используемых при оказании услуги в соответствии с потребностями;</w:t>
      </w:r>
    </w:p>
    <w:p w:rsidR="008C6D62" w:rsidRDefault="008C6D62" w:rsidP="008C6D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иные расходы.</w:t>
      </w:r>
    </w:p>
    <w:p w:rsidR="008C6D62" w:rsidRDefault="008C6D62" w:rsidP="008C6D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 xml:space="preserve">Целевые взносы физических и (или) юридических лиц, в том числе иностранных граждан и (или) иностранных юридических лиц, зачисляются на лицевой счет учреждения и расходуются в с соответствии с указанными целями. </w:t>
      </w:r>
      <w:proofErr w:type="gramEnd"/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4. Организация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использованием средств, </w:t>
      </w:r>
    </w:p>
    <w:p w:rsidR="008C6D62" w:rsidRDefault="008C6D62" w:rsidP="008C6D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полученных</w:t>
      </w:r>
      <w:proofErr w:type="gramEnd"/>
      <w:r>
        <w:rPr>
          <w:b/>
          <w:sz w:val="28"/>
          <w:szCs w:val="28"/>
        </w:rPr>
        <w:t xml:space="preserve"> от предпринимательской и иной, </w:t>
      </w:r>
    </w:p>
    <w:p w:rsidR="008C6D62" w:rsidRDefault="008C6D62" w:rsidP="008C6D62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приносящей доход деятельности</w:t>
      </w:r>
    </w:p>
    <w:p w:rsidR="008C6D62" w:rsidRDefault="008C6D62" w:rsidP="008C6D62">
      <w:pPr>
        <w:ind w:firstLine="709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4.1. Сведения об объеме поступивших от приносящей доход деятельности средств, а также направлениях их расходования ежемесячно размещаются на сайте образовательной организации, обсуждаются на общественном совете образовательной организации. 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средств, полученных от предпринимательской и иной, приносящей доход деятельности, осуществляется органом самоуправления образовательной организации и Учредителем.</w:t>
      </w:r>
    </w:p>
    <w:p w:rsidR="008C6D62" w:rsidRDefault="008C6D62" w:rsidP="008C6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Совет образовательной организации ежегодно утверждает и представляет общественности отчет за календарный год о поступлении и расходовании дополнительно привлеченных средств.</w:t>
      </w:r>
    </w:p>
    <w:p w:rsidR="008C6D62" w:rsidRDefault="008C6D62" w:rsidP="008C6D62">
      <w:pPr>
        <w:ind w:firstLine="709"/>
        <w:rPr>
          <w:rFonts w:ascii="Calibri" w:hAnsi="Calibri"/>
          <w:sz w:val="22"/>
          <w:szCs w:val="22"/>
        </w:rPr>
      </w:pPr>
    </w:p>
    <w:p w:rsidR="008C6D62" w:rsidRDefault="008C6D62" w:rsidP="008C6D62"/>
    <w:p w:rsidR="00D26C3F" w:rsidRDefault="00D26C3F">
      <w:bookmarkStart w:id="0" w:name="_GoBack"/>
      <w:bookmarkEnd w:id="0"/>
    </w:p>
    <w:sectPr w:rsidR="00D2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F10CF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62"/>
    <w:rsid w:val="008C6D62"/>
    <w:rsid w:val="00D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6D62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8C6D62"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8C6D62"/>
    <w:pPr>
      <w:keepNext/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8C6D62"/>
    <w:pPr>
      <w:keepNext/>
      <w:numPr>
        <w:ilvl w:val="3"/>
        <w:numId w:val="1"/>
      </w:numPr>
      <w:jc w:val="both"/>
      <w:outlineLvl w:val="3"/>
    </w:pPr>
    <w:rPr>
      <w:b/>
      <w:bCs/>
      <w:u w:val="single"/>
    </w:rPr>
  </w:style>
  <w:style w:type="paragraph" w:styleId="5">
    <w:name w:val="heading 5"/>
    <w:basedOn w:val="a"/>
    <w:next w:val="a"/>
    <w:link w:val="50"/>
    <w:semiHidden/>
    <w:unhideWhenUsed/>
    <w:qFormat/>
    <w:rsid w:val="008C6D62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C6D62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C6D6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C6D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C6D6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C6D6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6D6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8C6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C6D6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C6D62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8C6D62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8C6D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link w:val="21"/>
    <w:locked/>
    <w:rsid w:val="008C6D62"/>
    <w:rPr>
      <w:shd w:val="clear" w:color="auto" w:fill="FFFFFF"/>
    </w:rPr>
  </w:style>
  <w:style w:type="paragraph" w:customStyle="1" w:styleId="21">
    <w:name w:val="Основной текст2"/>
    <w:basedOn w:val="a"/>
    <w:link w:val="a5"/>
    <w:rsid w:val="008C6D62"/>
    <w:pPr>
      <w:widowControl w:val="0"/>
      <w:shd w:val="clear" w:color="auto" w:fill="FFFFFF"/>
      <w:spacing w:before="420" w:after="72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+ Полужирный"/>
    <w:aliases w:val="Интервал 3 pt"/>
    <w:rsid w:val="008C6D62"/>
    <w:rPr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6D62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8C6D62"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8C6D62"/>
    <w:pPr>
      <w:keepNext/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8C6D62"/>
    <w:pPr>
      <w:keepNext/>
      <w:numPr>
        <w:ilvl w:val="3"/>
        <w:numId w:val="1"/>
      </w:numPr>
      <w:jc w:val="both"/>
      <w:outlineLvl w:val="3"/>
    </w:pPr>
    <w:rPr>
      <w:b/>
      <w:bCs/>
      <w:u w:val="single"/>
    </w:rPr>
  </w:style>
  <w:style w:type="paragraph" w:styleId="5">
    <w:name w:val="heading 5"/>
    <w:basedOn w:val="a"/>
    <w:next w:val="a"/>
    <w:link w:val="50"/>
    <w:semiHidden/>
    <w:unhideWhenUsed/>
    <w:qFormat/>
    <w:rsid w:val="008C6D62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C6D62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C6D6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C6D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C6D6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C6D6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6D6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8C6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C6D6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C6D62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8C6D62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8C6D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link w:val="21"/>
    <w:locked/>
    <w:rsid w:val="008C6D62"/>
    <w:rPr>
      <w:shd w:val="clear" w:color="auto" w:fill="FFFFFF"/>
    </w:rPr>
  </w:style>
  <w:style w:type="paragraph" w:customStyle="1" w:styleId="21">
    <w:name w:val="Основной текст2"/>
    <w:basedOn w:val="a"/>
    <w:link w:val="a5"/>
    <w:rsid w:val="008C6D62"/>
    <w:pPr>
      <w:widowControl w:val="0"/>
      <w:shd w:val="clear" w:color="auto" w:fill="FFFFFF"/>
      <w:spacing w:before="420" w:after="72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+ Полужирный"/>
    <w:aliases w:val="Интервал 3 pt"/>
    <w:rsid w:val="008C6D62"/>
    <w:rPr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2017-03-28T02:55:00Z</dcterms:created>
  <dcterms:modified xsi:type="dcterms:W3CDTF">2017-03-28T02:56:00Z</dcterms:modified>
</cp:coreProperties>
</file>