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B8" w:rsidRPr="0013310F" w:rsidRDefault="00BB10B8" w:rsidP="00BB10B8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</w:pPr>
      <w:r w:rsidRPr="0013310F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  <w:lang w:eastAsia="ru-RU"/>
        </w:rPr>
        <w:t>О компенсации в Амурской области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(с изменениями на 10 сентября 2013 года)</w:t>
      </w:r>
    </w:p>
    <w:p w:rsidR="00BB10B8" w:rsidRPr="0013310F" w:rsidRDefault="00BB10B8" w:rsidP="00BB10B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АМУРСКИЙ ОБЛАСТНОЙ СОВЕТ</w:t>
      </w: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 НАРОДНЫХ ДЕПУТАТОВ</w:t>
      </w: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ЗАКОН</w:t>
      </w: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АМУРСКОЙ ОБЛАСТИ</w:t>
      </w: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от 12 октября 2007 года N 399-ОЗ</w:t>
      </w: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О компенсации в Амурской области части платы, взимаемой с родителей (законных представителей)</w:t>
      </w:r>
      <w:r w:rsidRPr="0013310F">
        <w:rPr>
          <w:rFonts w:ascii="Arial" w:eastAsia="Times New Roman" w:hAnsi="Arial" w:cs="Arial"/>
          <w:color w:val="3C3C3C"/>
          <w:spacing w:val="2"/>
          <w:sz w:val="41"/>
          <w:lang w:eastAsia="ru-RU"/>
        </w:rPr>
        <w:t> </w:t>
      </w: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за присмотр и уход за детьми, осваивающими образовательные</w:t>
      </w:r>
      <w:r w:rsidRPr="0013310F">
        <w:rPr>
          <w:rFonts w:ascii="Arial" w:eastAsia="Times New Roman" w:hAnsi="Arial" w:cs="Arial"/>
          <w:color w:val="3C3C3C"/>
          <w:spacing w:val="2"/>
          <w:sz w:val="41"/>
          <w:lang w:eastAsia="ru-RU"/>
        </w:rPr>
        <w:t> </w:t>
      </w:r>
      <w:r w:rsidRPr="0013310F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  <w:t>программы дошкольного образования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10 сентября 2013 года)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Документ с изменениями, внесенными: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 Законом Амурской области от 15 декабря 2008 года N 137-ОЗ;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 Законом Амурской области от 19 ноября 2009 года N 279-ОЗ;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 Законом Амурской области от 28 апреля 2010 года N 331-ОЗ;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 Законом Амурской области от 04 апреля 2011 года N 467-ОЗ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07 апреля 2011 года N 471-ОЗ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 Законом Амурской области от 06 ноября 2012 года N 112-ОЗ;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0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(наименование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закона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1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2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Принят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областным Советом народных депутатов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27 сентября 2007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Закон на основании статьи 65 Федерального закона "Об образовании в Российской Федерации" устанавливает порядок обращения за получением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(далее компенсация) в организациях, осуществляющих образовательную деятельность (далее - образовательные организации), размер и порядок выплаты компенсации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spellStart"/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риамбула</w:t>
      </w:r>
      <w:proofErr w:type="spellEnd"/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закона в редакции, введенной в действие с 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3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4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1. Право на получение компенсации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(наименование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статьи 1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5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6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Право на получение компенсации имеет один из родителей (законных представителей) (далее - заявитель), внесших родительскую плату за присмотр и уход за детьми в образовательной организации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ункт 1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7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8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Заявители, у которых образовательную организацию посещают несколько детей, заявление на выплату компенсации подают на каждого ребенка отдельно.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При назначении компенсации за второго, третьего ребенка и последующих детей в составе семьи учитываются все дети в возрасте до 18 лет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асть дополнительно </w:t>
      </w:r>
      <w:proofErr w:type="spell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включена</w:t>
      </w:r>
      <w:hyperlink r:id="rId19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</w:t>
        </w:r>
        <w:proofErr w:type="spellEnd"/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Амурской области от 15 декабря 2008 года N 137-ОЗ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1.1 Размер компенсации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1.1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0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1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1. 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материальной поддержки воспитания и обучения детей, посещающих образовательные организации, заявителям выплачивается компенсация в размере: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20 % установленного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области (далее - средний размер родительской платы), на первого ребенка;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50 % среднего размера родительской платы на второго ребенка;</w:t>
      </w:r>
      <w:proofErr w:type="gramEnd"/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70 % среднего размера родительской платы на третьего ребенка и последующих детей.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Средний размер родительской платы устанавливается Правительством области.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2. Порядок обращения за компенсацией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(те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кст ст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атьи 2 в редакции, введенной в действие с 28 ноября 2012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2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06 ноября 2012 года N 112-ОЗ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3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 возникновении права на выплату компенсации заявитель однократно представляет в орган местного самоуправления, осуществляющий управление в сфере образования (далее - орган управления образованием), по месту жительства (в случае отсутствия регистрации по месту жительства - по месту пребывания): (пункт 1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4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hyperlink r:id="rId25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  <w:proofErr w:type="gramEnd"/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письменное заявление о выплате компенсации;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оригинал и копию паспорта (2-я и 3-я страницы) заявителя;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оригинал и копию свидетельства о рождении ребенка, в том числе усыновленного, приемного ребенка, ребенка, находящегося под опекой (попечительством), (далее - ребенок) - при обращении за компенсацией в размере 20 процентов среднего размера родительской платы;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3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6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7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оригиналы и копии свидетельств о рождении первого и второго ребенка - при обращении за компенсацией в размере 50 процентов среднего размера родительской платы; (пункт 4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8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9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5) оригиналы и копии свидетельств о рождении первого, второго, третьего ребенка и последующих детей - при обращении за компенсацией в размере 70 </w:t>
      </w:r>
      <w:proofErr w:type="spell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процентовсреднего</w:t>
      </w:r>
      <w:proofErr w:type="spell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размера родительской платы; 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5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0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1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6) копию выписки из решения органов местного самоуправления об установлении опеки (попечительства) - на ребенка, находящегося под опекой (попечительством);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оригинал и копию договора о передаче ребенка на воспитание в приемную семью - на приемных детей;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номер лицевого счета и реквизиты кредитного учреждения получателя компенсации.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Документ, подтверждающий оплату присмотра и ухода за ребенком в образовательной организации за предыдущий месяц, представляется ежемесячно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.(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абзац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2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3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Оригиналы документов после их сверки с копиями возвращаются заявителю. (часть 1 в редакции, введенной в действие с 07 декабря 2009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4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19 ноября 2009 года N 279-ОЗ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5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Органы управления образованием принимают от заявителей письменные заявления о выплате компенсации и документы, указанные в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6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пунктах 2-8 части 1 настоящей статьи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(пункт в редакции, введенной в действие с 11 мая 2010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7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28 апреля 2010 года N 331-ОЗ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8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2.1 утратил силу на основании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39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Амурской области от 10 сентября 2013 года N</w:t>
        </w:r>
        <w:proofErr w:type="gramEnd"/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</w:t>
        </w:r>
        <w:proofErr w:type="gramStart"/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0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Компенсация выплачивается органами управления образованием после представления заявителем документа, подтверждающего оплату присмотра и ухода за ребенком в образовательной организации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ункт 3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1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hyperlink r:id="rId42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3. Порядок выплаты компенсации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Компенсация выплачивается с первого числа месяца, следующего за месяцем, в котором заявитель обратился в орган управления образованием с заявлением, но не ранее возникновения права на компенсацию.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Выплата компенсации осуществляется по выбору заявителя путем перечисления денежных средств на счет заявителя в кредитном учреждении, расположенном на территории соответствующего муниципального образования, либо через организацию федеральной почтовой связи.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Расходы на оплату услуг почтовой связи и банковских услуг осуществляются за счет средств областного бюджета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бзац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редакции, введенной в действие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3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04 апреля 2011 года N 467-ОЗ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4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Выплата компенсации прекращается в случае: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снятия заявителя с регистрационного учета по месту жительства и (или) по месту пребывания в области;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утраты заявителем права на получение компенсации.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Заявитель обязан безотлагательно сообщать органам управления образованием об обстоятельствах, влекущих прекращение выплаты компенсации.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4. Наделение органов местного самоуправления муниципальных районов и городских округов государственными полномочиями по выплате компенсации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Органы местного самоуправления муниципальных районов и городских округов (далее - органы местного самоуправления) наделяются государственными полномочиями по выплате компенсации на неограниченный срок (далее - полномочия)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в редакции, введенной в действие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5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15 декабря 2008 года N 137-ОЗ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6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Средства на реализацию полномочий предоставляются бюджетам муниципальных районов и городских округов из областного бюджета в виде субвенции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бзац в редакции, введенной 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7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8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Главным распорядителем финансовых средств и материальных ресурсов, предусмотренных на исполнение полномочий, является исполнительный орган государственной власти области, осуществляющий функции в сфере образования (далее - уполномоченный орган).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Контроль за расходованием финансовых средств и материальных ресурсов осуществляется уполномоченным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.о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рганом.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Объем субвенции на выплату компенсации определяется в соответствии с методикой расчета субвенции бюджетам муниципальных районов и городских округов на выплату в Амурской области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образования, согласно приложению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бзац в редакции, введенной 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 действие с 24 сентября 2013 года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49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10 сентября 2013 года N 219-ОЗ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hyperlink r:id="rId50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(Часть 3 утратила силу на основании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1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Закона Амурской области от 15 декабря 2008 года N 137-ОЗ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2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Субвенция перечисляется в установленном для исполнения областного бюджета порядке на счета бюджетов муниципальных районов и городских округов.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расходования субвенции устанавливается Правительством области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бзац в редакции, введенной в действие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3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15 декабря 2008 года N 137-ОЗ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4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Средства на реализацию полномочий носят целевой характер и не могут быть использованы на другие цели.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использования средств не по целевому назначению Правительство области вправе осуществить изъятие указанных сре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дств в п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орядке, установленном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5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Бюджетным кодексом Российской Федерации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Перечень материальных средств, необходимых для исполнения полномочий (далее - перечень), формируется исполнительным органом государственной власти области, осуществляющим функции в сфере правления государственным имуществом, с учетом заявок органов местного самоуправления.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Перечень должен содержать наименование, адрес местонахождения, балансовую стоимость, а также иные индивидуальные характеристики имущества.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Перечень, а также формы документов, необходимых для его формирования, утверждаются губернатором области.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5. Права и обязанности органов местного самоуправления при осуществлении полномочий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Органы местного самоуправления при осуществлении полномочий имеют право: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вносить предложения по улучшению условий исполнения полномочий;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получать в органах государственной власти области консультативную и методическую помощь;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дополнительно использовать собственные финансовые средства и материальные ресурсы для осуществления полномочий в случаях и в порядке, предусмотренных уставом муниципального образования.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2. Органы местного самоуправления при осуществлении полномочий обязаны: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осуществлять полномочия надлежащим образом в соответствии с настоящим Законом и другими нормативными правовыми актами области;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обеспечивать реализацию прав граждан, указанных в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6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 1 настоящего Закона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на получение компенсации;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обеспечивать целевое и эффективное использование средств, предоставленных на осуществление полномочий;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перечислять финансовые средства в порядке и на условиях, предусмотренных законодательством Российской Федерации и области;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заключать договоры о почтовом (банковском) обслуживании операций, связанных с выплатой компенсации;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вести обособленный учет средств, поступающих на выплату компенсации;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представлять уполномоченному органу сведения о потребности в средствах областного бюджета на выплату компенсации;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8) в случае прекращения осуществления полномочий возвратить неиспользованные финансовые средства, а также материальные ресурсы.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Органы местного самоуправления при осуществлении полномочий ежеквартально и ежемесячно до 10 числа месяца, следующего за отчетным, представляют в уполномоченный орган отчеты о ходе осуществления полномочий и использовании финансовых средств и материальных ресурсов, полученных на эти цели, по форме, установленной постановлением Правительства области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в редакции, введенной в действие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7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15 декабря 2008 года N 137-ОЗ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8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6. Права и обязанности уполномоченного органа при осуществлении органами местного самоуправления полномочий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Уполномоченный орган имеет право;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разрабатывать проекты нормативных правовых актов по вопросам осуществления полномочий;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2) давать письменные предписания по устранению нарушений требований законов, допущенных органами местного самоуправления или их должностными лицами в ходе осуществления полномочий;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осуществлять координацию деятельности органов местного самоуправления по вопросам реализации полномочий;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запрашивать от органов местного самоуправления информацию, материалы и документы, связанные с осуществлением ими полномочий.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Уполномоченный орган обязан: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своевременно доводить до органов местного самоуправления лимиты бюджетных обязательств, в пределах которых будет осуществляться финансовое обеспечение расходов на выплату компенсации;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перечислять в установленном для исполнения областного бюджета порядке на счета бюджетов муниципальных районов и городских округов финансовые средства, необходимые для исполнения полномочий;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координировать деятельность органов местного самоуправления по вопросам осуществления полномочий, оказывать консультативную и методическую помощь;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осуществлять контроль за реализацией полномочий, а также за использованием финансовых средств и материальных ресурсов, предоставленных на эти цели;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обеспечивать передачу органам местного самоуправления материальных ресурсов, необходимых для осуществления полномочий;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выполнять иные обязанности в соответствии с законодательством Российской Федерации и области.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Статья 7. </w:t>
      </w:r>
      <w:proofErr w:type="gramStart"/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Контроль за</w:t>
      </w:r>
      <w:proofErr w:type="gramEnd"/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 исполнением органами местного самоуправления полномочий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Уполномоченный орган контролирует осуществление органами местного самоуправления полномочий, а также использование предоставленных на эти цели финансовых средств и материальных ресурсов.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Органы местного самоуправления и их должностные лица обязаны представлять в уполномоченный орган документы, связанные с осуществлением полномочий.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В случае выявления нарушений требований 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законов по вопросам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осуществления 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органами местного самоуправления или их должностными лицами полномочий уполномоченный орган вправе давать письменные предписания по устранению таких нарушений, обязательные для исполнения органами местного самоуправления и их должностными лицами.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Указанные предписания могут быть обжалованы в судебном порядке.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8. Прекращение осуществления полномочий органами местного самоуправления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Осуществление полномочий органами местного самоуправления может быть прекращено в случае: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нарушения законодательства Российской Федерации и области;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неисполнения или ненадлежащего исполнения полномочий;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нецелесообразности осуществления полномочий органами местного самоуправления.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Прекращение исполнения полномочий органами местного самоуправления осуществляется законом области,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Прекращение осуществления полномочий органами местного самоуправления в соответствии с настоящей статьей влечет за собой прекращение финансирования полномочий.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Неиспользованные в установленные сроки финансовые средства, а также материальные ресурсы, выделенные органам местного самоуправления на осуществление полномочий, подлежат возврату в порядке, установленном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9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Бюджетным кодексом Российской Федерации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(абзац в редакции, введенной в действие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0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Законом Амурской области от 15 декабря 2008 года N 137-ОЗ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- см.</w:t>
      </w:r>
      <w:r w:rsidRPr="0013310F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1" w:history="1">
        <w:r w:rsidRPr="0013310F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предыдущую редакцию</w:t>
        </w:r>
      </w:hyperlink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Статья 9. Вступление в силу настоящего Закона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Закон вступает в силу по истечении 10 дней после дня его первого официального опубликования.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Губернатор Амурской области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Н.А. Колесов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B10B8" w:rsidRPr="0013310F" w:rsidRDefault="00BB10B8" w:rsidP="00BB10B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BB10B8" w:rsidRPr="0013310F" w:rsidRDefault="00BB10B8" w:rsidP="00BB10B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proofErr w:type="gramStart"/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Приложении</w:t>
      </w:r>
      <w:proofErr w:type="gramEnd"/>
      <w:r w:rsidRPr="0013310F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 xml:space="preserve"> - МЕТОДИКА РАСЧЕТА СУБВЕНЦИИ БЮДЖЕТАМ МУНИЦИПАЛЬНЫХ РАЙОНОВ И ГОРОДСКИХ ОКРУГОВ НА ВЫПЛАТУ В АМУРСКОЙ ОБЛАСТИ КОМПЕНСАЦИИ ЧАСТИ ПЛАТЫ, ВЗИМАЕМОЙ С РОДИТЕЛЕЙ (ЗАКОННЫХ ПРЕДСТАВИТЕЛЕЙ) ЗА ПРИСМОТР И УХОД ЗА ДЕТЬМИ, ОСВАИВАЮЩИМИ ОБРАЗОВАТЕЛЬНЫЕ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Закону Амурской области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12 октября 2007 года N 399-ОЗ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t>МЕТОДИКА</w:t>
      </w:r>
      <w:r w:rsidRPr="0013310F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br/>
        <w:t>РАСЧЕТА СУБВЕНЦИИ БЮДЖЕТАМ МУНИЦИПАЛЬНЫХ РАЙОНОВ И ГОРОДСКИХ</w:t>
      </w:r>
      <w:r w:rsidRPr="0013310F">
        <w:rPr>
          <w:rFonts w:ascii="Arial" w:eastAsia="Times New Roman" w:hAnsi="Arial" w:cs="Arial"/>
          <w:b/>
          <w:bCs/>
          <w:color w:val="2D2D2D"/>
          <w:spacing w:val="2"/>
          <w:sz w:val="21"/>
          <w:lang w:eastAsia="ru-RU"/>
        </w:rPr>
        <w:t> </w:t>
      </w:r>
      <w:r w:rsidRPr="0013310F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br/>
        <w:t>ОКРУГОВ НА ВЫПЛАТУ В АМУРСКОЙ ОБЛАСТИ КОМПЕНСАЦИИ ЧАСТИ ПЛАТЫ, ВЗИМАЕМОЙ С РОДИТЕЛЕЙ</w:t>
      </w:r>
      <w:r w:rsidRPr="0013310F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br/>
        <w:t>(ЗАКОННЫХ ПРЕДСТАВИТЕЛЕЙ) ЗА ПРИСМОТР И УХОД ЗА ДЕТЬМИ, ОСВАИВАЮЩИМИ ОБРАЗОВАТЕЛЬНЫЕ ПРОГРАММЫ</w:t>
      </w:r>
      <w:r w:rsidRPr="0013310F">
        <w:rPr>
          <w:rFonts w:ascii="Arial" w:eastAsia="Times New Roman" w:hAnsi="Arial" w:cs="Arial"/>
          <w:b/>
          <w:bCs/>
          <w:color w:val="2D2D2D"/>
          <w:spacing w:val="2"/>
          <w:sz w:val="21"/>
          <w:lang w:eastAsia="ru-RU"/>
        </w:rPr>
        <w:t> </w:t>
      </w:r>
      <w:r w:rsidRPr="0013310F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  <w:lang w:eastAsia="ru-RU"/>
        </w:rPr>
        <w:br/>
        <w:t>ДОШКОЛЬНОГО ОБРАЗОВАНИЯ</w:t>
      </w:r>
      <w:r w:rsidRPr="0013310F">
        <w:rPr>
          <w:rFonts w:ascii="Arial" w:eastAsia="Times New Roman" w:hAnsi="Arial" w:cs="Arial"/>
          <w:b/>
          <w:bCs/>
          <w:color w:val="2D2D2D"/>
          <w:spacing w:val="2"/>
          <w:sz w:val="21"/>
          <w:lang w:eastAsia="ru-RU"/>
        </w:rPr>
        <w:t> 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Общий объем субвенции, предоставляемой бюджетам муниципальных районов и городских округов на выплату в Амурской области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компенсации), определяется по формуле: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>
            <wp:extent cx="1219200" cy="342900"/>
            <wp:effectExtent l="19050" t="0" r="0" b="0"/>
            <wp:docPr id="1" name="Рисунок 1" descr="О компенсации в Амурской област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(с изменениями на 10 сентября 2013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компенсации в Амурской област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(с изменениями на 10 сентября 2013 года)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где: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 - общий объем субвенций бюджетам муниципальных районов и городских округов на выплату в Амурской области компенсации;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Ocj</w:t>
      </w:r>
      <w:proofErr w:type="spell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размер субвенции, выделяемой бюджету </w:t>
      </w:r>
      <w:proofErr w:type="spell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i-ro</w:t>
      </w:r>
      <w:proofErr w:type="spell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муниципального образования на осуществление государственных полномочий по выплате компенсации.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Размер субвенции, выделяемой бюджету </w:t>
      </w:r>
      <w:proofErr w:type="spell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i-ro</w:t>
      </w:r>
      <w:proofErr w:type="spell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муниципального образования на осуществление государственных полномочий по выплате компенсации, определяется по формулам:</w:t>
      </w:r>
    </w:p>
    <w:p w:rsidR="00BB10B8" w:rsidRPr="0013310F" w:rsidRDefault="00BB10B8" w:rsidP="00BB10B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>
            <wp:extent cx="3810000" cy="600075"/>
            <wp:effectExtent l="19050" t="0" r="0" b="0"/>
            <wp:docPr id="2" name="Рисунок 2" descr="О компенсации в Амурской област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(с изменениями на 10 сентября 2013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 компенсации в Амурской област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(с изменениями на 10 сентября 2013 года)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0B8" w:rsidRPr="0013310F" w:rsidRDefault="00BB10B8" w:rsidP="00BB10B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где: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0,2; 0,5; 0,7 - показатель, учитывающий размер компенсации установленного среднего 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размера родительской платы за присмотр и уход за детьми в государственных и муниципальных образовательных организациях, находящихся на территории области (далее - средний размер родительской платы), выплачиваемый заявителям соответственно на первого ребенка, на второго ребенка, на третьего и последующих детей;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средний размер родительской платы, установленный Правительством области;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количество в семьях первых детей, осваивающих образовательные программы дошкольного образования;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К2 - количество в семьях вторых детей, осваивающих образовательные программы дошкольного образования;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КЗ - количество в семьях третьих и последующих детей, осваивающих образовательные программы дошкольного образования;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 мес. - средняя посещаемость детьми образовательных организаций, реализующих основную общеобразовательную программу дошкольного образования, с учетом пропусков по болезни, отпуска родителей и др.;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Пi</w:t>
      </w:r>
      <w:proofErr w:type="spell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процент на оплату услуг почтовой связи и банковских услуг, определяемый в соответствии с заключенными органами местного самоуправления муниципальных районов и городских округов договорами о почтовом (банковском) обслуживании операций, связанных с выплатой компенсации;</w:t>
      </w:r>
      <w:proofErr w:type="gram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Ckj</w:t>
      </w:r>
      <w:proofErr w:type="spell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размер субвенции на выплату компенсации;</w:t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Cyj</w:t>
      </w:r>
      <w:proofErr w:type="spellEnd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расходы на оплату услуг почтовой связи и банковских услуг</w:t>
      </w:r>
      <w:proofErr w:type="gramStart"/>
      <w:r w:rsidRPr="0013310F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."</w:t>
      </w:r>
      <w:proofErr w:type="gramEnd"/>
    </w:p>
    <w:p w:rsidR="00BB10B8" w:rsidRDefault="00BB10B8" w:rsidP="00BB10B8"/>
    <w:p w:rsidR="00BF37C4" w:rsidRPr="00BB10B8" w:rsidRDefault="00BF37C4">
      <w:pPr>
        <w:rPr>
          <w:rFonts w:ascii="Times New Roman" w:hAnsi="Times New Roman" w:cs="Times New Roman"/>
        </w:rPr>
      </w:pPr>
    </w:p>
    <w:sectPr w:rsidR="00BF37C4" w:rsidRPr="00BB10B8" w:rsidSect="0011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0B8"/>
    <w:rsid w:val="00BB10B8"/>
    <w:rsid w:val="00BF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326135202" TargetMode="External"/><Relationship Id="rId18" Type="http://schemas.openxmlformats.org/officeDocument/2006/relationships/hyperlink" Target="http://docs.cntd.ru/document/326135203" TargetMode="External"/><Relationship Id="rId26" Type="http://schemas.openxmlformats.org/officeDocument/2006/relationships/hyperlink" Target="http://docs.cntd.ru/document/326135202" TargetMode="External"/><Relationship Id="rId39" Type="http://schemas.openxmlformats.org/officeDocument/2006/relationships/hyperlink" Target="http://docs.cntd.ru/document/326135202" TargetMode="External"/><Relationship Id="rId21" Type="http://schemas.openxmlformats.org/officeDocument/2006/relationships/hyperlink" Target="http://docs.cntd.ru/document/326135203" TargetMode="External"/><Relationship Id="rId34" Type="http://schemas.openxmlformats.org/officeDocument/2006/relationships/hyperlink" Target="http://docs.cntd.ru/document/961711626" TargetMode="External"/><Relationship Id="rId42" Type="http://schemas.openxmlformats.org/officeDocument/2006/relationships/hyperlink" Target="http://docs.cntd.ru/document/326135203" TargetMode="External"/><Relationship Id="rId47" Type="http://schemas.openxmlformats.org/officeDocument/2006/relationships/hyperlink" Target="http://docs.cntd.ru/document/326135202" TargetMode="External"/><Relationship Id="rId50" Type="http://schemas.openxmlformats.org/officeDocument/2006/relationships/hyperlink" Target="http://docs.cntd.ru/document/326135203" TargetMode="External"/><Relationship Id="rId55" Type="http://schemas.openxmlformats.org/officeDocument/2006/relationships/hyperlink" Target="http://docs.cntd.ru/document/901714433" TargetMode="External"/><Relationship Id="rId63" Type="http://schemas.openxmlformats.org/officeDocument/2006/relationships/image" Target="media/image2.jpeg"/><Relationship Id="rId7" Type="http://schemas.openxmlformats.org/officeDocument/2006/relationships/hyperlink" Target="http://docs.cntd.ru/document/9617172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326135203" TargetMode="External"/><Relationship Id="rId20" Type="http://schemas.openxmlformats.org/officeDocument/2006/relationships/hyperlink" Target="http://docs.cntd.ru/document/326135202" TargetMode="External"/><Relationship Id="rId29" Type="http://schemas.openxmlformats.org/officeDocument/2006/relationships/hyperlink" Target="http://docs.cntd.ru/document/326135203" TargetMode="External"/><Relationship Id="rId41" Type="http://schemas.openxmlformats.org/officeDocument/2006/relationships/hyperlink" Target="http://docs.cntd.ru/document/326135202" TargetMode="External"/><Relationship Id="rId54" Type="http://schemas.openxmlformats.org/officeDocument/2006/relationships/hyperlink" Target="http://docs.cntd.ru/document/961802492" TargetMode="External"/><Relationship Id="rId6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://docs.cntd.ru/document/961713056" TargetMode="External"/><Relationship Id="rId11" Type="http://schemas.openxmlformats.org/officeDocument/2006/relationships/hyperlink" Target="http://docs.cntd.ru/document/326135202" TargetMode="External"/><Relationship Id="rId24" Type="http://schemas.openxmlformats.org/officeDocument/2006/relationships/hyperlink" Target="http://docs.cntd.ru/document/326135202" TargetMode="External"/><Relationship Id="rId32" Type="http://schemas.openxmlformats.org/officeDocument/2006/relationships/hyperlink" Target="http://docs.cntd.ru/document/326135202" TargetMode="External"/><Relationship Id="rId37" Type="http://schemas.openxmlformats.org/officeDocument/2006/relationships/hyperlink" Target="http://docs.cntd.ru/document/961713056" TargetMode="External"/><Relationship Id="rId40" Type="http://schemas.openxmlformats.org/officeDocument/2006/relationships/hyperlink" Target="http://docs.cntd.ru/document/326135203" TargetMode="External"/><Relationship Id="rId45" Type="http://schemas.openxmlformats.org/officeDocument/2006/relationships/hyperlink" Target="http://docs.cntd.ru/document/961708773" TargetMode="External"/><Relationship Id="rId53" Type="http://schemas.openxmlformats.org/officeDocument/2006/relationships/hyperlink" Target="http://docs.cntd.ru/document/961708773" TargetMode="External"/><Relationship Id="rId58" Type="http://schemas.openxmlformats.org/officeDocument/2006/relationships/hyperlink" Target="http://docs.cntd.ru/document/961802492" TargetMode="External"/><Relationship Id="rId5" Type="http://schemas.openxmlformats.org/officeDocument/2006/relationships/hyperlink" Target="http://docs.cntd.ru/document/961711626" TargetMode="External"/><Relationship Id="rId15" Type="http://schemas.openxmlformats.org/officeDocument/2006/relationships/hyperlink" Target="http://docs.cntd.ru/document/326135202" TargetMode="External"/><Relationship Id="rId23" Type="http://schemas.openxmlformats.org/officeDocument/2006/relationships/hyperlink" Target="http://docs.cntd.ru/document/326132898" TargetMode="External"/><Relationship Id="rId28" Type="http://schemas.openxmlformats.org/officeDocument/2006/relationships/hyperlink" Target="http://docs.cntd.ru/document/326135202" TargetMode="External"/><Relationship Id="rId36" Type="http://schemas.openxmlformats.org/officeDocument/2006/relationships/hyperlink" Target="http://docs.cntd.ru/document/961706654" TargetMode="External"/><Relationship Id="rId49" Type="http://schemas.openxmlformats.org/officeDocument/2006/relationships/hyperlink" Target="http://docs.cntd.ru/document/326135202" TargetMode="External"/><Relationship Id="rId57" Type="http://schemas.openxmlformats.org/officeDocument/2006/relationships/hyperlink" Target="http://docs.cntd.ru/document/961708773" TargetMode="External"/><Relationship Id="rId61" Type="http://schemas.openxmlformats.org/officeDocument/2006/relationships/hyperlink" Target="http://docs.cntd.ru/document/961802492" TargetMode="External"/><Relationship Id="rId10" Type="http://schemas.openxmlformats.org/officeDocument/2006/relationships/hyperlink" Target="http://docs.cntd.ru/document/326135202" TargetMode="External"/><Relationship Id="rId19" Type="http://schemas.openxmlformats.org/officeDocument/2006/relationships/hyperlink" Target="http://docs.cntd.ru/document/961708773" TargetMode="External"/><Relationship Id="rId31" Type="http://schemas.openxmlformats.org/officeDocument/2006/relationships/hyperlink" Target="http://docs.cntd.ru/document/326135203" TargetMode="External"/><Relationship Id="rId44" Type="http://schemas.openxmlformats.org/officeDocument/2006/relationships/hyperlink" Target="http://docs.cntd.ru/document/961717278" TargetMode="External"/><Relationship Id="rId52" Type="http://schemas.openxmlformats.org/officeDocument/2006/relationships/hyperlink" Target="http://docs.cntd.ru/document/961802492" TargetMode="External"/><Relationship Id="rId60" Type="http://schemas.openxmlformats.org/officeDocument/2006/relationships/hyperlink" Target="http://docs.cntd.ru/document/961708773" TargetMode="External"/><Relationship Id="rId65" Type="http://schemas.openxmlformats.org/officeDocument/2006/relationships/theme" Target="theme/theme1.xml"/><Relationship Id="rId4" Type="http://schemas.openxmlformats.org/officeDocument/2006/relationships/hyperlink" Target="http://docs.cntd.ru/document/961708773" TargetMode="External"/><Relationship Id="rId9" Type="http://schemas.openxmlformats.org/officeDocument/2006/relationships/hyperlink" Target="http://docs.cntd.ru/document/462100102" TargetMode="External"/><Relationship Id="rId14" Type="http://schemas.openxmlformats.org/officeDocument/2006/relationships/hyperlink" Target="http://docs.cntd.ru/document/326135203" TargetMode="External"/><Relationship Id="rId22" Type="http://schemas.openxmlformats.org/officeDocument/2006/relationships/hyperlink" Target="http://docs.cntd.ru/document/462100102" TargetMode="External"/><Relationship Id="rId27" Type="http://schemas.openxmlformats.org/officeDocument/2006/relationships/hyperlink" Target="http://docs.cntd.ru/document/326135203" TargetMode="External"/><Relationship Id="rId30" Type="http://schemas.openxmlformats.org/officeDocument/2006/relationships/hyperlink" Target="http://docs.cntd.ru/document/326135202" TargetMode="External"/><Relationship Id="rId35" Type="http://schemas.openxmlformats.org/officeDocument/2006/relationships/hyperlink" Target="http://docs.cntd.ru/document/961711641" TargetMode="External"/><Relationship Id="rId43" Type="http://schemas.openxmlformats.org/officeDocument/2006/relationships/hyperlink" Target="http://docs.cntd.ru/document/961717283" TargetMode="External"/><Relationship Id="rId48" Type="http://schemas.openxmlformats.org/officeDocument/2006/relationships/hyperlink" Target="http://docs.cntd.ru/document/326135203" TargetMode="External"/><Relationship Id="rId56" Type="http://schemas.openxmlformats.org/officeDocument/2006/relationships/hyperlink" Target="http://docs.cntd.ru/document/96170665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docs.cntd.ru/document/961719179" TargetMode="External"/><Relationship Id="rId51" Type="http://schemas.openxmlformats.org/officeDocument/2006/relationships/hyperlink" Target="http://docs.cntd.ru/document/96170877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326135203" TargetMode="External"/><Relationship Id="rId17" Type="http://schemas.openxmlformats.org/officeDocument/2006/relationships/hyperlink" Target="http://docs.cntd.ru/document/326135202" TargetMode="External"/><Relationship Id="rId25" Type="http://schemas.openxmlformats.org/officeDocument/2006/relationships/hyperlink" Target="http://docs.cntd.ru/document/326135203" TargetMode="External"/><Relationship Id="rId33" Type="http://schemas.openxmlformats.org/officeDocument/2006/relationships/hyperlink" Target="http://docs.cntd.ru/document/326135203" TargetMode="External"/><Relationship Id="rId38" Type="http://schemas.openxmlformats.org/officeDocument/2006/relationships/hyperlink" Target="http://docs.cntd.ru/document/961713066" TargetMode="External"/><Relationship Id="rId46" Type="http://schemas.openxmlformats.org/officeDocument/2006/relationships/hyperlink" Target="http://docs.cntd.ru/document/961802492" TargetMode="External"/><Relationship Id="rId59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3396</Words>
  <Characters>19358</Characters>
  <Application>Microsoft Office Word</Application>
  <DocSecurity>0</DocSecurity>
  <Lines>161</Lines>
  <Paragraphs>45</Paragraphs>
  <ScaleCrop>false</ScaleCrop>
  <Company>office 2007 rus ent:</Company>
  <LinksUpToDate>false</LinksUpToDate>
  <CharactersWithSpaces>22709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1</cp:revision>
  <dcterms:created xsi:type="dcterms:W3CDTF">2017-03-29T11:28:00Z</dcterms:created>
  <dcterms:modified xsi:type="dcterms:W3CDTF">2017-03-29T11:29:00Z</dcterms:modified>
</cp:coreProperties>
</file>