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44" w:rsidRDefault="00BD3830" w:rsidP="00744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24.7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Здоровье начинается со стопы"/>
          </v:shape>
        </w:pict>
      </w:r>
    </w:p>
    <w:p w:rsidR="007440B6" w:rsidRDefault="007440B6" w:rsidP="00744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Детская стопа, по сравнению со стопой взрослого человека, имеет ряд морфологических особенностей. Она более широкая в передней части и сужена в пяточной. </w:t>
      </w:r>
    </w:p>
    <w:p w:rsidR="00A33919" w:rsidRDefault="00A33919" w:rsidP="00744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детей дошкольного возраста на подошве сильно развита подкожная клетчатка, заполняющая своды стопы, что нередко приводи к диагностическим ошибкам.</w:t>
      </w:r>
      <w:r w:rsidR="004838E1">
        <w:rPr>
          <w:rFonts w:ascii="Times New Roman" w:hAnsi="Times New Roman" w:cs="Times New Roman"/>
        </w:rPr>
        <w:t xml:space="preserve"> При этом дети часто жалуются на быструю утомляемость, головную боль и боль в голени и стопе.</w:t>
      </w:r>
      <w:r w:rsidR="0092417A">
        <w:rPr>
          <w:rFonts w:ascii="Times New Roman" w:hAnsi="Times New Roman" w:cs="Times New Roman"/>
        </w:rPr>
        <w:t xml:space="preserve"> У них также нарушается походка. Форма стопы влияет также и на состояние осанки и позвоночника ребёнка.</w:t>
      </w:r>
    </w:p>
    <w:p w:rsidR="001502F1" w:rsidRDefault="001502F1" w:rsidP="00744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Стопа определяется расположением особых рефлексогенных зон на подошвенной поверхности, обеспечивающих связь стопы с различными системами организма (сердечно -сосудистой, дыхательной и др.)</w:t>
      </w:r>
    </w:p>
    <w:p w:rsidR="00277168" w:rsidRDefault="00277168" w:rsidP="00744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стопа, благодаря уникальному строению и важным функциям, оказывает влияние на весь организм.</w:t>
      </w:r>
    </w:p>
    <w:p w:rsidR="00EB0C70" w:rsidRDefault="00BD3830" w:rsidP="00EB0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6" type="#_x0000_t136" style="width:452.25pt;height:21.75pt" fillcolor="#06c" strokecolor="#9cf" strokeweight="1.5pt">
            <v:shadow on="t" color="#900"/>
            <v:textpath style="font-family:&quot;Impact&quot;;font-size:18pt;v-text-kern:t" trim="t" fitpath="t" string="Какой же должна быть обувь для дошкольника?"/>
          </v:shape>
        </w:pict>
      </w:r>
    </w:p>
    <w:p w:rsidR="00EB0C70" w:rsidRPr="00BD3830" w:rsidRDefault="00EB0C70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1</w:t>
      </w:r>
      <w:r w:rsidRPr="00BD3830">
        <w:rPr>
          <w:rFonts w:ascii="Times New Roman" w:hAnsi="Times New Roman" w:cs="Times New Roman"/>
          <w:sz w:val="24"/>
          <w:szCs w:val="24"/>
        </w:rPr>
        <w:t>.Обувь должна  соответствовать  форме и размеру стопы.</w:t>
      </w:r>
    </w:p>
    <w:p w:rsidR="00EB0C70" w:rsidRPr="00BD3830" w:rsidRDefault="00EB0C70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2.</w:t>
      </w:r>
      <w:r w:rsidR="001E7267" w:rsidRPr="00BD3830">
        <w:rPr>
          <w:rFonts w:ascii="Times New Roman" w:hAnsi="Times New Roman" w:cs="Times New Roman"/>
          <w:sz w:val="24"/>
          <w:szCs w:val="24"/>
        </w:rPr>
        <w:t>Подошва должна быть гибкой, не должна быть высокой и не слишком мягкой.</w:t>
      </w:r>
    </w:p>
    <w:p w:rsidR="001E7267" w:rsidRPr="00BD3830" w:rsidRDefault="001E7267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3.</w:t>
      </w:r>
      <w:r w:rsidR="00175110" w:rsidRPr="00BD3830">
        <w:rPr>
          <w:rFonts w:ascii="Times New Roman" w:hAnsi="Times New Roman" w:cs="Times New Roman"/>
          <w:sz w:val="24"/>
          <w:szCs w:val="24"/>
        </w:rPr>
        <w:t>Важным элементом обуви для дошкольников является каблук, высота которого не должна превышать 5-10 мм.</w:t>
      </w:r>
    </w:p>
    <w:p w:rsidR="00A90AFF" w:rsidRPr="00BD3830" w:rsidRDefault="00A90AFF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4.</w:t>
      </w:r>
      <w:r w:rsidRPr="00BD3830">
        <w:rPr>
          <w:rFonts w:ascii="Times New Roman" w:hAnsi="Times New Roman" w:cs="Times New Roman"/>
          <w:sz w:val="24"/>
          <w:szCs w:val="24"/>
        </w:rPr>
        <w:t>В профилактике деформации стопы особое значение имеет наличие фиксированного задника, который позволяет прочно удерживать пяточную кость и предотвращает её отклонение наружу.</w:t>
      </w:r>
    </w:p>
    <w:p w:rsidR="00A90AFF" w:rsidRPr="00BD3830" w:rsidRDefault="00A90AFF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5.</w:t>
      </w:r>
      <w:r w:rsidR="009A0A3A" w:rsidRPr="00BD3830">
        <w:rPr>
          <w:rFonts w:ascii="Times New Roman" w:hAnsi="Times New Roman" w:cs="Times New Roman"/>
          <w:sz w:val="24"/>
          <w:szCs w:val="24"/>
        </w:rPr>
        <w:t xml:space="preserve"> Обувь должна обеспечивать прочную фиксацию в носовой части.</w:t>
      </w:r>
    </w:p>
    <w:p w:rsidR="009A0A3A" w:rsidRPr="00BD3830" w:rsidRDefault="009A0A3A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b/>
          <w:sz w:val="24"/>
          <w:szCs w:val="24"/>
        </w:rPr>
        <w:t>6.</w:t>
      </w:r>
      <w:r w:rsidR="002F7892" w:rsidRPr="00BD3830">
        <w:rPr>
          <w:rFonts w:ascii="Times New Roman" w:hAnsi="Times New Roman" w:cs="Times New Roman"/>
          <w:sz w:val="24"/>
          <w:szCs w:val="24"/>
        </w:rPr>
        <w:t>Прочная фиксация стопы в обуви обеспечивается также соотве</w:t>
      </w:r>
      <w:r w:rsidR="00AB7F3A" w:rsidRPr="00BD3830">
        <w:rPr>
          <w:rFonts w:ascii="Times New Roman" w:hAnsi="Times New Roman" w:cs="Times New Roman"/>
          <w:sz w:val="24"/>
          <w:szCs w:val="24"/>
        </w:rPr>
        <w:t>т</w:t>
      </w:r>
      <w:r w:rsidR="002F7892" w:rsidRPr="00BD3830">
        <w:rPr>
          <w:rFonts w:ascii="Times New Roman" w:hAnsi="Times New Roman" w:cs="Times New Roman"/>
          <w:sz w:val="24"/>
          <w:szCs w:val="24"/>
        </w:rPr>
        <w:t>ствующими  креплениями.</w:t>
      </w:r>
    </w:p>
    <w:p w:rsidR="00AB7F3A" w:rsidRPr="00BD3830" w:rsidRDefault="00AB7F3A" w:rsidP="00EB0C70">
      <w:pPr>
        <w:rPr>
          <w:rFonts w:ascii="Times New Roman" w:hAnsi="Times New Roman" w:cs="Times New Roman"/>
          <w:sz w:val="24"/>
          <w:szCs w:val="24"/>
        </w:rPr>
      </w:pPr>
      <w:r w:rsidRPr="00BD3830">
        <w:rPr>
          <w:rFonts w:ascii="Times New Roman" w:hAnsi="Times New Roman" w:cs="Times New Roman"/>
          <w:sz w:val="24"/>
          <w:szCs w:val="24"/>
        </w:rPr>
        <w:t>Большое значение для предупреждения деформации стопы имеют закаливающие процедуры, в том числе использование гидромассажных ванночек, а также использование тренажёров для стоп.</w:t>
      </w:r>
    </w:p>
    <w:p w:rsidR="00180D3B" w:rsidRDefault="00180D3B" w:rsidP="00EB0C70">
      <w:pPr>
        <w:rPr>
          <w:rFonts w:ascii="Times New Roman" w:hAnsi="Times New Roman" w:cs="Times New Roman"/>
        </w:rPr>
      </w:pPr>
    </w:p>
    <w:p w:rsidR="00180D3B" w:rsidRPr="007440B6" w:rsidRDefault="00180D3B" w:rsidP="00EB0C70"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3943350" cy="2105025"/>
            <wp:effectExtent l="0" t="0" r="0" b="0"/>
            <wp:docPr id="3" name="Рисунок 3" descr="C:\Users\Альбина\Desktop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clip_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32" cy="210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D3B" w:rsidRPr="007440B6" w:rsidSect="00180D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0B6"/>
    <w:rsid w:val="001502F1"/>
    <w:rsid w:val="00175110"/>
    <w:rsid w:val="00180D3B"/>
    <w:rsid w:val="001E7267"/>
    <w:rsid w:val="00254BF5"/>
    <w:rsid w:val="00277168"/>
    <w:rsid w:val="002A5F54"/>
    <w:rsid w:val="002F7892"/>
    <w:rsid w:val="00374B2E"/>
    <w:rsid w:val="004838E1"/>
    <w:rsid w:val="006030D5"/>
    <w:rsid w:val="006C023F"/>
    <w:rsid w:val="007440B6"/>
    <w:rsid w:val="0092417A"/>
    <w:rsid w:val="009571CB"/>
    <w:rsid w:val="00960A62"/>
    <w:rsid w:val="009A0A3A"/>
    <w:rsid w:val="009A7A53"/>
    <w:rsid w:val="00A03E56"/>
    <w:rsid w:val="00A33919"/>
    <w:rsid w:val="00A90AFF"/>
    <w:rsid w:val="00AB7F3A"/>
    <w:rsid w:val="00BC2B63"/>
    <w:rsid w:val="00BD3830"/>
    <w:rsid w:val="00C52FB3"/>
    <w:rsid w:val="00D57044"/>
    <w:rsid w:val="00EB0C70"/>
    <w:rsid w:val="00EB4C88"/>
    <w:rsid w:val="00E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1327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ДОУ Солнышко</cp:lastModifiedBy>
  <cp:revision>23</cp:revision>
  <dcterms:created xsi:type="dcterms:W3CDTF">2016-11-13T23:56:00Z</dcterms:created>
  <dcterms:modified xsi:type="dcterms:W3CDTF">2016-11-14T01:11:00Z</dcterms:modified>
</cp:coreProperties>
</file>