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B4" w:rsidRPr="00C67133" w:rsidRDefault="00815BB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</w:rPr>
      </w:pP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ПИСЬМО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от 15 февраля 2022 г. N АЗ-116/03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О СОБЛЮДЕНИИ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ТРЕБОВАНИЙ ПОСТАНОВЛЕНИЙ ГЛАВНОГО ГОСУДАРСТВЕННОГО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САНИТАРНОГО ВРАЧА РОССИЙСКОЙ ФЕДЕРАЦИИ</w:t>
      </w:r>
    </w:p>
    <w:p w:rsidR="00815BB4" w:rsidRPr="00C67133" w:rsidRDefault="0081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России направляет </w:t>
      </w:r>
      <w:hyperlink w:anchor="P23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информацию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по вопросу о введении в образовательной организации ограничительных мер (карантина) при заболевании детей острыми респираторными вирусными инфекциями, острыми респираторными заболеваниями, гриппом,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инфекцией.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 xml:space="preserve">Обращаю внимание, что </w:t>
      </w:r>
      <w:hyperlink r:id="rId5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 3.8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СП 3.1.3597-20, утвержденных постановлением Главного государственного санитарного врача РФ от 22 мая 2020 г. N 15 "Об утверждении санитарно-эпидемиологических правил СП 3.1.3597-20 "Профилактика новой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инфекции (COVID-19)", отменен </w:t>
      </w:r>
      <w:hyperlink r:id="rId6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4 февраля 2022 г. N 4 "О внесении изменений в санитарно-эпидемиологические правила СП 3.1.3597-20...".</w:t>
      </w:r>
      <w:proofErr w:type="gramEnd"/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 xml:space="preserve">Прошу усилить контроль за неукоснительным соблюдением санитарно-эпидемиологических требований, предусмотренных постановлениями Главного государственного санитарного врача Российской Федерации, по вопросам борьбы с распространением новой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 при введении (снятии) ограничительных мероприятий (карантина) в образовательных организациях, реализующих программы дошкольного, начального общего, основного общего, среднего общего образования по основным общеобразовательным программам.</w:t>
      </w:r>
      <w:proofErr w:type="gramEnd"/>
    </w:p>
    <w:p w:rsidR="00815BB4" w:rsidRPr="00C67133" w:rsidRDefault="0081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Заместитель министра</w:t>
      </w: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А.В.ЗЫРЯНОВА</w:t>
      </w: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Приложение</w:t>
      </w: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"/>
      <w:bookmarkEnd w:id="0"/>
      <w:r w:rsidRPr="00C67133">
        <w:rPr>
          <w:rFonts w:ascii="Times New Roman" w:hAnsi="Times New Roman" w:cs="Times New Roman"/>
          <w:sz w:val="28"/>
          <w:szCs w:val="28"/>
        </w:rPr>
        <w:t>ИНФОРМАЦИЯ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 xml:space="preserve">О ВВЕДЕНИИ В ОБРАЗОВАТЕЛЬНОЙ ОРГАНИЗАЦИИ </w:t>
      </w:r>
      <w:proofErr w:type="gramStart"/>
      <w:r w:rsidRPr="00C67133">
        <w:rPr>
          <w:rFonts w:ascii="Times New Roman" w:hAnsi="Times New Roman" w:cs="Times New Roman"/>
          <w:sz w:val="28"/>
          <w:szCs w:val="28"/>
        </w:rPr>
        <w:t>ОГРАНИЧИТЕЛЬНЫХ</w:t>
      </w:r>
      <w:proofErr w:type="gramEnd"/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 xml:space="preserve">МЕР (КАРАНТИНА) ПРИ ЗАБОЛЕВАНИИ ДЕТЕЙ </w:t>
      </w:r>
      <w:proofErr w:type="gramStart"/>
      <w:r w:rsidRPr="00C67133">
        <w:rPr>
          <w:rFonts w:ascii="Times New Roman" w:hAnsi="Times New Roman" w:cs="Times New Roman"/>
          <w:sz w:val="28"/>
          <w:szCs w:val="28"/>
        </w:rPr>
        <w:t>ОСТРЫМИ</w:t>
      </w:r>
      <w:proofErr w:type="gramEnd"/>
      <w:r w:rsidRPr="00C67133">
        <w:rPr>
          <w:rFonts w:ascii="Times New Roman" w:hAnsi="Times New Roman" w:cs="Times New Roman"/>
          <w:sz w:val="28"/>
          <w:szCs w:val="28"/>
        </w:rPr>
        <w:t xml:space="preserve"> </w:t>
      </w:r>
      <w:r w:rsidRPr="00C67133">
        <w:rPr>
          <w:rFonts w:ascii="Times New Roman" w:hAnsi="Times New Roman" w:cs="Times New Roman"/>
          <w:sz w:val="28"/>
          <w:szCs w:val="28"/>
        </w:rPr>
        <w:lastRenderedPageBreak/>
        <w:t>РЕСПИРАТОРНЫМИ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ВИРУСНЫМИ ИНФЕКЦИЯМИ, ОСТРЫМИ РЕСПИРАТОРНЫМИ ЗАБОЛЕВАНИЯМИ,</w:t>
      </w:r>
    </w:p>
    <w:p w:rsidR="00815BB4" w:rsidRPr="00C67133" w:rsidRDefault="00815B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ГРИППОМ, КОРОНАВИРУСНОЙ ИНФЕКЦИЕЙ</w:t>
      </w:r>
    </w:p>
    <w:p w:rsidR="00815BB4" w:rsidRPr="00C67133" w:rsidRDefault="00815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C67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gramStart"/>
        <w:r w:rsidR="00815BB4" w:rsidRPr="00C67133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="00815BB4" w:rsidRPr="00C6713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="00815BB4" w:rsidRPr="00C67133">
          <w:rPr>
            <w:rFonts w:ascii="Times New Roman" w:hAnsi="Times New Roman" w:cs="Times New Roman"/>
            <w:color w:val="0000FF"/>
            <w:sz w:val="28"/>
            <w:szCs w:val="28"/>
          </w:rPr>
          <w:t>3 статьи 31</w:t>
        </w:r>
      </w:hyperlink>
      <w:r w:rsidR="00815BB4" w:rsidRPr="00C67133">
        <w:rPr>
          <w:rFonts w:ascii="Times New Roman" w:hAnsi="Times New Roman" w:cs="Times New Roman"/>
          <w:sz w:val="28"/>
          <w:szCs w:val="28"/>
        </w:rPr>
        <w:t xml:space="preserve"> Федерального закона от 30 марта 1999 г. N 52-ФЗ "О санитарно-эпидемиологическом благополучии населения" (далее - Федеральный закон N 52-ФЗ) установлено, что ограничительные мероприятия (карантин) вводятся в организациях в случае угрозы возникновения и распространения инфекционных заболеваний, а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</w:t>
      </w:r>
      <w:proofErr w:type="gramEnd"/>
      <w:r w:rsidR="00815BB4" w:rsidRPr="00C67133">
        <w:rPr>
          <w:rFonts w:ascii="Times New Roman" w:hAnsi="Times New Roman" w:cs="Times New Roman"/>
          <w:sz w:val="28"/>
          <w:szCs w:val="28"/>
        </w:rPr>
        <w:t>), устанавливаются санитарными правилами и иными нормативными правовыми актами Российской Федерации.</w:t>
      </w:r>
    </w:p>
    <w:p w:rsidR="00815BB4" w:rsidRPr="00C67133" w:rsidRDefault="00C671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15BB4" w:rsidRPr="00C67133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31</w:t>
        </w:r>
      </w:hyperlink>
      <w:r w:rsidR="00815BB4" w:rsidRPr="00C67133">
        <w:rPr>
          <w:rFonts w:ascii="Times New Roman" w:hAnsi="Times New Roman" w:cs="Times New Roman"/>
          <w:sz w:val="28"/>
          <w:szCs w:val="28"/>
        </w:rPr>
        <w:t xml:space="preserve"> Федерального закона N 52-ФЗ определено, что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органа исполнительной власти субъекта Российской Федерации, органа местного самоуправления.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 xml:space="preserve">Кроме того, </w:t>
      </w:r>
      <w:hyperlink r:id="rId10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пунктом 6 части 1 статьи 51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Федерального закона N 52-ФЗ установлено, что главные государственные санитарные врачи и их заместители при угрозе возникновения и распространения инфекционных заболеваний, представляющих опасность для окружающих, выносят мотивированные постановления о введении (отмене) ограничительных мероприятий (карантина) в организациях и на объектах. Также </w:t>
      </w:r>
      <w:hyperlink r:id="rId11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пунктом 8 части 1 статьи 51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Федерального закона N 52-ФЗ определено, что главные государственные санитарные врачи и их заместители вносят предложения 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пунктом 15 части 3 статьи 28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(далее - Закон об образовании) создание необходимых условий для охраны и укрепления здоровья относится к компетенции образовательной организации.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>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  <w:r w:rsidRPr="00C67133">
        <w:rPr>
          <w:rFonts w:ascii="Times New Roman" w:hAnsi="Times New Roman" w:cs="Times New Roman"/>
          <w:sz w:val="28"/>
          <w:szCs w:val="28"/>
        </w:rPr>
        <w:t xml:space="preserve"> соблюдать права и свободы обучающихся, родителей (законных представителей) несовершеннолетних обучающихся, </w:t>
      </w:r>
      <w:r w:rsidRPr="00C67133">
        <w:rPr>
          <w:rFonts w:ascii="Times New Roman" w:hAnsi="Times New Roman" w:cs="Times New Roman"/>
          <w:sz w:val="28"/>
          <w:szCs w:val="28"/>
        </w:rPr>
        <w:lastRenderedPageBreak/>
        <w:t>работников образовательной организации (</w:t>
      </w:r>
      <w:hyperlink r:id="rId13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пункты 2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3 части 6 статьи 28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Закона об образовании).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5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3 части 4 статьи 41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  <w:proofErr w:type="gramEnd"/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в том числе за жизнь и здоровье обучающихся при освоении образовательной программы. За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 от 30 декабря 2001 г. N 195-ФЗ (</w:t>
      </w:r>
      <w:hyperlink r:id="rId17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часть 7 статьи 28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Закона об образовании).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8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пунктом 2694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санитарных правил и норм СанПиН 3.3686-21, утвержденных постановлением Главного государственного санитарного врача Российской Федерации от 28 января 2021 г. N 4 "Об утверждении санитарных правил и норм СанПиН 3.3686-21 "Санитарно-эпидемиологические требования по профилактике инфекционных болезней", на основании анализа эпидемической обстановки по гриппу и острой респираторной инфекции (ОРИ), уровня регистрируемой заболеваемости в сравнении с</w:t>
      </w:r>
      <w:proofErr w:type="gramEnd"/>
      <w:r w:rsidRPr="00C67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7133">
        <w:rPr>
          <w:rFonts w:ascii="Times New Roman" w:hAnsi="Times New Roman" w:cs="Times New Roman"/>
          <w:sz w:val="28"/>
          <w:szCs w:val="28"/>
        </w:rPr>
        <w:t>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ОРИ по предложениям (предписаниям) органов, уполномоченных осуществлять федеральный государственный санитарно-эпидемиологический надзор, в учреждениях, организациях и предприятиях на территории субъекта Российской Федерации проводятся дополнительные санитарно-противоэпидемические (профилактические) мероприятия по предупреждению распространения гриппа и ОРИ в соответствии с</w:t>
      </w:r>
      <w:proofErr w:type="gramEnd"/>
      <w:r w:rsidRPr="00C67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7133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включающие:</w:t>
      </w:r>
      <w:proofErr w:type="gramEnd"/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- ограничение или запрещение проведения массовых культурных, спортивных и других мероприятий;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 xml:space="preserve"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</w:t>
      </w:r>
      <w:r w:rsidRPr="00C67133">
        <w:rPr>
          <w:rFonts w:ascii="Times New Roman" w:hAnsi="Times New Roman" w:cs="Times New Roman"/>
          <w:sz w:val="28"/>
          <w:szCs w:val="28"/>
        </w:rPr>
        <w:lastRenderedPageBreak/>
        <w:t>субъекту) при превышении порогового уровня заболеваемости гриппом среди совокупного населения более 20%;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- принятие решения о приостановлении учебного процесса в организациях, осуществляющих образовательную деятельность (досрочном роспуске на каникулы или их продлении) в случае отсутствия по причине гриппа и ОРИ 20% и более детей;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- наблюдение за санитарно-гигиеническим состоянием организаций, учебных заведений, в местах скопления людей;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>- оценка противоэпидемического режима в медицинских организациях, организациях, осуществляющих образовательную деятельность, оздоровительных организациях и организациях социальной защиты (проведение термометрии и осмотра с целью выявления больных, наблюдение за соблюдением температурного режима, режимов текущей дезинфекции, обеззараживание воздушной среды, ношение медицинских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</w:t>
      </w:r>
      <w:proofErr w:type="gramEnd"/>
      <w:r w:rsidRPr="00C67133">
        <w:rPr>
          <w:rFonts w:ascii="Times New Roman" w:hAnsi="Times New Roman" w:cs="Times New Roman"/>
          <w:sz w:val="28"/>
          <w:szCs w:val="28"/>
        </w:rPr>
        <w:t xml:space="preserve"> и другие).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 xml:space="preserve">Таким образом, образовательная организация вводит (снимает) ограничительные мероприятия (карантин) по решению органа местного самоуправления на основании предписания (предложения) территориального органа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>.</w:t>
      </w:r>
    </w:p>
    <w:p w:rsidR="00815BB4" w:rsidRPr="00C67133" w:rsidRDefault="00815B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133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hyperlink r:id="rId19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пункт 3.8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правил СП 3.1.3597-20, утвержденных постановлением Главного государственного санитарного врача Российской Федерации от 22 мая 2020 г. N 15 "Об утверждении санитарно-эпидемиологических правил СП 3.1.3597-20 "Профилактика новой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инфекции (COVID-19)", которым было определено, что лицо, контактировавшее с больным COVID-19, должно находиться в изоляции (в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обсерваторе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>, по месту жительства) со дня последнего контакта с</w:t>
      </w:r>
      <w:proofErr w:type="gramEnd"/>
      <w:r w:rsidRPr="00C67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7133">
        <w:rPr>
          <w:rFonts w:ascii="Times New Roman" w:hAnsi="Times New Roman" w:cs="Times New Roman"/>
          <w:sz w:val="28"/>
          <w:szCs w:val="28"/>
        </w:rPr>
        <w:t xml:space="preserve">больным COVID-19 или до выздоровления (в случае развития заболевания), отменен </w:t>
      </w:r>
      <w:hyperlink r:id="rId20" w:history="1">
        <w:r w:rsidRPr="00C6713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67133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4 февраля 2022 г. N 4 "О внесении изменений в санитарно-эпидемиологические правила СП 3.1.3597-20 "Профилактика новой </w:t>
      </w: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инфекции (COVID-19)", утвержденные постановлением Главного государственного санитарного врача Российской Федерации от 22 мая 2020 г. N 15".</w:t>
      </w:r>
      <w:proofErr w:type="gramEnd"/>
    </w:p>
    <w:p w:rsidR="00815BB4" w:rsidRPr="00C67133" w:rsidRDefault="0081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6713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C67133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государственной политики и управления</w:t>
      </w: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в сфере общего образования</w:t>
      </w:r>
    </w:p>
    <w:p w:rsidR="00815BB4" w:rsidRPr="00C67133" w:rsidRDefault="00815B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7133">
        <w:rPr>
          <w:rFonts w:ascii="Times New Roman" w:hAnsi="Times New Roman" w:cs="Times New Roman"/>
          <w:sz w:val="28"/>
          <w:szCs w:val="28"/>
        </w:rPr>
        <w:t>М.А.КОСТЕНКО</w:t>
      </w:r>
    </w:p>
    <w:p w:rsidR="00815BB4" w:rsidRPr="00C67133" w:rsidRDefault="00815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8C6" w:rsidRPr="00C67133" w:rsidRDefault="00CE18C6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CE18C6" w:rsidRPr="00C67133" w:rsidSect="00C6713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B4"/>
    <w:rsid w:val="00176032"/>
    <w:rsid w:val="00200386"/>
    <w:rsid w:val="002B777D"/>
    <w:rsid w:val="003604BE"/>
    <w:rsid w:val="003756C6"/>
    <w:rsid w:val="00383FFA"/>
    <w:rsid w:val="003A3EFD"/>
    <w:rsid w:val="003E0257"/>
    <w:rsid w:val="00471E5B"/>
    <w:rsid w:val="006D0650"/>
    <w:rsid w:val="00785DE1"/>
    <w:rsid w:val="00815BB4"/>
    <w:rsid w:val="00896CC2"/>
    <w:rsid w:val="008C55E9"/>
    <w:rsid w:val="008C6ED5"/>
    <w:rsid w:val="00946EBD"/>
    <w:rsid w:val="009B3AC2"/>
    <w:rsid w:val="00AF3679"/>
    <w:rsid w:val="00B42E06"/>
    <w:rsid w:val="00B45279"/>
    <w:rsid w:val="00BB660D"/>
    <w:rsid w:val="00BE25D6"/>
    <w:rsid w:val="00BF2726"/>
    <w:rsid w:val="00C16A25"/>
    <w:rsid w:val="00C67133"/>
    <w:rsid w:val="00CE18C6"/>
    <w:rsid w:val="00CF63A8"/>
    <w:rsid w:val="00DA3366"/>
    <w:rsid w:val="00F27820"/>
    <w:rsid w:val="00F34CD8"/>
    <w:rsid w:val="00F8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5B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5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5B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A03FF8C2730EE2CD5D9A46E20D4E070886D0AE1226D53391E0C22ADA62B25F67FC435105AF0EC081E81649EEF5D58AD24ACAB84B9F2A22J7T3E" TargetMode="External"/><Relationship Id="rId13" Type="http://schemas.openxmlformats.org/officeDocument/2006/relationships/hyperlink" Target="consultantplus://offline/ref=CCA03FF8C2730EE2CD5D9A46E20D4E070886D4AF1920D53391E0C22ADA62B25F67FC435303A70794D2A71715A8A4C688D54AC8BB57J9TFE" TargetMode="External"/><Relationship Id="rId18" Type="http://schemas.openxmlformats.org/officeDocument/2006/relationships/hyperlink" Target="consultantplus://offline/ref=CCA03FF8C2730EE2CD5D9A46E20D4E070F8ED0AA1F22D53391E0C22ADA62B25F67FC435104AD09C48BE81649EEF5D58AD24ACAB84B9F2A22J7T3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CA03FF8C2730EE2CD5D9A46E20D4E070886D0AE1226D53391E0C22ADA62B25F67FC435304A45891C7B64F1AAEBED88BC856CAB9J5T7E" TargetMode="External"/><Relationship Id="rId12" Type="http://schemas.openxmlformats.org/officeDocument/2006/relationships/hyperlink" Target="consultantplus://offline/ref=CCA03FF8C2730EE2CD5D9A46E20D4E070886D4AF1920D53391E0C22ADA62B25F67FC435105AF0FC985E81649EEF5D58AD24ACAB84B9F2A22J7T3E" TargetMode="External"/><Relationship Id="rId17" Type="http://schemas.openxmlformats.org/officeDocument/2006/relationships/hyperlink" Target="consultantplus://offline/ref=CCA03FF8C2730EE2CD5D9A46E20D4E070886D4AF1920D53391E0C22ADA62B25F67FC435303A60794D2A71715A8A4C688D54AC8BB57J9TF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CA03FF8C2730EE2CD5D9A46E20D4E070886D4AF1920D53391E0C22ADA62B25F67FC435105AF09C887E81649EEF5D58AD24ACAB84B9F2A22J7T3E" TargetMode="External"/><Relationship Id="rId20" Type="http://schemas.openxmlformats.org/officeDocument/2006/relationships/hyperlink" Target="consultantplus://offline/ref=CCA03FF8C2730EE2CD5D9A46E20D4E070F8FD8A91C25D53391E0C22ADA62B25F75FC1B5D07AB12C080FD4018A8JAT2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A03FF8C2730EE2CD5D9A46E20D4E070F8FD8A91C25D53391E0C22ADA62B25F75FC1B5D07AB12C080FD4018A8JAT2E" TargetMode="External"/><Relationship Id="rId11" Type="http://schemas.openxmlformats.org/officeDocument/2006/relationships/hyperlink" Target="consultantplus://offline/ref=CCA03FF8C2730EE2CD5D9A46E20D4E070886D0AE1226D53391E0C22ADA62B25F67FC435105AF0FC684E81649EEF5D58AD24ACAB84B9F2A22J7T3E" TargetMode="External"/><Relationship Id="rId5" Type="http://schemas.openxmlformats.org/officeDocument/2006/relationships/hyperlink" Target="consultantplus://offline/ref=CCA03FF8C2730EE2CD5D9A46E20D4E070F8ED0AD1827D53391E0C22ADA62B25F67FC435105AF0EC185E81649EEF5D58AD24ACAB84B9F2A22J7T3E" TargetMode="External"/><Relationship Id="rId15" Type="http://schemas.openxmlformats.org/officeDocument/2006/relationships/hyperlink" Target="consultantplus://offline/ref=CCA03FF8C2730EE2CD5D9A46E20D4E070886D4AF1920D53391E0C22ADA62B25F67FC435105AF09C880E81649EEF5D58AD24ACAB84B9F2A22J7T3E" TargetMode="External"/><Relationship Id="rId10" Type="http://schemas.openxmlformats.org/officeDocument/2006/relationships/hyperlink" Target="consultantplus://offline/ref=CCA03FF8C2730EE2CD5D9A46E20D4E070886D0AE1226D53391E0C22ADA62B25F67FC435105AF0FC682E81649EEF5D58AD24ACAB84B9F2A22J7T3E" TargetMode="External"/><Relationship Id="rId19" Type="http://schemas.openxmlformats.org/officeDocument/2006/relationships/hyperlink" Target="consultantplus://offline/ref=CCA03FF8C2730EE2CD5D9A46E20D4E070F8FD7AB132FD53391E0C22ADA62B25F67FC435105AF0EC084E81649EEF5D58AD24ACAB84B9F2A22J7T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A03FF8C2730EE2CD5D9A46E20D4E070886D0AE1226D53391E0C22ADA62B25F67FC435307A45891C7B64F1AAEBED88BC856CAB9J5T7E" TargetMode="External"/><Relationship Id="rId14" Type="http://schemas.openxmlformats.org/officeDocument/2006/relationships/hyperlink" Target="consultantplus://offline/ref=CCA03FF8C2730EE2CD5D9A46E20D4E070886D4AF1920D53391E0C22ADA62B25F67FC435105AF08C08AE81649EEF5D58AD24ACAB84B9F2A22J7T3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Альбертовна</dc:creator>
  <cp:lastModifiedBy>Лидия Альбертовна</cp:lastModifiedBy>
  <cp:revision>2</cp:revision>
  <cp:lastPrinted>2022-03-24T04:21:00Z</cp:lastPrinted>
  <dcterms:created xsi:type="dcterms:W3CDTF">2022-03-24T04:19:00Z</dcterms:created>
  <dcterms:modified xsi:type="dcterms:W3CDTF">2022-03-24T04:21:00Z</dcterms:modified>
</cp:coreProperties>
</file>