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6"/>
        <w:gridCol w:w="3355"/>
      </w:tblGrid>
      <w:tr w:rsidR="00BD4F34" w:rsidTr="00BD4F34">
        <w:tc>
          <w:tcPr>
            <w:tcW w:w="4785" w:type="dxa"/>
          </w:tcPr>
          <w:p w:rsidR="00BD4F34" w:rsidRDefault="00BD4F34" w:rsidP="00BD4F34">
            <w:r>
              <w:rPr>
                <w:noProof/>
                <w:lang w:eastAsia="ru-RU"/>
              </w:rPr>
              <w:drawing>
                <wp:inline distT="0" distB="0" distL="0" distR="0" wp14:anchorId="1299074A" wp14:editId="13B95151">
                  <wp:extent cx="3810000" cy="1990725"/>
                  <wp:effectExtent l="0" t="0" r="0" b="9525"/>
                  <wp:docPr id="1" name="Рисунок 1" descr="Ой, чешется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й, чешется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BD4F34" w:rsidRPr="00BD4F34" w:rsidRDefault="00BD4F34" w:rsidP="00BD4F34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D4F34">
              <w:rPr>
                <w:rFonts w:ascii="Times New Roman" w:hAnsi="Times New Roman" w:cs="Times New Roman"/>
                <w:sz w:val="72"/>
                <w:szCs w:val="72"/>
              </w:rPr>
              <w:t>Ой, чешется!</w:t>
            </w:r>
          </w:p>
          <w:p w:rsidR="00BD4F34" w:rsidRDefault="00BD4F34" w:rsidP="00BD4F34">
            <w:pPr>
              <w:jc w:val="center"/>
            </w:pPr>
          </w:p>
        </w:tc>
      </w:tr>
    </w:tbl>
    <w:p w:rsidR="00BD4F34" w:rsidRDefault="00BD4F34" w:rsidP="00BD4F34"/>
    <w:p w:rsidR="00BD4F34" w:rsidRPr="00BD4F34" w:rsidRDefault="00BD4F34" w:rsidP="00BD4F3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4F34">
        <w:rPr>
          <w:rFonts w:ascii="Times New Roman" w:hAnsi="Times New Roman" w:cs="Times New Roman"/>
          <w:sz w:val="32"/>
          <w:szCs w:val="32"/>
        </w:rPr>
        <w:t xml:space="preserve">Головной педикулез — распространенное во всем мире паразитарное заболевание человека, возбудителем которого являются специфические паразиты – вши. Заразиться им можно только при тесном контакте с больными или пользовании их вещами (расчески, полотенца, одежда). Чаще педикулезом заражаются дети, подростки и члены их семей. </w:t>
      </w:r>
    </w:p>
    <w:p w:rsidR="00BD4F34" w:rsidRPr="00BD4F34" w:rsidRDefault="00BD4F34" w:rsidP="00BD4F3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делать?</w:t>
      </w:r>
    </w:p>
    <w:p w:rsidR="00BD4F34" w:rsidRPr="00BD4F34" w:rsidRDefault="00BD4F34" w:rsidP="00BD4F3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4F34">
        <w:rPr>
          <w:rFonts w:ascii="Times New Roman" w:hAnsi="Times New Roman" w:cs="Times New Roman"/>
          <w:sz w:val="32"/>
          <w:szCs w:val="32"/>
        </w:rPr>
        <w:t>Лечится педикулез в домашних условиях. Но чтобы лечение было безопасным и эффективным, обратитесь в поликлинику или кожно-венерологический диспансер. Не занимайтесь самолечением! Помните, если у одного из членов семьи были обнаружены вши, то обработке и осмотру подлежат все домочадцы.</w:t>
      </w:r>
    </w:p>
    <w:p w:rsidR="00BD4F34" w:rsidRPr="00BD4F34" w:rsidRDefault="00BD4F34" w:rsidP="00BD4F3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4F34">
        <w:rPr>
          <w:rFonts w:ascii="Times New Roman" w:hAnsi="Times New Roman" w:cs="Times New Roman"/>
          <w:sz w:val="32"/>
          <w:szCs w:val="32"/>
        </w:rPr>
        <w:t>Очень важно при педикулезе провести качественную уборку квартиры. Для полного избавления от вшей необходимо вещи, постельное белье, мебельные чехлы подвергнуть стирке при t 60 градусов, после этого одежда обрабатывается горячим паром от утюга, тщательно проглаживаются складки и неровности. Предметы личной гигиены (расчески) кипятятся несколько минут.</w:t>
      </w:r>
    </w:p>
    <w:p w:rsidR="00BD4F34" w:rsidRDefault="00BD4F34" w:rsidP="00BD4F3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4F34">
        <w:rPr>
          <w:rFonts w:ascii="Times New Roman" w:hAnsi="Times New Roman" w:cs="Times New Roman"/>
          <w:sz w:val="32"/>
          <w:szCs w:val="32"/>
        </w:rPr>
        <w:t>После того как педикулез будет вылечен и вшей не останется, необходимо тщательно пропылесосить все полы, ковры, мебель в квартире. Подушки, одеяла и постельное белье еще раз обработать паром.</w:t>
      </w:r>
    </w:p>
    <w:p w:rsidR="00E910FE" w:rsidRPr="00BD4F34" w:rsidRDefault="00BD4F34" w:rsidP="00BD4F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4F34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6" w:history="1">
        <w:r w:rsidRPr="00BD4F34">
          <w:rPr>
            <w:rStyle w:val="a6"/>
            <w:rFonts w:ascii="Times New Roman" w:hAnsi="Times New Roman" w:cs="Times New Roman"/>
            <w:sz w:val="24"/>
            <w:szCs w:val="24"/>
          </w:rPr>
          <w:t>https://28.rospotrebnadzor.ru/tidings/?year=2024&amp;id=10245</w:t>
        </w:r>
      </w:hyperlink>
      <w:r w:rsidRPr="00BD4F3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E910FE" w:rsidRPr="00BD4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CC"/>
    <w:rsid w:val="000F6ECC"/>
    <w:rsid w:val="00BD4F34"/>
    <w:rsid w:val="00E9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F3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D4F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F3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D4F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28.rospotrebnadzor.ru/tidings/?year=2024&amp;id=1024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2024-11-12T12:51:00Z</dcterms:created>
  <dcterms:modified xsi:type="dcterms:W3CDTF">2024-11-12T12:54:00Z</dcterms:modified>
</cp:coreProperties>
</file>