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05" w:rsidRDefault="005D2B05" w:rsidP="005D2B05"/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283845</wp:posOffset>
            </wp:positionV>
            <wp:extent cx="5848350" cy="41148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2B05">
        <w:rPr>
          <w:rFonts w:ascii="Times New Roman" w:hAnsi="Times New Roman" w:cs="Times New Roman"/>
          <w:b/>
          <w:color w:val="C00000"/>
          <w:sz w:val="28"/>
          <w:szCs w:val="28"/>
        </w:rPr>
        <w:t>24 МАРТА – ВСЕМИРНЫЙ ДЕНЬ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D2B05">
        <w:rPr>
          <w:rFonts w:ascii="Times New Roman" w:hAnsi="Times New Roman" w:cs="Times New Roman"/>
          <w:b/>
          <w:color w:val="C00000"/>
          <w:sz w:val="28"/>
          <w:szCs w:val="28"/>
        </w:rPr>
        <w:t>БОРЬБЫ С ТУБЕРКУЛЕЗОМ</w:t>
      </w:r>
    </w:p>
    <w:p w:rsidR="005D2B05" w:rsidRDefault="005D2B05" w:rsidP="005D2B0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D2B05" w:rsidRPr="005D2B05" w:rsidRDefault="005D2B05" w:rsidP="005D2B0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b/>
          <w:i/>
          <w:sz w:val="28"/>
          <w:szCs w:val="28"/>
        </w:rPr>
        <w:t>Получен от природы в дар</w:t>
      </w:r>
      <w:proofErr w:type="gramEnd"/>
    </w:p>
    <w:p w:rsidR="005D2B05" w:rsidRPr="005D2B05" w:rsidRDefault="005D2B05" w:rsidP="005D2B0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Не мяч и не воздушный шар</w:t>
      </w:r>
    </w:p>
    <w:p w:rsidR="005D2B05" w:rsidRPr="005D2B05" w:rsidRDefault="005D2B05" w:rsidP="005D2B0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Не глобус это, не арбуз -</w:t>
      </w:r>
    </w:p>
    <w:p w:rsidR="005D2B05" w:rsidRPr="005D2B05" w:rsidRDefault="005D2B05" w:rsidP="005D2B0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Здоровье - очень хрупкий груз.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Всемирной организацией здравоохранения туберкулез был объявлен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национальным бедствием, а день 24 марта «Всемирным днем борьбы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туберкулезом».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Не случайно 24 марта выбрано Всемирной организацией здравоохранения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(ВОЗ) в качестве Всемирного дня борьбы с туберкулезом. Именно в этот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день в 1882 году микробиолог Роберт Кох выступил в Берлине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сенсационной лекцией о своем открытии возбудителя туберкулеза –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микобактерии (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>), которую в последствие стали называть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палочкой Коха.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 – это опасное инфекционное заболевание, при котором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поражаются все органы, но чаще всего легкие.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Источником заражения является больной активной формой туберкулеза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легких. При кашле, разговоре, чихании больные люди выделяют в воздух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большое количество бактерий, которые могут длительное время оставаться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в плохо проветриваемом помещении и попадать в организм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человека.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Заболевание возникает не сразу: от момента заражения до развития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lastRenderedPageBreak/>
        <w:t>заболевания может пройти от нескольких дней до нескольких месяцев.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Первыми признаками туберкулеза являются: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длительный кашель - сухой или с выделением мокроты (более 2 –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недель),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иногда с примесью крови;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потеря аппетита, снижение массы тела;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общее недомогание, слабость, потливость (особенно по ночам), снижение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работоспособности, усталость;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периодическое повышение температуры тела, боли в груди.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Особенно большому риску заражения туберкулезом подвергаются дети,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которых (или лица, ухаживающие за ребёнком) больны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туберкулёзом и не соблюдают мер предосторожности.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Ежегодные флюорографические осмотры – надежный и безопасный метод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выявления туберкулеза легких и других заболеваний органов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грудной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клетки. Регулярно проходя обследование, можно своевременно выявить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заболевание и избежать заражения окружающих людей. К методам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выявления заболевания у детей относится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туберкулино-диагностика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помощью пробы Манту.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Одним из основных методов профилактики заболевания туберкулёзом у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детей является вакцинация БЦЖ (проводится обязательно в соответствии с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Федеральным законом № 52-ФЗ).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Вакцинация против туберкулёза входит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Национальный календарь профилактических прививок (Приказ № 51н от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 xml:space="preserve">31.01.2011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Минсоцразвития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Прививки способствуют снижению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инфицированности и заболеваемости детей, предупреждают развитие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острых и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генерализованных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форм туберкулёза.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Родители должны знать, что в борьбе с туберкулёзом у детей решающее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значению имеют: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тщательное предохранение детей от контакта с больными туберкулёзом;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проведение прививок;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• своевременная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туберкулино-диагностика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>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правильный уход за ребёнком, точное соблюдение режима сна, кормления;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достаточное и полноценное питание; регулярное пребывание на воздухе 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закаливание;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немедленное обращение к врачу при появлении первых признаков болезни.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Во всем мире туберкулез остается важной причиной инфекционной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заболеваемости и смертности. Ежегодно приблизительно 1 миллиард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человек инфицируется туберкулезом, 8-10 миллионов заболевают и до 3-х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миллионов человек умирают от этой инфекции.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По прогнозам ВОЗ, в ближайшие десять лет туберкулёз останется одной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десяти ведущих причин заболеваемости и смертности в мире.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Эффективность своевременного лечения туберкулёза высока на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ранних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стадиях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и резко снижается на более поздних стадиях заболевания. В связи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этим ранняя обращаемость к врачу и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флюорографическое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lastRenderedPageBreak/>
        <w:t>обследование иметь решающее значение. При условии своевременно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начатого лечения существенно сокращается смертность от туберкулёза.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Многие избегают флюорографического осмотра, считая это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вредным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здоровья. Но всем следует знать, что доза облучения, получаемая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таком обследовании,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одному дню, проведенному на солнце, 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вреда здоровью не приносит!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Всемирный день борьбы с туберкулезом учреждён для привлечения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внимания к серьёзной проблеме: на большей части нашей планеты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 продолжает оставаться опасной инфекцией, которая пока</w:t>
      </w:r>
    </w:p>
    <w:p w:rsidR="009F5932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еще не может в достаточной мере контролироваться человечеством.</w:t>
      </w:r>
    </w:p>
    <w:p w:rsid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D2B05">
        <w:rPr>
          <w:rFonts w:ascii="MS Mincho" w:eastAsia="MS Mincho" w:hAnsi="MS Mincho" w:cs="MS Mincho" w:hint="eastAsia"/>
          <w:b/>
          <w:color w:val="C00000"/>
          <w:sz w:val="28"/>
          <w:szCs w:val="28"/>
        </w:rPr>
        <w:t>❖</w:t>
      </w:r>
      <w:r w:rsidRPr="005D2B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ПАМЯТКА ДЛЯ РОДИТЕЛЕЙ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D2B05">
        <w:rPr>
          <w:rFonts w:ascii="Times New Roman" w:hAnsi="Times New Roman" w:cs="Times New Roman"/>
          <w:b/>
          <w:color w:val="C00000"/>
          <w:sz w:val="28"/>
          <w:szCs w:val="28"/>
        </w:rPr>
        <w:t>«Что мы должны знать о туберкулезе?»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Ежегодно в мире около 1 миллиарда людей инфицируются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микобактериями туберкулеза. 8 – 10 миллионов человек заболевают, 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около 3 миллионов человек умирают от этой инфекции.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Всемирная организация здравоохранения настойчиво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предупреждает о возможности пандемии туберкулеза.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Продолжается рост заболеваемости туберкулезом среди взрослого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населения, детей и подростков. Причинами позднего выявления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туберкулеза у детей и подростков является отказ родителей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постановки реакции Манту, а также не прохождение подростками 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взрослыми своевременного флюорографического исследования.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Что такое туберкулез?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Это инфекционное заболевание, вызываемое бактерией туберкулеза 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чаще всего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поражающее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легкие.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Как можно заразиться туберкулезом?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 большинстве случаев заражения туберкулезом происходит воздушно-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капельным путем при общении с человеком, который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болен туберкулезом легких и выделяет в воздух бактерии при кашле,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чихании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, разговоре.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Что может способствовать развитию туберкулеза?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Любая ситуация, ослабившая иммунитет человека. Это может быть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стресс, недостаточное питание, плохие условия жизни, курение,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алкоголизм, наркомания, токсикомания,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тяжелые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сопутствующие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заболевания (сахарный диабет, язвенная болезнь, ВИЧ-инфекции и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другие).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Основные признаки туберкулеза?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длительный кашель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общее недомогание и слабость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потеря аппетита и снижение веса тела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потливость по ночам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lastRenderedPageBreak/>
        <w:t>• повышенная температура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появление крови в мокроте, которая появляется при кашле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Как себя вести, чтобы не заболеть туберкулезом?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Вести здоровый образ жизни – не пить алкоголь, не курить,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заниматься спортом, чаще гулять, правильно питаться, включая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рацион достаточное количество мяса, рыбы, молочных продуктов.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Соблюдать гигиену – пользоваться только своей посудой,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полотенцем, постельным бельем, мыть руки с мылом перед едой,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пить кипяченую воду и молоко, есть мытые овощи и фрукты.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Регулярно проводить влажную уборку и проветривать помещение,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 котором живете.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Избегать общения или свести к минимуму контакты с больными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туберкулезом – убедить друзей и близких, кашляющих более двух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недель (если у Вас такие есть), в необходимости обследования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Как можно определить, болен человек туберкулезом или нет?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Можно с помощью специального исследования органов грудной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клетки (так называемое рентгенологическое или</w:t>
      </w:r>
      <w:proofErr w:type="gramEnd"/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флюорографическое исследование)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Лабораторное исследование мокроты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Постановка кожной пробы (туберкулиновая проба Манту)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• Другие исследования, о которых при необходимости расскажет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врач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Выявление туберкулеза на ранних стадиях является залогом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успешного лечения.</w:t>
      </w:r>
    </w:p>
    <w:p w:rsid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B05">
        <w:rPr>
          <w:rFonts w:ascii="Times New Roman" w:hAnsi="Times New Roman" w:cs="Times New Roman"/>
          <w:b/>
          <w:i/>
          <w:sz w:val="28"/>
          <w:szCs w:val="28"/>
        </w:rPr>
        <w:t>Будьте здоровы!</w:t>
      </w:r>
    </w:p>
    <w:p w:rsidR="005D2B05" w:rsidRDefault="005D2B05" w:rsidP="005D2B05">
      <w:pPr>
        <w:spacing w:after="0"/>
        <w:jc w:val="center"/>
        <w:rPr>
          <w:rFonts w:ascii="MS Mincho" w:eastAsia="MS Mincho" w:hAnsi="MS Mincho" w:cs="MS Mincho"/>
          <w:sz w:val="28"/>
          <w:szCs w:val="28"/>
        </w:rPr>
      </w:pP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D2B05">
        <w:rPr>
          <w:rFonts w:ascii="MS Mincho" w:eastAsia="MS Mincho" w:hAnsi="MS Mincho" w:cs="MS Mincho" w:hint="eastAsia"/>
          <w:b/>
          <w:color w:val="C00000"/>
          <w:sz w:val="28"/>
          <w:szCs w:val="28"/>
        </w:rPr>
        <w:t>❖</w:t>
      </w:r>
      <w:r w:rsidRPr="005D2B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ПАМЯТКА ДЛЯ РОДИТЕЛЕЙ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r w:rsidRPr="005D2B05">
        <w:rPr>
          <w:rFonts w:ascii="Times New Roman" w:hAnsi="Times New Roman" w:cs="Times New Roman"/>
          <w:b/>
          <w:i/>
          <w:color w:val="C00000"/>
          <w:sz w:val="28"/>
          <w:szCs w:val="28"/>
        </w:rPr>
        <w:t>Что нужно знать родителям о профилактике туберкулеза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Первой и очень важной ступенью профилактики туберкулеза является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противотуберкулезная вакцинация. Эта прививка каждому родившемуся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малышу проводится в роддоме на 3-5 день жизни. Если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ребенок родился раньше срока, с массой тела менее 2500 г., его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прививают половинной дозой вакцины БЦЖ. Если состояние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новорожденного не позволяет сделать прививку в роддоме, он будет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привит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позднее, уже в детской поликлинике, когда снимутся все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противопоказания. Очень важно выпустить маленького человечка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окружающий мир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защищенным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Работами ученых всего мира было доказано, что вакцинация БЦЖ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снижает заболеваемость туберкулезом среди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вакцинированных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в 5-10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раз по сравнению с не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вакцинированными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. Конечно же, вакцинация не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lastRenderedPageBreak/>
        <w:t>защитит наших детей от встречи с возбудителем туберкулеза и, как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следствие, от инфицирования, но она предупредит развитие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тяжелых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,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осложненных форм туберкулеза, таких как туберкулезный менингит,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казеозная пневмония.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Привившись в раннем детском возрасте, ребенок получает защиту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несколько лет вперед. Иммунитет ослабевает лишь к 6-7 годам. Именно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в этом возрасте части детей проводится вторая вакцинация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туберкулеза. Почему не всем? Потому что уже в дошкольном возрасте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половина наших детей встречаются с возбудителем туберкулеза и эта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встреча заканчивается инфицированием, а в ряде случаев –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заболеванием.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Детям, инфицированным МБТ (микобактерией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туберкулеза), последующие прививки от туберкулеза не проводятся.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Третья прививка проводится в возрасте 14 лет. Опять-таки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неинфицированным МБТ детям, которых в этом возрасте уже единицы.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Очень часто родители спрашивают: «Где мой ребенок мог столкнуться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туберкулезной палочкой?». Отвечаем: основной путь передачи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туберкулезной инфекции –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воздушно-капельный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. Больных туберкулезом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 городе достаточно. Особенно опасны среди них больные так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называемыми «открытыми» формами, т.е.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выделяющие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возбудителя при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разговоре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, чихании, кашле в окружающую среду. Один такой больной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способен заразить в среднем до 15 человек в год.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Как же узнать, когда произошла встреча ребенка с возбудителем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туберкулеза, была ли она и что делать в такой ситуации. На эти вопросы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можно ответить, если ребенку ежегодно проводится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туберкулино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диагностика, т.е. те самые «пуговки», которые делают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внутренней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стороне предплечья то левой, то правой руки, начиная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годовалого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возраста и заканчивая 18-летием. Туберкулиновая проба или р. Манту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реагирует на наличие возбудителя в организме ребенка (подростка).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Если возбудитель (МБТ) имеется – проба будет положительной, если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такового нет –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отрицательной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уколочная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реакция). Первые 3-4 года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реакция Манту реагирует на возбудителя, введенного в организм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ребенка в виде прививки БЦЖ. Чем больше времени проходит, тем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меньше ответная реакция на прививку. Это состояние называется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поствакцинальная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аллергия». Если же при постановке очередной пробы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Манту результат увеличился по сравнению с предыдущим, в таком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следует подумать о возможности попадания в организм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дополнительной дозы возбудителя туберкулеза, не связанного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прививкой. Именно тогда ребенка направляют на консультацию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фтизиатру.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От родителей, пришедших на прием с ребенком, можно услышать, как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правило, следующие объяснения случившегося: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1. Намочили руку.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lastRenderedPageBreak/>
        <w:t>2. Мой ребенок - аллергик.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3. Ребенок был не здоров или только что после болезни. Попробуем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разобраться.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Что касается первого и наиболее часто встречающегося объяснения.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Со всей ответственностью заявляю: вода не влияет на результат пробы.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Проба Манту ставится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>, ответный процесс идет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2B05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>. Главное, не нужно заклеивать руку лейкопластырем,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перебинтовывать ее, тереть мочалкой при купании.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Что касается детей-аллергиков, которых у нас все больше и больше.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Во-первых, острые аллергические состояния, кожные заболевания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период обострения являются противопоказаниями для постановки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туберкулиновых проб в данный момент, т.е. проба Манту не ставится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этот период.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Во-вторых, дети, страдающие аллергическими заболеваниями, не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2B05">
        <w:rPr>
          <w:rFonts w:ascii="Times New Roman" w:hAnsi="Times New Roman" w:cs="Times New Roman"/>
          <w:sz w:val="28"/>
          <w:szCs w:val="28"/>
        </w:rPr>
        <w:t>застрахованы от встречи с возбудителем туберкулеза.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 xml:space="preserve"> Их заболевания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свидетельствуют о недостатке иммунитета, и, следовательно,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представляют собой дополнительный риск. Уже не говоря 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бронхиальной астме, при которой нездоровыми являются 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бронхиальное</w:t>
      </w:r>
      <w:proofErr w:type="gramEnd"/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дерево и легкие – место наиболее частой локализации туберкулезного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процесса.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 xml:space="preserve">Детям аллергикам можно и нужно проводить </w:t>
      </w:r>
      <w:proofErr w:type="spellStart"/>
      <w:r w:rsidRPr="005D2B05">
        <w:rPr>
          <w:rFonts w:ascii="Times New Roman" w:hAnsi="Times New Roman" w:cs="Times New Roman"/>
          <w:sz w:val="28"/>
          <w:szCs w:val="28"/>
        </w:rPr>
        <w:t>туб</w:t>
      </w:r>
      <w:proofErr w:type="gramStart"/>
      <w:r w:rsidRPr="005D2B0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D2B05">
        <w:rPr>
          <w:rFonts w:ascii="Times New Roman" w:hAnsi="Times New Roman" w:cs="Times New Roman"/>
          <w:sz w:val="28"/>
          <w:szCs w:val="28"/>
        </w:rPr>
        <w:t>иагностику</w:t>
      </w:r>
      <w:proofErr w:type="spellEnd"/>
      <w:r w:rsidRPr="005D2B05">
        <w:rPr>
          <w:rFonts w:ascii="Times New Roman" w:hAnsi="Times New Roman" w:cs="Times New Roman"/>
          <w:sz w:val="28"/>
          <w:szCs w:val="28"/>
        </w:rPr>
        <w:t xml:space="preserve"> – вне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обострения и на фоне подготовки.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Что касается проведения проб нездоровым детям или выздоровевшим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совсем недавно.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Считается, что нарастание чувствительности к туберкулину, выявленное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 период заболевания, - истинное нарастание. Ведь, казалось бы,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ответная реакция организма на фоне сниженного иммунитета тоже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должна быть ниже. И если этого не происходит, то стоит задуматься.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Организм дает понять, что не все благополучно и надо обратить на него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внимание. Консультируя подобные случаи, фтизиатр не будет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торопиться с выводами. Он может пригласить вас на повторные пробы</w:t>
      </w:r>
    </w:p>
    <w:p w:rsidR="005D2B05" w:rsidRPr="005D2B05" w:rsidRDefault="005D2B05" w:rsidP="005D2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B05">
        <w:rPr>
          <w:rFonts w:ascii="Times New Roman" w:hAnsi="Times New Roman" w:cs="Times New Roman"/>
          <w:sz w:val="28"/>
          <w:szCs w:val="28"/>
        </w:rPr>
        <w:t>через 2-3 месяца и уже тогда окончательно определится с диагнозом.</w:t>
      </w:r>
    </w:p>
    <w:p w:rsidR="005D2B05" w:rsidRPr="005D2B05" w:rsidRDefault="005D2B05" w:rsidP="005D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2B05" w:rsidRPr="005D2B05" w:rsidSect="005D2B0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B05"/>
    <w:rsid w:val="005D2B05"/>
    <w:rsid w:val="009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2019-04-24T00:53:00Z</dcterms:created>
  <dcterms:modified xsi:type="dcterms:W3CDTF">2019-04-24T00:58:00Z</dcterms:modified>
</cp:coreProperties>
</file>