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5575B" w14:textId="77777777" w:rsidR="00E22B52" w:rsidRPr="00237F5F" w:rsidRDefault="00E22B52" w:rsidP="00E22B5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  <w:r w:rsidRPr="00237F5F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 «ДЕТСКИЙ САД КОМБИНИРОВАННОГО ВИДА №5 «ЗОЛОТАЯ РЫБКА» Г.ЩЁЛКИНО» ЛЕНИНСКОГО РАЙОНА РЕСПУБЛИКИ КРЫМ</w:t>
      </w:r>
    </w:p>
    <w:p w14:paraId="4B350D08" w14:textId="77777777" w:rsidR="00E22B52" w:rsidRPr="0052326B" w:rsidRDefault="00E22B52" w:rsidP="00E22B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41D6FA" w14:textId="77777777" w:rsidR="00E22B52" w:rsidRPr="0052326B" w:rsidRDefault="00E22B52" w:rsidP="00E22B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E12450" w14:textId="77777777" w:rsidR="00E22B52" w:rsidRPr="0052326B" w:rsidRDefault="00E22B52" w:rsidP="00E22B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3AF5B0" w14:textId="77777777" w:rsidR="00E22B52" w:rsidRPr="0052326B" w:rsidRDefault="00E22B52" w:rsidP="00E22B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F05F0B" w14:textId="77777777" w:rsidR="00E22B52" w:rsidRPr="0052326B" w:rsidRDefault="00E22B52" w:rsidP="00E22B5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КОНСУЛЬТАЦИЯ</w:t>
      </w:r>
    </w:p>
    <w:p w14:paraId="1D7AF760" w14:textId="77777777" w:rsidR="00E22B52" w:rsidRPr="0052326B" w:rsidRDefault="00E22B52" w:rsidP="00E22B5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ДЛЯ ВОСПИТАТЕЛЕЙ</w:t>
      </w:r>
    </w:p>
    <w:p w14:paraId="7047A7E3" w14:textId="77777777" w:rsidR="00E22B52" w:rsidRDefault="00E22B52" w:rsidP="00E22B5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«</w:t>
      </w:r>
      <w:r>
        <w:rPr>
          <w:rFonts w:ascii="Times New Roman" w:hAnsi="Times New Roman" w:cs="Times New Roman"/>
          <w:b/>
          <w:sz w:val="52"/>
          <w:szCs w:val="52"/>
        </w:rPr>
        <w:t>Работа по ОБЖ и ЗОЖ с детьми в летний период»</w:t>
      </w:r>
    </w:p>
    <w:p w14:paraId="30167BA1" w14:textId="0800B404" w:rsidR="00E22B52" w:rsidRDefault="00E22B52" w:rsidP="00E22B5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 wp14:anchorId="37034C22" wp14:editId="46D51547">
            <wp:extent cx="5937885" cy="3336925"/>
            <wp:effectExtent l="0" t="0" r="5715" b="0"/>
            <wp:docPr id="1" name="Рисунок 1" descr="D:\Desktop\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spor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18AC1" w14:textId="10B6D819" w:rsidR="00E22B52" w:rsidRDefault="00E22B52" w:rsidP="00E22B5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039B96AB" w14:textId="77777777" w:rsidR="00E22B52" w:rsidRDefault="00E22B52" w:rsidP="00E22B5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0F8501F5" w14:textId="77777777" w:rsidR="00E22B52" w:rsidRDefault="00E22B52" w:rsidP="00E22B52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Подготовила:</w:t>
      </w:r>
    </w:p>
    <w:p w14:paraId="7CA8C06F" w14:textId="77777777" w:rsidR="00E22B52" w:rsidRPr="00237F5F" w:rsidRDefault="00E22B52" w:rsidP="00E22B52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Старший воспитатель Гафарова М.А.</w:t>
      </w:r>
    </w:p>
    <w:p w14:paraId="70EB5782" w14:textId="77777777" w:rsidR="00E22B52" w:rsidRDefault="00E22B52" w:rsidP="00E22B5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0F8919BB" w14:textId="77777777" w:rsidR="00E22B52" w:rsidRDefault="00E22B52" w:rsidP="00E22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CC605" w14:textId="77777777" w:rsidR="00E22B52" w:rsidRPr="0052326B" w:rsidRDefault="00E22B52" w:rsidP="00E22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6B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Щёлкино</w:t>
      </w:r>
      <w:proofErr w:type="spellEnd"/>
    </w:p>
    <w:p w14:paraId="1435724E" w14:textId="77777777" w:rsidR="00E22B52" w:rsidRDefault="00E22B52" w:rsidP="00E22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52326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E06BD5F" w14:textId="77777777" w:rsidR="00E22B52" w:rsidRPr="0052326B" w:rsidRDefault="00E22B52" w:rsidP="00E22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2FFBC" w14:textId="402FD7C1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lastRenderedPageBreak/>
        <w:t>Сложившаяся социальная и экономическая обстановка вызывает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беспокойство у людей всей планеты. Особую тревогу мы испытываем за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самых беззащитных граждан - маленьких детей. Наша задача - педагогов и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родителей - состоит не только в том, чтобы обеспечить и защитить ребёнка,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но и в том, чтобы подготовить его к встрече с различными сложными, а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порой опасными жизненными ситуациями.</w:t>
      </w:r>
    </w:p>
    <w:p w14:paraId="525054F0" w14:textId="1D3C0232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Развитие у дошкольников элементарных представлений о ЗОЖ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направлено на формирование поведения, адаптированного к социальным и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природным условиям окружающей среды с целью сохранения и укрепления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здоровья, достижения психологического комфорта, всестороннего развития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потенциальных возможностей личности на основе понимания взаимосвязи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состояния здоровья и образа жизни.</w:t>
      </w:r>
    </w:p>
    <w:p w14:paraId="6ED76FB3" w14:textId="166FFB6B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Успешное формирование представлений о ЗОЖ у старших дошкольников</w:t>
      </w:r>
    </w:p>
    <w:p w14:paraId="21EEDD8F" w14:textId="51CC9B4A" w:rsidR="004A271F" w:rsidRPr="004A271F" w:rsidRDefault="004A271F" w:rsidP="00E2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 xml:space="preserve">во многом зависит от целенаправленной </w:t>
      </w:r>
      <w:proofErr w:type="gramStart"/>
      <w:r w:rsidRPr="004A271F">
        <w:rPr>
          <w:rFonts w:ascii="Times New Roman" w:hAnsi="Times New Roman" w:cs="Times New Roman"/>
          <w:sz w:val="28"/>
          <w:szCs w:val="28"/>
        </w:rPr>
        <w:t xml:space="preserve">систематической 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71F">
        <w:rPr>
          <w:rFonts w:ascii="Times New Roman" w:hAnsi="Times New Roman" w:cs="Times New Roman"/>
          <w:sz w:val="28"/>
          <w:szCs w:val="28"/>
        </w:rPr>
        <w:t>воспитательно</w:t>
      </w:r>
      <w:proofErr w:type="gramEnd"/>
      <w:r w:rsidR="00E22B52">
        <w:rPr>
          <w:rFonts w:ascii="Times New Roman" w:hAnsi="Times New Roman" w:cs="Times New Roman"/>
          <w:sz w:val="28"/>
          <w:szCs w:val="28"/>
        </w:rPr>
        <w:t>-</w:t>
      </w:r>
      <w:r w:rsidRPr="004A271F">
        <w:rPr>
          <w:rFonts w:ascii="Times New Roman" w:hAnsi="Times New Roman" w:cs="Times New Roman"/>
          <w:sz w:val="28"/>
          <w:szCs w:val="28"/>
        </w:rPr>
        <w:t>бразовательной</w:t>
      </w:r>
      <w:proofErr w:type="spellEnd"/>
      <w:r w:rsidRPr="004A271F">
        <w:rPr>
          <w:rFonts w:ascii="Times New Roman" w:hAnsi="Times New Roman" w:cs="Times New Roman"/>
          <w:sz w:val="28"/>
          <w:szCs w:val="28"/>
        </w:rPr>
        <w:t xml:space="preserve"> работы в ДОУ и семье, созданий условий для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осуществления педагогического процесса, согласованного взаимодействия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триады ребёнок - педагог - родители, а инициатором и координатором в этом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выступает педагогический коллектив ДОУ.</w:t>
      </w:r>
    </w:p>
    <w:p w14:paraId="1135C71C" w14:textId="65DC3206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Данная работа должна продолжаться и в летний оздоровительный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период. Содержание работы по формированию представлений дошкольников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ЗОЖ и ОБЖ строится в ДОУ на следующих позициях: образовательная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работа с детьми (сообщение новых сведений, закрепление представлений,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умений, навыков); развивающая работа с детьми (развитие способности к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установлению причинно-следственных связей между здоровьем и образом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жизни).Воспитательная работа с детьми — это формирование мотивации и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потребности в ЗОЖ, ОБЖ, профилактика негативного поведения средствами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формирования представлений о ЗОЖ у дошкольников являются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дидактические, сюжетно-ролевые игры, художественная литература,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продуктивная и предметно-практическая деятельность.</w:t>
      </w:r>
    </w:p>
    <w:p w14:paraId="5AA2EC25" w14:textId="02EFD798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Можно использовать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по ЗОЖ и ОБЖ такие формы работы как беседа, рассказ,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путешествия, экскурсии, решение проблемных ситуаций, например,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путешествие по экологической тропе - где изучают по описанию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лекарственные растения; экскурсия к перекрёстку дороги; разбирать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проблемные ситуации «Место для отдыха», «Что поможет быть здоровым».</w:t>
      </w:r>
    </w:p>
    <w:p w14:paraId="71536207" w14:textId="2D678D24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В летний период идёт закрепление полученных знаний, умений, навыков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по ЗОЖ и ОБЖ. Можно использовать наглядные, словесные и практические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методы. Приведём примеры.</w:t>
      </w:r>
    </w:p>
    <w:p w14:paraId="378347D9" w14:textId="7D022EBC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 xml:space="preserve">Словесные методы: Чтение художественной литературы по теме, </w:t>
      </w:r>
      <w:proofErr w:type="gramStart"/>
      <w:r w:rsidRPr="004A271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71F">
        <w:rPr>
          <w:rFonts w:ascii="Times New Roman" w:hAnsi="Times New Roman" w:cs="Times New Roman"/>
          <w:sz w:val="28"/>
          <w:szCs w:val="28"/>
        </w:rPr>
        <w:t>С.Михалков</w:t>
      </w:r>
      <w:proofErr w:type="spellEnd"/>
      <w:r w:rsidRPr="004A271F">
        <w:rPr>
          <w:rFonts w:ascii="Times New Roman" w:hAnsi="Times New Roman" w:cs="Times New Roman"/>
          <w:sz w:val="28"/>
          <w:szCs w:val="28"/>
        </w:rPr>
        <w:t xml:space="preserve"> «Про девочку, которая плохо кушала», когда говорили о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 xml:space="preserve">правильном питании; </w:t>
      </w:r>
      <w:proofErr w:type="spellStart"/>
      <w:r w:rsidRPr="004A271F">
        <w:rPr>
          <w:rFonts w:ascii="Times New Roman" w:hAnsi="Times New Roman" w:cs="Times New Roman"/>
          <w:sz w:val="28"/>
          <w:szCs w:val="28"/>
        </w:rPr>
        <w:t>О.Тарутин</w:t>
      </w:r>
      <w:proofErr w:type="spellEnd"/>
      <w:r w:rsidRPr="004A271F">
        <w:rPr>
          <w:rFonts w:ascii="Times New Roman" w:hAnsi="Times New Roman" w:cs="Times New Roman"/>
          <w:sz w:val="28"/>
          <w:szCs w:val="28"/>
        </w:rPr>
        <w:t xml:space="preserve"> «Для чего нам светофор»; заучивание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поговорок, пословиц, например, «Где вода, там беда», «От воды жди беды»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или «Не всякому верь - закрой крепче дверь»; нравится детям заучивать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рифмованные правила безопасности, например:</w:t>
      </w:r>
    </w:p>
    <w:p w14:paraId="4268319D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Летом в озере купайся,</w:t>
      </w:r>
    </w:p>
    <w:p w14:paraId="32442F73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Осторожненько плескайся,</w:t>
      </w:r>
    </w:p>
    <w:p w14:paraId="7CDD1954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lastRenderedPageBreak/>
        <w:t>Чтобы не было беды,</w:t>
      </w:r>
    </w:p>
    <w:p w14:paraId="4921A174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В воду с мамой заходи.</w:t>
      </w:r>
    </w:p>
    <w:p w14:paraId="59B70F59" w14:textId="77777777" w:rsidR="00E22B52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Летом дети проводят большую часть времени на прогулке, поэтому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лучше проводить беседы о правилах поведения на улице, рассказывать о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правилах дорожного движения, закреплять представления о предназначении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светофора и его сигналах в игровой форме, используя картонные кружки,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макет светофора, макет улицы с домами, перекрёстками, игрушечными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 xml:space="preserve">автомобилями (всё это есть в каждой возрастной группе). </w:t>
      </w:r>
    </w:p>
    <w:p w14:paraId="34EBFDF1" w14:textId="5ED4B959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Тематика бесед:</w:t>
      </w:r>
    </w:p>
    <w:p w14:paraId="5C79E136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«Как рождаются опасные ситуации на дороге»; «Мы пассажиры» «О чём</w:t>
      </w:r>
    </w:p>
    <w:p w14:paraId="4AC1CC94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говорят дорожные знаки»)</w:t>
      </w:r>
    </w:p>
    <w:p w14:paraId="16C72318" w14:textId="73539B7F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Наглядные методы: Для ознакомления с ядовитыми растениями можно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использовать картинки, иллюстрации, объекты живой природы, например,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ландыш, пижма, мухомор. Объяснять, что надо быть осторожными и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отучаться от вредной привычки пробовать всё подряд и нюхать. Напоминать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им правила поведения на природе, например, нельзя жевать первую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попавшуюся травинку; придя с прогулки из леса, парка обязательно вымыть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руки.</w:t>
      </w:r>
    </w:p>
    <w:p w14:paraId="1B2A19DE" w14:textId="41193A12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Практические методы: С помощью дидактических игр закреплять знания,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умения, навыки детей по ЗОЖ и ОБЖ, например, игра «Говорящие знаки»,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«Занимательная лекарственная азбука», «Съедобное - несъедобное; «Сто бед»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(об опасных вещах), «Лабиринты» (надо выполнять действия,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способствующие здоровому образу жизни).</w:t>
      </w:r>
    </w:p>
    <w:p w14:paraId="28CFCE62" w14:textId="338B22D0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Летом для детей можно проводить досуги, театрализованные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представления (например, «Мой друг светофор», «У Мишки в гостях»). Они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способствуют созданию условий эмоционального восприятия детьми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сведений о ЗОЖ, ОБЖ, закреплению полученных представлений и их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систематизации.</w:t>
      </w:r>
    </w:p>
    <w:p w14:paraId="4067551F" w14:textId="30C0B96D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Объяснять детям, что невыполнение привычных требований взрослых,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особенно летом (не пить некипячёную воду, мыть овощи и фрукты, руки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перед едой, носить облегчённый головной убор) могут привести к болезни. В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наши дни это может уберечь от болезни, а иногда и спасти жизнь. Летом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можно ещё раз провести опыты с водой, использовать для этого фильтры,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 xml:space="preserve">лупы для наглядной демонстрации того, что содержится в воде, чтобы у </w:t>
      </w:r>
      <w:proofErr w:type="gramStart"/>
      <w:r w:rsidRPr="004A271F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271F">
        <w:rPr>
          <w:rFonts w:ascii="Times New Roman" w:hAnsi="Times New Roman" w:cs="Times New Roman"/>
          <w:sz w:val="28"/>
          <w:szCs w:val="28"/>
        </w:rPr>
        <w:t>формировалось</w:t>
      </w:r>
      <w:proofErr w:type="gramEnd"/>
      <w:r w:rsidRPr="004A271F">
        <w:rPr>
          <w:rFonts w:ascii="Times New Roman" w:hAnsi="Times New Roman" w:cs="Times New Roman"/>
          <w:sz w:val="28"/>
          <w:szCs w:val="28"/>
        </w:rPr>
        <w:t xml:space="preserve"> чувство брезгливости к «грязной воде».</w:t>
      </w:r>
    </w:p>
    <w:p w14:paraId="01272D39" w14:textId="1E3CB92F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Летом родители с детьми выезжают в деревню и здесь особенно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осторожным должно быть поведение городских детей, которые впервые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оказываются в сельской местности. Стараться объяснять детям, что любые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животные с детёнышами или птицы часто ведут себя агрессивно и могут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напугать или травмировать.</w:t>
      </w:r>
    </w:p>
    <w:p w14:paraId="331173C0" w14:textId="50CAF67F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На летний период можно разработать для родителей консультации, памятки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поведения в той или иной ситуации (</w:t>
      </w:r>
      <w:proofErr w:type="gramStart"/>
      <w:r w:rsidRPr="004A271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A271F">
        <w:rPr>
          <w:rFonts w:ascii="Times New Roman" w:hAnsi="Times New Roman" w:cs="Times New Roman"/>
          <w:sz w:val="28"/>
          <w:szCs w:val="28"/>
        </w:rPr>
        <w:t>: «Внимание, ребёнок и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дорога», «Опасные ситуации. Это надо знать», «Детский травматизм летом»,</w:t>
      </w:r>
    </w:p>
    <w:p w14:paraId="6F3CD79A" w14:textId="0598A3CB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«Внимание - ядовитые растения», памятка «Азбука вежливости» (о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безопасном поведении).</w:t>
      </w:r>
    </w:p>
    <w:p w14:paraId="7A35D2B0" w14:textId="1296F9BC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lastRenderedPageBreak/>
        <w:t>Решение задач обеспечения безопасного, здорового образа жизни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возможны лишь при постоянном общении взрослого с ребёнком на равных:</w:t>
      </w:r>
    </w:p>
    <w:p w14:paraId="2822E7DF" w14:textId="0A4AF24F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нужно вместе искать выход из трудного положения, вместе обсуждать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проблему, вести диалог, вместе с детьми познавать, удивляться, делать новые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открытия.</w:t>
      </w:r>
    </w:p>
    <w:p w14:paraId="4F36B075" w14:textId="298B24C2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Рифмованные правила безопасности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для дошкольников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(летний период)</w:t>
      </w:r>
    </w:p>
    <w:p w14:paraId="001C683A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1. Солнце - друг. Но важно знать -</w:t>
      </w:r>
    </w:p>
    <w:p w14:paraId="5CD725E0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Плохо с солнышком играть.</w:t>
      </w:r>
    </w:p>
    <w:p w14:paraId="44D4F40B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2. Страшен солнечный удар,</w:t>
      </w:r>
    </w:p>
    <w:p w14:paraId="38A320EA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От него начнется жар.</w:t>
      </w:r>
    </w:p>
    <w:p w14:paraId="65327F75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3. В темном если я заблужусь лесу -</w:t>
      </w:r>
    </w:p>
    <w:p w14:paraId="5D508C29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Останусь на месте и крикну «Ау».</w:t>
      </w:r>
    </w:p>
    <w:p w14:paraId="761DE6DE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4. Когда грибы мы собираем,</w:t>
      </w:r>
    </w:p>
    <w:p w14:paraId="742EDB04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Берем лишь только те, что знаем.</w:t>
      </w:r>
    </w:p>
    <w:p w14:paraId="449518C5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Мухоморы и поганки,</w:t>
      </w:r>
    </w:p>
    <w:p w14:paraId="26E42232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Даже если со сметанкой,</w:t>
      </w:r>
    </w:p>
    <w:p w14:paraId="1900AFD5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Не годятся никуда.</w:t>
      </w:r>
    </w:p>
    <w:p w14:paraId="4A6645C9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С ними рядышком беда.</w:t>
      </w:r>
    </w:p>
    <w:p w14:paraId="50900DD4" w14:textId="12376A2F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Много яда в них, друзья,</w:t>
      </w:r>
    </w:p>
    <w:p w14:paraId="416F67BD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Знайте, кушать их нельзя.</w:t>
      </w:r>
    </w:p>
    <w:p w14:paraId="69EBA2D0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5. Летом в озере купайся,</w:t>
      </w:r>
    </w:p>
    <w:p w14:paraId="0FD1E7A6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Осторожненько плескайся.</w:t>
      </w:r>
    </w:p>
    <w:p w14:paraId="02B075DE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Чтобы не было беды,</w:t>
      </w:r>
    </w:p>
    <w:p w14:paraId="46A67FB8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В воду с мамой заходи.</w:t>
      </w:r>
    </w:p>
    <w:p w14:paraId="7C7E86EA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6. Чтоб живот не заболел,</w:t>
      </w:r>
    </w:p>
    <w:p w14:paraId="1D0AC462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Нужно руки мылом мыть.</w:t>
      </w:r>
    </w:p>
    <w:p w14:paraId="411CA35E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Еще правильно питаться,</w:t>
      </w:r>
    </w:p>
    <w:p w14:paraId="02B416BB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Никогда не объедаться.</w:t>
      </w:r>
    </w:p>
    <w:p w14:paraId="04233040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7. Балкон - не место для игр,</w:t>
      </w:r>
    </w:p>
    <w:p w14:paraId="54FEC18B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Без взрослого туда не выходи.</w:t>
      </w:r>
    </w:p>
    <w:p w14:paraId="4C53D779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Опасно там играть и веселиться,</w:t>
      </w:r>
    </w:p>
    <w:p w14:paraId="477E1EF7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Ты можешь с высоты большой свалиться.</w:t>
      </w:r>
    </w:p>
    <w:p w14:paraId="4C76B3AF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8. Руками сильно не маши,</w:t>
      </w:r>
    </w:p>
    <w:p w14:paraId="00D82522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Когда собаку встретишь.</w:t>
      </w:r>
    </w:p>
    <w:p w14:paraId="7F1533AF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Укусит - маме покажи</w:t>
      </w:r>
    </w:p>
    <w:p w14:paraId="6B6CB277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И с той собакой не дружи.</w:t>
      </w:r>
    </w:p>
    <w:p w14:paraId="44076835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9. Телевизор включать не надо,</w:t>
      </w:r>
    </w:p>
    <w:p w14:paraId="6B357F29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Если взрослых нет рядом.</w:t>
      </w:r>
    </w:p>
    <w:p w14:paraId="7E5C33CA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Технику испортишь ты,</w:t>
      </w:r>
    </w:p>
    <w:p w14:paraId="323BBBCD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Еще - пожар может произойти.</w:t>
      </w:r>
    </w:p>
    <w:p w14:paraId="38A08535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10. У светофора окошечка три,</w:t>
      </w:r>
    </w:p>
    <w:p w14:paraId="01232503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При переходе на них посмотри,</w:t>
      </w:r>
    </w:p>
    <w:p w14:paraId="3C4FA700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Если в окошечке красный горит -</w:t>
      </w:r>
    </w:p>
    <w:p w14:paraId="56C68CB5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«Стой, не спеши» - он тебе говорит.</w:t>
      </w:r>
    </w:p>
    <w:p w14:paraId="1A10DBAA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Если вдруг желтое вспыхнет окошко -</w:t>
      </w:r>
    </w:p>
    <w:p w14:paraId="13C7CF6B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lastRenderedPageBreak/>
        <w:t>Ты подожди, постой тут немножко.</w:t>
      </w:r>
    </w:p>
    <w:p w14:paraId="736CFA5C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Если в окошке зеленый горит,</w:t>
      </w:r>
    </w:p>
    <w:p w14:paraId="36CD87FE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Ясно, что путь пешеходу открыт.</w:t>
      </w:r>
    </w:p>
    <w:p w14:paraId="05E6FCC2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11. Никогда не говори с незнакомыми людьми,</w:t>
      </w:r>
    </w:p>
    <w:p w14:paraId="097B5E05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Не пускайте дядю в дом,</w:t>
      </w:r>
    </w:p>
    <w:p w14:paraId="5CD29A7D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Если дядя не знаком!</w:t>
      </w:r>
    </w:p>
    <w:p w14:paraId="167DA1DA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И не открывайте тете,</w:t>
      </w:r>
    </w:p>
    <w:p w14:paraId="6CB6E602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Если мама на работе!</w:t>
      </w:r>
    </w:p>
    <w:p w14:paraId="3FA2D54F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Чтоб тебя не обокрали,</w:t>
      </w:r>
    </w:p>
    <w:p w14:paraId="64DE17D5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Не схватили, не украли,</w:t>
      </w:r>
    </w:p>
    <w:p w14:paraId="374521F1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Незнакомцам ты не верь,</w:t>
      </w:r>
    </w:p>
    <w:p w14:paraId="7233F30A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Закрывай покрепче дверь.</w:t>
      </w:r>
    </w:p>
    <w:p w14:paraId="65B5D15B" w14:textId="70C8C16C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Пословицы, поговорки об источниках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опасности</w:t>
      </w:r>
    </w:p>
    <w:p w14:paraId="0B2D7DE8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Берегись бед, пока их нет.</w:t>
      </w:r>
    </w:p>
    <w:p w14:paraId="6B43EBB2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Где вода, там и беда. От воды жди беды.</w:t>
      </w:r>
    </w:p>
    <w:p w14:paraId="09F5A33C" w14:textId="06062A43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Гляди под ноги: ничего не найдешь, так хоть нос не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расшибешь.</w:t>
      </w:r>
    </w:p>
    <w:p w14:paraId="2F83ECFF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Знай край, да не падай.</w:t>
      </w:r>
    </w:p>
    <w:p w14:paraId="546FA8F2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Ешь мед, да берегись жала.</w:t>
      </w:r>
    </w:p>
    <w:p w14:paraId="5AB131BE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Не буди спящего пса: пес спит, а ты мимо.</w:t>
      </w:r>
    </w:p>
    <w:p w14:paraId="5ACE1A17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Не всякому верь - закрывай крепче дверь.</w:t>
      </w:r>
    </w:p>
    <w:p w14:paraId="2FCBDCEB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Не играй с огнем - обожжешься.</w:t>
      </w:r>
    </w:p>
    <w:p w14:paraId="3AE6E0D0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Погляди, прежде чем прыгнуть.</w:t>
      </w:r>
    </w:p>
    <w:p w14:paraId="464B634E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Хорошо море с берега.</w:t>
      </w:r>
    </w:p>
    <w:p w14:paraId="552D75B6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Смотри в оба - не разбей лба.</w:t>
      </w:r>
    </w:p>
    <w:p w14:paraId="4C09A0CE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Детская художественная литература по теме «Здоровый образ жизни»</w:t>
      </w:r>
    </w:p>
    <w:p w14:paraId="286AE8F0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О безопасном поведении пешеходов</w:t>
      </w:r>
    </w:p>
    <w:p w14:paraId="2876FA75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М. Кривич, О. Ольгин «Школа пешехода»</w:t>
      </w:r>
    </w:p>
    <w:p w14:paraId="777327FA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С. Михалков «Дядя Степа - милиционер», «Шагая осторожно...»</w:t>
      </w:r>
    </w:p>
    <w:p w14:paraId="17D19AFB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4A271F">
        <w:rPr>
          <w:rFonts w:ascii="Times New Roman" w:hAnsi="Times New Roman" w:cs="Times New Roman"/>
          <w:sz w:val="28"/>
          <w:szCs w:val="28"/>
        </w:rPr>
        <w:t>Семеркин</w:t>
      </w:r>
      <w:proofErr w:type="spellEnd"/>
      <w:r w:rsidRPr="004A271F">
        <w:rPr>
          <w:rFonts w:ascii="Times New Roman" w:hAnsi="Times New Roman" w:cs="Times New Roman"/>
          <w:sz w:val="28"/>
          <w:szCs w:val="28"/>
        </w:rPr>
        <w:t xml:space="preserve"> «Запрещается - разрешается»</w:t>
      </w:r>
    </w:p>
    <w:p w14:paraId="5F335E15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И. Серяков «Горят огни на перекрестках»</w:t>
      </w:r>
    </w:p>
    <w:p w14:paraId="50AD2FBB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4A271F">
        <w:rPr>
          <w:rFonts w:ascii="Times New Roman" w:hAnsi="Times New Roman" w:cs="Times New Roman"/>
          <w:sz w:val="28"/>
          <w:szCs w:val="28"/>
        </w:rPr>
        <w:t>Тарутин</w:t>
      </w:r>
      <w:proofErr w:type="spellEnd"/>
      <w:r w:rsidRPr="004A271F">
        <w:rPr>
          <w:rFonts w:ascii="Times New Roman" w:hAnsi="Times New Roman" w:cs="Times New Roman"/>
          <w:sz w:val="28"/>
          <w:szCs w:val="28"/>
        </w:rPr>
        <w:t xml:space="preserve"> «Для чего нам светофор»</w:t>
      </w:r>
    </w:p>
    <w:p w14:paraId="1F0D0C8D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О питании</w:t>
      </w:r>
    </w:p>
    <w:p w14:paraId="52A73B1D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3. Александрова «Большая ложка»</w:t>
      </w:r>
    </w:p>
    <w:p w14:paraId="7493A2B8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А. Кардашова «За ужином»</w:t>
      </w:r>
    </w:p>
    <w:p w14:paraId="5ED66F38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С. Михалков «Про девочку, которая плохо кушала»</w:t>
      </w:r>
    </w:p>
    <w:p w14:paraId="63759347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Э. Успенский «Дети, которые плохо едят в детском саду»</w:t>
      </w:r>
    </w:p>
    <w:p w14:paraId="30A00620" w14:textId="77777777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О поведении в различных ситуациях</w:t>
      </w:r>
    </w:p>
    <w:p w14:paraId="5AFB8F32" w14:textId="62DC1B60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Г.П. Шалаева «Большая книга правил поведения для воспитанных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детей»</w:t>
      </w:r>
    </w:p>
    <w:p w14:paraId="16A21E58" w14:textId="4BA3CC25" w:rsidR="004A271F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О прогулке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4A271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4A271F">
        <w:rPr>
          <w:rFonts w:ascii="Times New Roman" w:hAnsi="Times New Roman" w:cs="Times New Roman"/>
          <w:sz w:val="28"/>
          <w:szCs w:val="28"/>
        </w:rPr>
        <w:t xml:space="preserve"> «Прогулка» Е. Благинина «Прогулка» И. </w:t>
      </w:r>
      <w:proofErr w:type="spellStart"/>
      <w:r w:rsidRPr="004A271F">
        <w:rPr>
          <w:rFonts w:ascii="Times New Roman" w:hAnsi="Times New Roman" w:cs="Times New Roman"/>
          <w:sz w:val="28"/>
          <w:szCs w:val="28"/>
        </w:rPr>
        <w:t>Залетаева</w:t>
      </w:r>
      <w:proofErr w:type="spellEnd"/>
      <w:r w:rsidRPr="004A271F">
        <w:rPr>
          <w:rFonts w:ascii="Times New Roman" w:hAnsi="Times New Roman" w:cs="Times New Roman"/>
          <w:sz w:val="28"/>
          <w:szCs w:val="28"/>
        </w:rPr>
        <w:t xml:space="preserve"> «Скакалочка» А.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Кузнецова «Качели» С. Михалков «Прогулка»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О санитарно-гигиенических навыках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4A271F">
        <w:rPr>
          <w:rFonts w:ascii="Times New Roman" w:hAnsi="Times New Roman" w:cs="Times New Roman"/>
          <w:sz w:val="28"/>
          <w:szCs w:val="28"/>
        </w:rPr>
        <w:t>Яснов</w:t>
      </w:r>
      <w:proofErr w:type="spellEnd"/>
      <w:r w:rsidRPr="004A271F">
        <w:rPr>
          <w:rFonts w:ascii="Times New Roman" w:hAnsi="Times New Roman" w:cs="Times New Roman"/>
          <w:sz w:val="28"/>
          <w:szCs w:val="28"/>
        </w:rPr>
        <w:t xml:space="preserve"> «Я мою руки» К. Чуковский «Мойдодыр» А. Кузнецова «Кто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умеет»</w:t>
      </w:r>
    </w:p>
    <w:p w14:paraId="51C976D8" w14:textId="730629AF" w:rsidR="003A111B" w:rsidRPr="004A271F" w:rsidRDefault="004A271F" w:rsidP="00E22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1F">
        <w:rPr>
          <w:rFonts w:ascii="Times New Roman" w:hAnsi="Times New Roman" w:cs="Times New Roman"/>
          <w:sz w:val="28"/>
          <w:szCs w:val="28"/>
        </w:rPr>
        <w:t>О психологическом климате в группе и дома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>И. Демьянов «В детский сад пришла я с мамой»</w:t>
      </w:r>
      <w:r w:rsidR="00E22B52">
        <w:rPr>
          <w:rFonts w:ascii="Times New Roman" w:hAnsi="Times New Roman" w:cs="Times New Roman"/>
          <w:sz w:val="28"/>
          <w:szCs w:val="28"/>
        </w:rPr>
        <w:t xml:space="preserve"> </w:t>
      </w:r>
      <w:r w:rsidRPr="004A271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4A271F">
        <w:rPr>
          <w:rFonts w:ascii="Times New Roman" w:hAnsi="Times New Roman" w:cs="Times New Roman"/>
          <w:sz w:val="28"/>
          <w:szCs w:val="28"/>
        </w:rPr>
        <w:t>Ладонщиков</w:t>
      </w:r>
      <w:proofErr w:type="spellEnd"/>
      <w:r w:rsidRPr="004A271F">
        <w:rPr>
          <w:rFonts w:ascii="Times New Roman" w:hAnsi="Times New Roman" w:cs="Times New Roman"/>
          <w:sz w:val="28"/>
          <w:szCs w:val="28"/>
        </w:rPr>
        <w:t xml:space="preserve"> «Я не плачу»</w:t>
      </w:r>
      <w:r w:rsidR="00E22B52">
        <w:rPr>
          <w:rFonts w:ascii="Times New Roman" w:hAnsi="Times New Roman" w:cs="Times New Roman"/>
          <w:sz w:val="28"/>
          <w:szCs w:val="28"/>
        </w:rPr>
        <w:t xml:space="preserve">, </w:t>
      </w:r>
      <w:r w:rsidRPr="004A271F">
        <w:rPr>
          <w:rFonts w:ascii="Times New Roman" w:hAnsi="Times New Roman" w:cs="Times New Roman"/>
          <w:sz w:val="28"/>
          <w:szCs w:val="28"/>
        </w:rPr>
        <w:t>Н. Найденова «Новая девочка»</w:t>
      </w:r>
      <w:r w:rsidR="00E22B5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3A111B" w:rsidRPr="004A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7D"/>
    <w:rsid w:val="004A271F"/>
    <w:rsid w:val="007A4CA7"/>
    <w:rsid w:val="009E3CEF"/>
    <w:rsid w:val="00BC2C91"/>
    <w:rsid w:val="00E02D7D"/>
    <w:rsid w:val="00E2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1DF6"/>
  <w15:chartTrackingRefBased/>
  <w15:docId w15:val="{055BD00B-BED1-42CC-B1BF-2A91622F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Щукин</dc:creator>
  <cp:keywords/>
  <dc:description/>
  <cp:lastModifiedBy>User</cp:lastModifiedBy>
  <cp:revision>4</cp:revision>
  <dcterms:created xsi:type="dcterms:W3CDTF">2019-07-20T13:38:00Z</dcterms:created>
  <dcterms:modified xsi:type="dcterms:W3CDTF">2023-12-07T07:20:00Z</dcterms:modified>
</cp:coreProperties>
</file>