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88C" w:rsidRPr="00DC088C" w:rsidRDefault="00DC088C" w:rsidP="00DC088C">
      <w:pPr>
        <w:pStyle w:val="Centered"/>
        <w:rPr>
          <w:rFonts w:ascii="Times New Roman" w:hAnsi="Times New Roman" w:cs="Times New Roman"/>
          <w:b/>
          <w:bCs/>
          <w:color w:val="C00000"/>
          <w:sz w:val="28"/>
          <w:szCs w:val="28"/>
        </w:rPr>
      </w:pPr>
      <w:r w:rsidRPr="00DC088C">
        <w:rPr>
          <w:rFonts w:ascii="Times New Roman" w:hAnsi="Times New Roman" w:cs="Times New Roman"/>
          <w:b/>
          <w:bCs/>
          <w:color w:val="C00000"/>
          <w:sz w:val="28"/>
          <w:szCs w:val="28"/>
        </w:rPr>
        <w:t>ГИПЕРАКТИВНЫЙ РЕБЕНОК</w:t>
      </w:r>
    </w:p>
    <w:p w:rsidR="00DC088C" w:rsidRDefault="00DC088C" w:rsidP="00DC088C">
      <w:pPr>
        <w:pStyle w:val="ParagraphStyle"/>
        <w:ind w:firstLine="855"/>
        <w:jc w:val="both"/>
        <w:rPr>
          <w:rFonts w:ascii="Verdana" w:hAnsi="Verdana" w:cs="Verdana"/>
          <w:sz w:val="28"/>
          <w:szCs w:val="28"/>
        </w:rPr>
      </w:pP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Можно перечислить целый ряд причин неусидчивости ребенка.</w:t>
      </w: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Такое поведение может быть связано с расстройствами слуха или зрения, заболеванием щитовидной железы, недостаточными умственными способностями, скукой, депрессией, тревогой, интоксикацией свинцом, насильственными действиями на сексуальной почве, психическими заболеваниями и побочным действием некоторых препаратов.</w:t>
      </w: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 xml:space="preserve">Если ваш ребенок отличается неусидчивостью, то причиной этого, скорее всего, являются расстройства, которые называются </w:t>
      </w:r>
      <w:proofErr w:type="spellStart"/>
      <w:r>
        <w:rPr>
          <w:rFonts w:ascii="Times New Roman" w:hAnsi="Times New Roman" w:cs="Times New Roman"/>
          <w:sz w:val="28"/>
          <w:szCs w:val="28"/>
        </w:rPr>
        <w:t>гиперактивностью</w:t>
      </w:r>
      <w:proofErr w:type="spellEnd"/>
      <w:r>
        <w:rPr>
          <w:rFonts w:ascii="Times New Roman" w:hAnsi="Times New Roman" w:cs="Times New Roman"/>
          <w:sz w:val="28"/>
          <w:szCs w:val="28"/>
        </w:rPr>
        <w:t xml:space="preserve"> вследствие дефицита внимания. Ребенку, страдающему такими расстройствами, трудно сосредоточиться на чем-либо, спокойно сидеть на месте или выполнять чужие указания.  </w:t>
      </w: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Чрезмерная активность на фоне нарушений внимания приблизительно в пять раз чаще встречается у мальчиков, чем у девочек. Эти расстройства могут обнаруживаться еще до того, как ребенок начинает ходить, и могут продолжаться по достижении им взрослого возраста.</w:t>
      </w: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 xml:space="preserve">Никто не может сказать, почему возникают эти расстройства. Некоторые ученые предполагают, что дело здесь в нарушении функций мозга в его лобной части. Вместе с другими отделами мозга эта область отвечает за контроль движений и внимания. </w:t>
      </w: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Если вы подозреваете, что у вашего ребенка имеются явления повышенной активности вследствие дефицита внимания, обратитесь к  врачу. Вы можете узнать, например, что будет достаточно подобрать ребенку новую пару очков или назначить другие препараты, чтобы восстановить порядок в семье. Если все-таки будет установлено наличие указанного синдрома, то существуют различные виды лечения, которые помогут вам в данной ситуации.</w:t>
      </w: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 xml:space="preserve">Долгосрочный прогноз в отношении </w:t>
      </w:r>
      <w:proofErr w:type="spellStart"/>
      <w:r>
        <w:rPr>
          <w:rFonts w:ascii="Times New Roman" w:hAnsi="Times New Roman" w:cs="Times New Roman"/>
          <w:sz w:val="28"/>
          <w:szCs w:val="28"/>
        </w:rPr>
        <w:t>гиперактивных</w:t>
      </w:r>
      <w:proofErr w:type="spellEnd"/>
      <w:r>
        <w:rPr>
          <w:rFonts w:ascii="Times New Roman" w:hAnsi="Times New Roman" w:cs="Times New Roman"/>
          <w:sz w:val="28"/>
          <w:szCs w:val="28"/>
        </w:rPr>
        <w:t xml:space="preserve"> детей с расстройствами внимания является благоприятным, если они получают соответствующее лечение. Тогда они хорошо занимаются в школе и многие из них прекрасно устраиваются в жизни, став взрослыми. Если будет начато лечение специальными препаратами, вы должны будете заметить улучшение в поведении ребенка через одну–три недели в зависимости от препарата. Если вы обнаружите побочное действие препарата или отсутствие эффекта в пределах указанного времени, настаивайте на смене или прекращении лечения. </w:t>
      </w: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 xml:space="preserve">При воспитании </w:t>
      </w:r>
      <w:proofErr w:type="spellStart"/>
      <w:r>
        <w:rPr>
          <w:rFonts w:ascii="Times New Roman" w:hAnsi="Times New Roman" w:cs="Times New Roman"/>
          <w:sz w:val="28"/>
          <w:szCs w:val="28"/>
        </w:rPr>
        <w:t>гиперактивного</w:t>
      </w:r>
      <w:proofErr w:type="spellEnd"/>
      <w:r>
        <w:rPr>
          <w:rFonts w:ascii="Times New Roman" w:hAnsi="Times New Roman" w:cs="Times New Roman"/>
          <w:sz w:val="28"/>
          <w:szCs w:val="28"/>
        </w:rPr>
        <w:t xml:space="preserve"> ребенка используйте метод поощрения. Мотивация поступков ребенка с чрезмерной активностью и неустойчивым вниманием хорошо регулируется системой поощрения. За правильное поведение или выполнение какой-либо задачи ребенок может получить вознаграждение. При использовании этих методов следует иметь в виду, что поставленные задачи должны соответствовать возможностям ребенка, а вознаграждение должно осуществляться незамедлительно. Если ребенок не получает положенного ему вознаграждения в течение трех </w:t>
      </w:r>
      <w:r>
        <w:rPr>
          <w:rFonts w:ascii="Times New Roman" w:hAnsi="Times New Roman" w:cs="Times New Roman"/>
          <w:sz w:val="28"/>
          <w:szCs w:val="28"/>
        </w:rPr>
        <w:lastRenderedPageBreak/>
        <w:t>недель, ему трудно осознать, почему он старался вместо неправильных действий совершить что-то хорошее.</w:t>
      </w: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Постарайтесь избегать скандалов. Неусидчивые дети часто отличаются неуравновешенностью. Есть простой способ смягчить эти расстройства. Нужно удалиться куда-нибудь на то время, когда у ребенка возникает вспышка гнева. Если ребенок пойдет следом за вами в другую комнату, закройтесь в ванной или спальне, так, чтобы он не мог добраться до вас. Когда ребенок увидит, что некому наблюдать за его спектаклем, его раздражение быстро пройдет. Таким образом, можно дать понять ребенку, что он должен сам успокоиться, и вы увидите, что это в действительности происходит.</w:t>
      </w: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Будьте осторожны в отношении критических замечаний. Если даже ваш ребенок не слишком хорошо справляется с задачей или ведет себя неидеально, постарайтесь все-таки похвалить его. Так, если на обувание ему понадобится 30 минут, постарайтесь избегать таких выражений, как: «Посмотри, сколько времени ты тратишь на то, чтобы надеть ботинки!» Вместо этого попробуйте сказать: «Ну вот, теперь ты, наконец, надел ботинки. Я был уверен, что ты справишься с этим. Но давай посмотрим в следующий раз, сможешь ли ты сделать это немного быстрее». Даже если вы уверены на 200 %, что это достижение является плодом ваших усилий, не забудьте сказать ребенку, что он справился с задачей.</w:t>
      </w: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 xml:space="preserve">Занимайтесь с ребенком специальными упражнениями. Многие неусидчивые дети не имеют правильного представления о времени и скорости. Если вы попросите такого ребенка быстро пройти по комнате из одного конца в другой, а потом в обратном направлении медленно, то вряд ли он поймет различие. Здесь на помощь ему могут прийти упражнения по релаксации – глубокое дыхание или йога. Есть специальные игры, которые помогают ребенку научиться </w:t>
      </w:r>
      <w:proofErr w:type="gramStart"/>
      <w:r>
        <w:rPr>
          <w:rFonts w:ascii="Times New Roman" w:hAnsi="Times New Roman" w:cs="Times New Roman"/>
          <w:sz w:val="28"/>
          <w:szCs w:val="28"/>
        </w:rPr>
        <w:t>внимательно</w:t>
      </w:r>
      <w:proofErr w:type="gramEnd"/>
      <w:r>
        <w:rPr>
          <w:rFonts w:ascii="Times New Roman" w:hAnsi="Times New Roman" w:cs="Times New Roman"/>
          <w:sz w:val="28"/>
          <w:szCs w:val="28"/>
        </w:rPr>
        <w:t xml:space="preserve"> слушать и вовремя решать задачи. С помощью этих игр можно научить его действовать не спеша и концентрировать внимание.</w:t>
      </w:r>
    </w:p>
    <w:p w:rsidR="00DC088C" w:rsidRDefault="00DC088C" w:rsidP="00DC088C">
      <w:pPr>
        <w:pStyle w:val="ParagraphStyle"/>
        <w:ind w:firstLine="855"/>
        <w:jc w:val="both"/>
        <w:rPr>
          <w:rFonts w:ascii="Times New Roman" w:hAnsi="Times New Roman" w:cs="Times New Roman"/>
          <w:sz w:val="28"/>
          <w:szCs w:val="28"/>
        </w:rPr>
      </w:pPr>
      <w:r>
        <w:rPr>
          <w:rFonts w:ascii="Times New Roman" w:hAnsi="Times New Roman" w:cs="Times New Roman"/>
          <w:sz w:val="28"/>
          <w:szCs w:val="28"/>
        </w:rPr>
        <w:t xml:space="preserve"> </w:t>
      </w:r>
    </w:p>
    <w:p w:rsidR="00DC088C" w:rsidRPr="00DC088C" w:rsidRDefault="00DC088C" w:rsidP="00DC088C">
      <w:pPr>
        <w:pStyle w:val="Centered"/>
        <w:rPr>
          <w:rFonts w:ascii="Times New Roman" w:hAnsi="Times New Roman" w:cs="Times New Roman"/>
          <w:b/>
          <w:bCs/>
          <w:color w:val="C00000"/>
          <w:sz w:val="28"/>
          <w:szCs w:val="28"/>
        </w:rPr>
      </w:pPr>
      <w:r w:rsidRPr="00DC088C">
        <w:rPr>
          <w:rFonts w:ascii="Times New Roman" w:hAnsi="Times New Roman" w:cs="Times New Roman"/>
          <w:b/>
          <w:bCs/>
          <w:color w:val="C00000"/>
          <w:sz w:val="28"/>
          <w:szCs w:val="28"/>
        </w:rPr>
        <w:t>Что делать в сложной ситуации?</w:t>
      </w:r>
    </w:p>
    <w:p w:rsidR="00DC088C" w:rsidRDefault="00DC088C" w:rsidP="00DC088C">
      <w:pPr>
        <w:pStyle w:val="Centered"/>
        <w:rPr>
          <w:rFonts w:ascii="Times New Roman" w:hAnsi="Times New Roman" w:cs="Times New Roman"/>
          <w:i/>
          <w:iCs/>
          <w:sz w:val="28"/>
          <w:szCs w:val="28"/>
        </w:rPr>
      </w:pP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Научиться не придавать</w:t>
      </w:r>
      <w:proofErr w:type="gramEnd"/>
      <w:r>
        <w:rPr>
          <w:rFonts w:ascii="Times New Roman" w:hAnsi="Times New Roman" w:cs="Times New Roman"/>
          <w:sz w:val="28"/>
          <w:szCs w:val="28"/>
        </w:rPr>
        <w:t xml:space="preserve"> «поступку» чрезмерного значения, сохранять спокойствие (не путать с показным спокойствием, кода взрослый всем своим видом дает понять: «давай, давай, мне это безразлично, это твои проблемы»). Это не означает, что нужно всегда идти на поводу у ребенка, не замечать его поступков, потакать ему, не контролировать его действия и не предъявлять к нему никаких требований. Наоборот, необходимы жесткие требования (в пределах возможностей ребенка), не меняющиеся в зависимости от ситуации и настроения взрослых. </w:t>
      </w:r>
      <w:proofErr w:type="gramStart"/>
      <w:r>
        <w:rPr>
          <w:rFonts w:ascii="Times New Roman" w:hAnsi="Times New Roman" w:cs="Times New Roman"/>
          <w:sz w:val="28"/>
          <w:szCs w:val="28"/>
        </w:rPr>
        <w:t>Нужны</w:t>
      </w:r>
      <w:proofErr w:type="gramEnd"/>
      <w:r>
        <w:rPr>
          <w:rFonts w:ascii="Times New Roman" w:hAnsi="Times New Roman" w:cs="Times New Roman"/>
          <w:sz w:val="28"/>
          <w:szCs w:val="28"/>
        </w:rPr>
        <w:t xml:space="preserve"> требовательность плюс спокойствие и доброжелательность. Ребенок должен осознать, что требование – это не прихоть взрослого, а отказ – это не демонстрация враждебности, не наказание за поступок или просто ваше невнимание к просьбе.</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lastRenderedPageBreak/>
        <w:t>2. Никогда не наказывать, если проступок совершен впервые, случайно или из-за ошибки взрослых.</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3. Не отождествлять проступок (нарушение поведения) и ребенка. Тактика «ты плохо себя ведешь – ты плохой» прочна, она закрывает ребенку выход из ситуации, снижает самооценку, создает ситуацию страха. Видимо, поэтому непослушные дети так часто спрашивают родителей: «Ты меня любишь?»</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4. Обязательно объяснить ребенку, в чем проступок и почему так себя вести нельзя.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мама чуть что срывается на крик, а папа всегда готов шлепнуть, вряд ли можно объяснить ребенку, что кричать и драться нехорошо.</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xml:space="preserve">5. Не стоит злословить по поводу проступка, напоминать (для профилактики), стыдить перед другими взрослыми и сверстниками. Это унижает, рождает обиду и боль. Ребенок </w:t>
      </w:r>
      <w:proofErr w:type="gramStart"/>
      <w:r>
        <w:rPr>
          <w:rFonts w:ascii="Times New Roman" w:hAnsi="Times New Roman" w:cs="Times New Roman"/>
          <w:sz w:val="28"/>
          <w:szCs w:val="28"/>
        </w:rPr>
        <w:t>может</w:t>
      </w:r>
      <w:proofErr w:type="gramEnd"/>
      <w:r>
        <w:rPr>
          <w:rFonts w:ascii="Times New Roman" w:hAnsi="Times New Roman" w:cs="Times New Roman"/>
          <w:sz w:val="28"/>
          <w:szCs w:val="28"/>
        </w:rPr>
        <w:t xml:space="preserve"> не осознавая этого, ответить тем же. Не стоит удивляться в этих случаях детскому «ненавижу» или «я тебя тоже не люблю», «ты злая».</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6. Не стоит ставить в пример непослушному ребенку хороших братьев и сестер, сверстников, укоряя «есть же нормальные дети, которые не изводят своих родителей». Родители, которые легко выходят из себя, не умеют держать себя в руках, а значит, не умеют себя вести, – это не очень хороший пример для детей.</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xml:space="preserve">Жестокое обращение как вариант отрицательного реагирования или негативного </w:t>
      </w:r>
      <w:proofErr w:type="spellStart"/>
      <w:r>
        <w:rPr>
          <w:rFonts w:ascii="Times New Roman" w:hAnsi="Times New Roman" w:cs="Times New Roman"/>
          <w:sz w:val="28"/>
          <w:szCs w:val="28"/>
        </w:rPr>
        <w:t>подстегивания</w:t>
      </w:r>
      <w:proofErr w:type="spellEnd"/>
      <w:r>
        <w:rPr>
          <w:rFonts w:ascii="Times New Roman" w:hAnsi="Times New Roman" w:cs="Times New Roman"/>
          <w:sz w:val="28"/>
          <w:szCs w:val="28"/>
        </w:rPr>
        <w:t xml:space="preserve"> менее эффективно, чем так называемое положительное подкрепление.</w:t>
      </w:r>
    </w:p>
    <w:p w:rsidR="00DC088C" w:rsidRDefault="00DC088C" w:rsidP="00DC088C">
      <w:pPr>
        <w:pStyle w:val="ParagraphStyle"/>
        <w:ind w:firstLine="855"/>
        <w:jc w:val="both"/>
        <w:rPr>
          <w:rFonts w:ascii="Verdana" w:hAnsi="Verdana" w:cs="Verdana"/>
          <w:sz w:val="28"/>
          <w:szCs w:val="28"/>
        </w:rPr>
      </w:pPr>
    </w:p>
    <w:p w:rsidR="00DC088C" w:rsidRPr="00DC088C" w:rsidRDefault="00DC088C" w:rsidP="00DC088C">
      <w:pPr>
        <w:pStyle w:val="Centered"/>
        <w:rPr>
          <w:rFonts w:ascii="Times New Roman" w:hAnsi="Times New Roman" w:cs="Times New Roman"/>
          <w:b/>
          <w:bCs/>
          <w:color w:val="C00000"/>
          <w:sz w:val="28"/>
          <w:szCs w:val="28"/>
        </w:rPr>
      </w:pPr>
      <w:r w:rsidRPr="00DC088C">
        <w:rPr>
          <w:rFonts w:ascii="Times New Roman" w:hAnsi="Times New Roman" w:cs="Times New Roman"/>
          <w:b/>
          <w:bCs/>
          <w:color w:val="C00000"/>
          <w:sz w:val="28"/>
          <w:szCs w:val="28"/>
        </w:rPr>
        <w:t xml:space="preserve">Рекомендации для родителей </w:t>
      </w:r>
      <w:proofErr w:type="spellStart"/>
      <w:r w:rsidRPr="00DC088C">
        <w:rPr>
          <w:rFonts w:ascii="Times New Roman" w:hAnsi="Times New Roman" w:cs="Times New Roman"/>
          <w:b/>
          <w:bCs/>
          <w:color w:val="C00000"/>
          <w:sz w:val="28"/>
          <w:szCs w:val="28"/>
        </w:rPr>
        <w:t>гиперактивного</w:t>
      </w:r>
      <w:proofErr w:type="spellEnd"/>
      <w:r w:rsidRPr="00DC088C">
        <w:rPr>
          <w:rFonts w:ascii="Times New Roman" w:hAnsi="Times New Roman" w:cs="Times New Roman"/>
          <w:b/>
          <w:bCs/>
          <w:color w:val="C00000"/>
          <w:sz w:val="28"/>
          <w:szCs w:val="28"/>
        </w:rPr>
        <w:t xml:space="preserve"> ребенка</w:t>
      </w:r>
    </w:p>
    <w:p w:rsidR="00DC088C" w:rsidRDefault="00DC088C" w:rsidP="00DC088C">
      <w:pPr>
        <w:pStyle w:val="Centered"/>
        <w:rPr>
          <w:rFonts w:ascii="Times New Roman" w:hAnsi="Times New Roman" w:cs="Times New Roman"/>
          <w:b/>
          <w:bCs/>
          <w:sz w:val="28"/>
          <w:szCs w:val="28"/>
        </w:rPr>
      </w:pP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Необходимо изменение поведения взрослого и его отношения к ребенку:</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Проявляйте достаточно твердости и последовательности в воспитании.</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Стройте взаимоотношения с ребенком на доверии и взаимопонимании.</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Контролируйте поведение ребенка, не навязывая ему жестких правил. </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Не давайте  ему категорических указаний, избегайте слов «нет» и «нельзя».</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Реагируйте на действия ребенка неожиданным способом (пошутите, повторите его действия, сфотографируйте его, оставьте в комнате одного).</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Повторяйте свою просьбу одними и теми же словами много раз.</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Не настаивайте на том, чтобы ребенок обязательно принес извинения за проступок.</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Выслушивайте то, что хочет сказать ребенок.</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Для подкрепления устных инструкций используйте зрительную стимуляцию.</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Необходимо изменение микроклимата в семье:</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lastRenderedPageBreak/>
        <w:t></w:t>
      </w:r>
      <w:r>
        <w:rPr>
          <w:rFonts w:ascii="Times New Roman" w:hAnsi="Times New Roman" w:cs="Times New Roman"/>
          <w:sz w:val="28"/>
          <w:szCs w:val="28"/>
        </w:rPr>
        <w:t xml:space="preserve"> Уделяйте ребенку достаточно внимания.</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Проводите досуг всей семьей.</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Не допускайте ссор в присутствии ребенка.</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Необходима организация режима дня и места для занятий:</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Установите четкий распорядок дня для ребенка и всех членов семьи.</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Чаще показывайте ребенку, как </w:t>
      </w:r>
      <w:proofErr w:type="gramStart"/>
      <w:r>
        <w:rPr>
          <w:rFonts w:ascii="Times New Roman" w:hAnsi="Times New Roman" w:cs="Times New Roman"/>
          <w:sz w:val="28"/>
          <w:szCs w:val="28"/>
        </w:rPr>
        <w:t>выполнить задание, не отвлекаясь</w:t>
      </w:r>
      <w:proofErr w:type="gramEnd"/>
      <w:r>
        <w:rPr>
          <w:rFonts w:ascii="Times New Roman" w:hAnsi="Times New Roman" w:cs="Times New Roman"/>
          <w:sz w:val="28"/>
          <w:szCs w:val="28"/>
        </w:rPr>
        <w:t>.</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Снижайте влияние отвлекающих факторов во время выполнения ребенком заданий.</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Оградите  ребенка от длительных просмотров телевизионных передач, занятий на компьютере.</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Избегайте по возможности больших скоплений людей.</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Помните, что переутомление способствует снижению самоконтроля и нарастанию </w:t>
      </w:r>
      <w:proofErr w:type="spellStart"/>
      <w:r>
        <w:rPr>
          <w:rFonts w:ascii="Times New Roman" w:hAnsi="Times New Roman" w:cs="Times New Roman"/>
          <w:sz w:val="28"/>
          <w:szCs w:val="28"/>
        </w:rPr>
        <w:t>гиперактивности</w:t>
      </w:r>
      <w:proofErr w:type="spellEnd"/>
      <w:r>
        <w:rPr>
          <w:rFonts w:ascii="Times New Roman" w:hAnsi="Times New Roman" w:cs="Times New Roman"/>
          <w:sz w:val="28"/>
          <w:szCs w:val="28"/>
        </w:rPr>
        <w:t>.</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Необходима специальная поведенческая программа:</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Придумайте гибкую систему вознаграждений (за хорошо выполненное задание) и наказаний (за плохое поведение), используя знаковые обозначения или дневник самоконтроля.</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Не прибегайте к физическому наказанию! Целесообразнее использовать спокойное сидение в определенном месте после совершения проступка.</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Чаще хвалите ребенка. Порог чувствительности к отрицательным стимулам очень низок, поэтому ребенок не воспринимает выговоры и наказания, однако чувствителен к поощрениям.</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Составьте список обязанностей ребенка и повесьте его на стену, подпишите соглашение на определенные виды работ.</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Постепенно расширяйте обязанности, предварительно обсудив их с ребенком.</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Не давайте ребенку поручений, не соответствующих уровню его развития, возрасту и способностям.</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Не разрешайте откладывать выполнение задания на другое время</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Помогайте ребенку приступить к выполнению задания, т. к. это самый трудный этап.</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Не давайте сразу несколько заданий, задание не должно иметь сложную конструкцию и состоять из нескольких звеньев.</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Объясните ребёнку его проблемы и научите с ними справляться.</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Помните, что вербальные средства убеждения, призывы, беседы редко оказываются результативными. Наиболее действенными будут средства убеждения «через тело»: </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лишение удовольствия, лакомства, привилегий;</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запрет на приятную деятельность;</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прием «выключенного времени» (скамья штрафников);</w:t>
      </w:r>
    </w:p>
    <w:p w:rsidR="00DC088C" w:rsidRDefault="00DC088C" w:rsidP="00DC088C">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внеочередное дежурство по кухне и т. п.</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Помните, что вслед за понесенным наказанием необходимо позитивное эмоциональное подкрепление (поощрение желательного поведения и игнорирование нежелательного).</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lastRenderedPageBreak/>
        <w:t></w:t>
      </w:r>
      <w:r>
        <w:rPr>
          <w:rFonts w:ascii="Times New Roman" w:hAnsi="Times New Roman" w:cs="Times New Roman"/>
          <w:sz w:val="28"/>
          <w:szCs w:val="28"/>
        </w:rPr>
        <w:t xml:space="preserve"> Помните, что   синдром дефицита внимания с </w:t>
      </w:r>
      <w:proofErr w:type="spellStart"/>
      <w:r>
        <w:rPr>
          <w:rFonts w:ascii="Times New Roman" w:hAnsi="Times New Roman" w:cs="Times New Roman"/>
          <w:sz w:val="28"/>
          <w:szCs w:val="28"/>
        </w:rPr>
        <w:t>гиперактивностью</w:t>
      </w:r>
      <w:proofErr w:type="spellEnd"/>
      <w:r>
        <w:rPr>
          <w:rFonts w:ascii="Times New Roman" w:hAnsi="Times New Roman" w:cs="Times New Roman"/>
          <w:sz w:val="28"/>
          <w:szCs w:val="28"/>
        </w:rPr>
        <w:t xml:space="preserve"> – это патология, требующая своевременной диагностики и комплексной коррекции (</w:t>
      </w:r>
      <w:proofErr w:type="spellStart"/>
      <w:r>
        <w:rPr>
          <w:rFonts w:ascii="Times New Roman" w:hAnsi="Times New Roman" w:cs="Times New Roman"/>
          <w:sz w:val="28"/>
          <w:szCs w:val="28"/>
        </w:rPr>
        <w:t>медико-психолого-педагогической</w:t>
      </w:r>
      <w:proofErr w:type="spellEnd"/>
      <w:r>
        <w:rPr>
          <w:rFonts w:ascii="Times New Roman" w:hAnsi="Times New Roman" w:cs="Times New Roman"/>
          <w:sz w:val="28"/>
          <w:szCs w:val="28"/>
        </w:rPr>
        <w:t>). Успешная реабилитация возможна, если она проводится в возрасте 5–10 лет.</w:t>
      </w:r>
    </w:p>
    <w:p w:rsidR="00DC088C" w:rsidRDefault="00DC088C" w:rsidP="00DC088C">
      <w:pPr>
        <w:pStyle w:val="ParagraphStyle"/>
        <w:ind w:left="1035"/>
        <w:rPr>
          <w:rFonts w:ascii="Times New Roman" w:hAnsi="Times New Roman" w:cs="Times New Roman"/>
          <w:b/>
          <w:bCs/>
          <w:sz w:val="28"/>
          <w:szCs w:val="28"/>
        </w:rPr>
      </w:pPr>
    </w:p>
    <w:p w:rsidR="00DC088C" w:rsidRPr="00DC088C" w:rsidRDefault="00DC088C" w:rsidP="00DC088C">
      <w:pPr>
        <w:pStyle w:val="Centered"/>
        <w:rPr>
          <w:rFonts w:ascii="Times New Roman" w:hAnsi="Times New Roman" w:cs="Times New Roman"/>
          <w:b/>
          <w:bCs/>
          <w:color w:val="C00000"/>
          <w:sz w:val="28"/>
          <w:szCs w:val="28"/>
        </w:rPr>
      </w:pPr>
      <w:r w:rsidRPr="00DC088C">
        <w:rPr>
          <w:rFonts w:ascii="Times New Roman" w:hAnsi="Times New Roman" w:cs="Times New Roman"/>
          <w:b/>
          <w:bCs/>
          <w:color w:val="C00000"/>
          <w:sz w:val="28"/>
          <w:szCs w:val="28"/>
        </w:rPr>
        <w:t xml:space="preserve">Как помочь </w:t>
      </w:r>
      <w:proofErr w:type="spellStart"/>
      <w:r w:rsidRPr="00DC088C">
        <w:rPr>
          <w:rFonts w:ascii="Times New Roman" w:hAnsi="Times New Roman" w:cs="Times New Roman"/>
          <w:b/>
          <w:bCs/>
          <w:color w:val="C00000"/>
          <w:sz w:val="28"/>
          <w:szCs w:val="28"/>
        </w:rPr>
        <w:t>гиперактивному</w:t>
      </w:r>
      <w:proofErr w:type="spellEnd"/>
      <w:r w:rsidRPr="00DC088C">
        <w:rPr>
          <w:rFonts w:ascii="Times New Roman" w:hAnsi="Times New Roman" w:cs="Times New Roman"/>
          <w:b/>
          <w:bCs/>
          <w:color w:val="C00000"/>
          <w:sz w:val="28"/>
          <w:szCs w:val="28"/>
        </w:rPr>
        <w:t xml:space="preserve"> ребенку</w:t>
      </w:r>
    </w:p>
    <w:p w:rsidR="00DC088C" w:rsidRDefault="00DC088C" w:rsidP="00DC088C">
      <w:pPr>
        <w:pStyle w:val="Centered"/>
        <w:rPr>
          <w:rFonts w:ascii="Times New Roman" w:hAnsi="Times New Roman" w:cs="Times New Roman"/>
          <w:b/>
          <w:bCs/>
          <w:sz w:val="28"/>
          <w:szCs w:val="28"/>
        </w:rPr>
      </w:pP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В своих отношениях с ребёнком поддерживайте позитивную установку. С ребёнком необходимо общаться мягко, спокойно. При выполнении домашнего задания желательно, чтобы не было окриков, приказания, но и восторженных интонаций, эмоционально приподнятого тона также, не было, т. к. ребёнок чувствителен и восприимчив к вам, эмоции его захлестнут и станут препятствием для дальнейших действий.</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Поощряйте ребёнка за все виды деятельности, требующие концентрации внимания (чтение, раскрашивание).</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Следует избегать большого количества кружков, секций, т. к. завышенные требования и увеличение нагрузок ведут к </w:t>
      </w:r>
      <w:proofErr w:type="spellStart"/>
      <w:r>
        <w:rPr>
          <w:rFonts w:ascii="Times New Roman" w:hAnsi="Times New Roman" w:cs="Times New Roman"/>
          <w:sz w:val="28"/>
          <w:szCs w:val="28"/>
        </w:rPr>
        <w:t>переутомляемости</w:t>
      </w:r>
      <w:proofErr w:type="spellEnd"/>
      <w:r>
        <w:rPr>
          <w:rFonts w:ascii="Times New Roman" w:hAnsi="Times New Roman" w:cs="Times New Roman"/>
          <w:sz w:val="28"/>
          <w:szCs w:val="28"/>
        </w:rPr>
        <w:t>, капризам и отказам от учёбы вовсе.</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Для ребёнка необходимы чёткие границы дозволенного и обязательна «обратная связь» от взрослого, иначе, при вседозволенности, ребёнок начинает манипулировать взрослыми.</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Т. к. ребёнку часто делают замечания и в школе, и дома, страдает его самооценка, поэтому надо чаще хвалить ребенка за успехи и достижения, даже самые незначительные. Но похвала неискренняя, незаслуженная недопустима, ребёнок может перестать доверять вам. Хвалить за удачное выполнение задания, за усидчивость или аккуратность лучше не слишком эмоционально, чтобы не </w:t>
      </w:r>
      <w:proofErr w:type="spellStart"/>
      <w:r>
        <w:rPr>
          <w:rFonts w:ascii="Times New Roman" w:hAnsi="Times New Roman" w:cs="Times New Roman"/>
          <w:sz w:val="28"/>
          <w:szCs w:val="28"/>
        </w:rPr>
        <w:t>перевозбудить</w:t>
      </w:r>
      <w:proofErr w:type="spellEnd"/>
      <w:r>
        <w:rPr>
          <w:rFonts w:ascii="Times New Roman" w:hAnsi="Times New Roman" w:cs="Times New Roman"/>
          <w:sz w:val="28"/>
          <w:szCs w:val="28"/>
        </w:rPr>
        <w:t xml:space="preserve"> его.</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Инструкции и указания следует давать в короткой и немногословной форме, они должны содержать не более 10 слов, т. к. в противном случае ребенок просто «выключится» и не услышит вас.</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Большие задания лучше давать частями (вторую часть только после того, как он выполнит первую). Также не нужно давать несколько заданий сразу. Выполнение коротких заданий следует проконтролировать. </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Запретов не должно быть слишком много, они должны быть заранее оговорены с ребёнком и сформулированы в очень чёткой и непреклонной форме. Ребёнок должен знать, что будет или какие санкции будут введены за нарушение того или иного запрета. При выполнении санкций следует быть последовательными, иначе ребёнок будет бояться не наказания, а «эмоциональной бури» родителей, начнет скрывать происшествия от родителей, отношения ухудшатся. </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Избегать слов «нет», «нельзя» и резких запретов. Ребенок может отреагировать непослушанием, агрессией. Если вы что-либо запрещаете ребёнку лучше говорить спокойно и сдержанно.  Вместо «нет» дайте возможность выбора другого занятия.</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lastRenderedPageBreak/>
        <w:t></w:t>
      </w:r>
      <w:r>
        <w:rPr>
          <w:rFonts w:ascii="Times New Roman" w:hAnsi="Times New Roman" w:cs="Times New Roman"/>
          <w:sz w:val="28"/>
          <w:szCs w:val="28"/>
        </w:rPr>
        <w:t xml:space="preserve"> За несколько минут до начала новой деятельности предупредите ребёнка об этом. Можно завести будильник или таймер для напоминания о прекращении деятельности. Если ребёнок выполняет условия, он заслуживает вознаграждения. Здесь уместно использовать систему поощрения и наказания.</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Оберегайте ребёнка от переутомления, поскольку оно приводит к снижению самоконтроля и нарастанию </w:t>
      </w:r>
      <w:proofErr w:type="spellStart"/>
      <w:r>
        <w:rPr>
          <w:rFonts w:ascii="Times New Roman" w:hAnsi="Times New Roman" w:cs="Times New Roman"/>
          <w:sz w:val="28"/>
          <w:szCs w:val="28"/>
        </w:rPr>
        <w:t>гиперактивности</w:t>
      </w:r>
      <w:proofErr w:type="spellEnd"/>
      <w:r>
        <w:rPr>
          <w:rFonts w:ascii="Times New Roman" w:hAnsi="Times New Roman" w:cs="Times New Roman"/>
          <w:sz w:val="28"/>
          <w:szCs w:val="28"/>
        </w:rPr>
        <w:t>.</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С целью предупреждения перевозбуждения следует ограничить пребывание ребёнка в местах большого скопления людей, стараться не приглашать в дом сразу много гостей.</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Соблюдать чёткий распорядок (режим) дня: время приёма пищи, приготовление уроков, прогулки, сна. </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Оградить ребёнка от длительных занятий на компьютере, просмотра телевизионных программ, т. к. это способствует эмоциональному возбуждению.</w:t>
      </w:r>
    </w:p>
    <w:p w:rsidR="00DC088C" w:rsidRDefault="00DC088C" w:rsidP="00DC088C">
      <w:pPr>
        <w:pStyle w:val="ParagraphStyle"/>
        <w:ind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Полезна ежедневная физическая активность на свежем воздухе, длительные прогулки с родителями. Показано плавание, бег и другие виды неколлективного спорта.</w:t>
      </w:r>
    </w:p>
    <w:p w:rsidR="00DC088C" w:rsidRDefault="00DC088C" w:rsidP="00DC088C">
      <w:pPr>
        <w:pStyle w:val="ParagraphStyle"/>
        <w:jc w:val="both"/>
        <w:rPr>
          <w:rFonts w:ascii="Times New Roman" w:hAnsi="Times New Roman" w:cs="Times New Roman"/>
          <w:sz w:val="28"/>
          <w:szCs w:val="28"/>
        </w:rPr>
      </w:pPr>
    </w:p>
    <w:p w:rsidR="00E91CEF" w:rsidRDefault="00E91CEF"/>
    <w:sectPr w:rsidR="00E91CEF" w:rsidSect="00DC088C">
      <w:pgSz w:w="11906" w:h="16838"/>
      <w:pgMar w:top="1134" w:right="850" w:bottom="1134" w:left="1701"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CEF"/>
    <w:rsid w:val="00DC088C"/>
    <w:rsid w:val="00E91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DC088C"/>
    <w:pPr>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entered">
    <w:name w:val="Centered"/>
    <w:uiPriority w:val="99"/>
    <w:rsid w:val="00DC088C"/>
    <w:pPr>
      <w:autoSpaceDE w:val="0"/>
      <w:autoSpaceDN w:val="0"/>
      <w:adjustRightInd w:val="0"/>
      <w:spacing w:after="0" w:line="240" w:lineRule="auto"/>
      <w:jc w:val="center"/>
    </w:pPr>
    <w:rPr>
      <w:rFonts w:ascii="Arial" w:eastAsiaTheme="minorEastAsia"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1995</Words>
  <Characters>11378</Characters>
  <Application>Microsoft Office Word</Application>
  <DocSecurity>0</DocSecurity>
  <Lines>94</Lines>
  <Paragraphs>26</Paragraphs>
  <ScaleCrop>false</ScaleCrop>
  <Company>RUSSIA</Company>
  <LinksUpToDate>false</LinksUpToDate>
  <CharactersWithSpaces>13347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dc:description/>
  <cp:lastModifiedBy>XP GAME 2007</cp:lastModifiedBy>
  <cp:revision>2</cp:revision>
  <dcterms:created xsi:type="dcterms:W3CDTF">2017-04-12T11:18:00Z</dcterms:created>
  <dcterms:modified xsi:type="dcterms:W3CDTF">2017-04-12T11:20:00Z</dcterms:modified>
</cp:coreProperties>
</file>