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76" w:rsidRPr="00247476" w:rsidRDefault="00247476" w:rsidP="00247476">
      <w:pPr>
        <w:pStyle w:val="Centered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474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АГРЕССИВНЫЙ РЕБЕНОК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247476" w:rsidRPr="00247476" w:rsidRDefault="00247476" w:rsidP="00247476">
      <w:pPr>
        <w:pStyle w:val="ParagraphStyle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474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Признаки агрессивности: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 темпераменту ребенок: вспыльчив, непокорен, непредсказуем;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 характеру: самоуверен, недостаточно внимателен к чувствам окружающих, дерзок, проявляет негативизм.</w:t>
      </w:r>
    </w:p>
    <w:p w:rsidR="00247476" w:rsidRP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Причины: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Нарушения эмоционально-волевой сферы: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неумение ребенка управлять своим поведением;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недостаточное усвоение ребенком общественных норм поведения, общения.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Неблагополучная семейная обстановка: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отчуждение, постоянные ссоры, стрессы;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нет единства требований к ребенку;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ребенку предъявляются слишком суровые или слабые требования;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физические (особенно жестокие) наказания;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асоциальное поведение родителей;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плохие жилищно-бытовые условия, материальные затруднения;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Трудности обучения.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Психологический климат  в дошкольном учреждении.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47476" w:rsidRPr="00247476" w:rsidRDefault="00247476" w:rsidP="00247476">
      <w:pPr>
        <w:pStyle w:val="Centered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4747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Советы родителям</w:t>
      </w:r>
    </w:p>
    <w:p w:rsidR="00247476" w:rsidRDefault="00247476" w:rsidP="00247476">
      <w:pPr>
        <w:pStyle w:val="Centered"/>
        <w:rPr>
          <w:rFonts w:ascii="Times New Roman" w:hAnsi="Times New Roman" w:cs="Times New Roman"/>
          <w:b/>
          <w:bCs/>
          <w:sz w:val="28"/>
          <w:szCs w:val="28"/>
        </w:rPr>
      </w:pP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Упорядочьте систему требований, следите за своими поступками, показывая ребенку личный (положительный) пример.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Поддерживайте дисциплину, выполняйте установленные правила.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Собственным примером приучайте ребенка к самоконтролю.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Давайте ребенку понять, что вы его любите таким, какой он есть.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Направьте его энергию в положительное русло (например, спорт, где ребенок может научиться контролировать эмоции, управлять своим поведением (восточные единоборства, бокс, ушу), рисование, пение).</w:t>
      </w:r>
      <w:proofErr w:type="gramEnd"/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Предъявляя ребенку свои требования, учитывайте его возможности, а не свои желания.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Игнорируйте легкие проявления агрессивности, не фиксируйте на них внимание окружающих.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Включайте ребенка в совместную деятельность, подчеркивайте его значимость в выполняемом деле.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На проявление агрессии устанавливайте жесткий запрет в том случае, когда агрессия, не являясь защитной реакцией, служит для ребенка своеобразным «развлечением».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Научите ребенка жалеть. Он должен понять, что своим поведением доставляет огорчение, причиняет страдание близким людям.</w:t>
      </w:r>
    </w:p>
    <w:p w:rsidR="00247476" w:rsidRDefault="00247476" w:rsidP="00247476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Никогда не заставляйте ребенка забывать, что он добрый. Например, скажите ему: «Зачем ты так делаешь, ведь ты хороший, добрый!».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Практикуйте эмоциональное поощрение за проявление доброты. В этом случае ребенок быстро сумеет перерасти «естественную возрастную агрессивность» и научится быть гуманным и добрым.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 том случае, если у ребенка имеется потребность выплеснуть агрессивные эмоции, ему предоставляется такая возможность в игре.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Можно предложить ему следующие игры: подраться с подушкой; рвать бумагу; используя «стаканчик для криков», высказать свои отрицательные эмоции; поколотить стул надувным молотком; громко спеть любимую песню; налить в ванну воды, запустить в нее несколько пластмассовых игрушек и бомбить их мячом; пробежать несколько кругов вокруг дома или по коридору; покидать мяч об стену;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устроить соревнование «Кто громче крикнет», «Кто выше прыгнет», «Кто быстрее пробежит».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Если это возможно, сдерживайте агрессивные порывы ребенка непосредственно перед их проявлением, остановите занесенную для удара руку, окрикните ребенка.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Учите ребенка выражать свои негативные эмоции в социально приемлемой форме.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первом этапе предложите ребенку переносить свой гнев с живого объекта на неживой 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«Если ты хочешь ударить, бей лучше не меня, а стул»), а затем научите ребенка выражать свои чувства, переживания в словесной форме.</w:t>
      </w:r>
      <w:proofErr w:type="gramEnd"/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бороться с агрессивностью нужно терпением, объяснением, поощрением.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 несколько шагов по преодолению агрессивного поведения у ребенка.</w:t>
      </w:r>
    </w:p>
    <w:p w:rsidR="00247476" w:rsidRP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7476">
        <w:rPr>
          <w:rFonts w:ascii="Times New Roman" w:hAnsi="Times New Roman" w:cs="Times New Roman"/>
          <w:color w:val="0070C0"/>
          <w:sz w:val="28"/>
          <w:szCs w:val="28"/>
        </w:rPr>
        <w:t xml:space="preserve">1  </w:t>
      </w:r>
      <w:proofErr w:type="spellStart"/>
      <w:proofErr w:type="gramStart"/>
      <w:r w:rsidRPr="00247476">
        <w:rPr>
          <w:rFonts w:ascii="Times New Roman" w:hAnsi="Times New Roman" w:cs="Times New Roman"/>
          <w:color w:val="0070C0"/>
          <w:sz w:val="28"/>
          <w:szCs w:val="28"/>
        </w:rPr>
        <w:t>ш</w:t>
      </w:r>
      <w:proofErr w:type="spellEnd"/>
      <w:proofErr w:type="gramEnd"/>
      <w:r w:rsidRPr="00247476">
        <w:rPr>
          <w:rFonts w:ascii="Times New Roman" w:hAnsi="Times New Roman" w:cs="Times New Roman"/>
          <w:color w:val="0070C0"/>
          <w:sz w:val="28"/>
          <w:szCs w:val="28"/>
        </w:rPr>
        <w:t xml:space="preserve"> а г  – стимуляция гуманных чувств: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стимулируйте у агрессивных детей умение признавать собственные ошибки, переживание чувства неловкости, вины за агрессивное поведение;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учите его не сваливать свою вину на других;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развивайте у ребенка чувство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сочувствия к другим, сверстникам, взрослым и живому миру.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« Миша, неужели тебе не жалко других детей?»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« Если ты других жалеть не будешь, то и тебя никто не пожалеет».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Спросите у ребенка, почему плачет обиженный ребенок.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Предложите помириться с обиженным ребенком («Мирись, мирись и больше не дерись…»)</w:t>
      </w:r>
    </w:p>
    <w:p w:rsidR="00247476" w:rsidRP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7476">
        <w:rPr>
          <w:rFonts w:ascii="Times New Roman" w:hAnsi="Times New Roman" w:cs="Times New Roman"/>
          <w:color w:val="0070C0"/>
          <w:sz w:val="28"/>
          <w:szCs w:val="28"/>
        </w:rPr>
        <w:t xml:space="preserve">2  </w:t>
      </w:r>
      <w:proofErr w:type="spellStart"/>
      <w:proofErr w:type="gramStart"/>
      <w:r w:rsidRPr="00247476">
        <w:rPr>
          <w:rFonts w:ascii="Times New Roman" w:hAnsi="Times New Roman" w:cs="Times New Roman"/>
          <w:color w:val="0070C0"/>
          <w:sz w:val="28"/>
          <w:szCs w:val="28"/>
        </w:rPr>
        <w:t>ш</w:t>
      </w:r>
      <w:proofErr w:type="spellEnd"/>
      <w:proofErr w:type="gramEnd"/>
      <w:r w:rsidRPr="00247476">
        <w:rPr>
          <w:rFonts w:ascii="Times New Roman" w:hAnsi="Times New Roman" w:cs="Times New Roman"/>
          <w:color w:val="0070C0"/>
          <w:sz w:val="28"/>
          <w:szCs w:val="28"/>
        </w:rPr>
        <w:t xml:space="preserve"> а г  – ориентация на эмоциональное состояние другого.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Стремитесь обратить, привлечь внимание к состоянию другого, не выражая оценочного отношения к случившемуся.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«Ты сейчас чувствуешь себя победителем?», «Кому сейчас плохо, как ты думаешь?»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Если агрессивный ребенок стал свидетелем того, как обидели Лену, то взрослый предлагает ему: «Давай пожалеем Лену!»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</w:rPr>
        <w:t xml:space="preserve"> «Как ты думаешь, сейчас только тебе плохо или еще кому-то?», «Тебе сейчас грустно?», «Ты злишься?», «Ты чувствуешь усталость и ни с кем не хочешь разговаривать?».</w:t>
      </w:r>
    </w:p>
    <w:p w:rsidR="00247476" w:rsidRP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7476">
        <w:rPr>
          <w:rFonts w:ascii="Times New Roman" w:hAnsi="Times New Roman" w:cs="Times New Roman"/>
          <w:color w:val="0070C0"/>
          <w:sz w:val="28"/>
          <w:szCs w:val="28"/>
        </w:rPr>
        <w:t xml:space="preserve">3 </w:t>
      </w:r>
      <w:proofErr w:type="spellStart"/>
      <w:proofErr w:type="gramStart"/>
      <w:r w:rsidRPr="00247476">
        <w:rPr>
          <w:rFonts w:ascii="Times New Roman" w:hAnsi="Times New Roman" w:cs="Times New Roman"/>
          <w:color w:val="0070C0"/>
          <w:sz w:val="28"/>
          <w:szCs w:val="28"/>
        </w:rPr>
        <w:t>ш</w:t>
      </w:r>
      <w:proofErr w:type="spellEnd"/>
      <w:proofErr w:type="gramEnd"/>
      <w:r w:rsidRPr="00247476">
        <w:rPr>
          <w:rFonts w:ascii="Times New Roman" w:hAnsi="Times New Roman" w:cs="Times New Roman"/>
          <w:color w:val="0070C0"/>
          <w:sz w:val="28"/>
          <w:szCs w:val="28"/>
        </w:rPr>
        <w:t xml:space="preserve"> а г  – осознание агрессивного и неуверенного поведения или состояния: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помогите агрессивному ребёнку адекватно оценивать эмоциональное состояние ребёнка-жертвы, а не только собственное;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постарайтесь понять характер агрессивности – защитный или более похожий на жестокость без сочувствия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обиженным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стимулируйте осознание особенностей вспыльчивого и неуверенного поведения детьми;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стремитесь поставить агрессивного ребёнка на место ребёнка-жертвы;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чаще разговаривайте с агрессивным ребёнком о палитре его собственных эмоциональных состояний;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чаще спрашивайте у него о вариантах выхода из конфликтной ситуации;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объясняйте, какими другими неагрессивными способами он может самоутвердиться;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расскажите, что такое вспышка гнева и что означает «контролировать» собственную агрессию, и зачем это необходимо делать.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спрашивайте у ребенка, в каких случаях он чаще всего становится сердитым, теряет над собой контроль;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объясните ребенку, зачем необходимо и что означает «контролировать» собственную агрессию.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Ты стукнул Веру потому, что …, а ещё почему?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Взрослый говорит: «Сейчас возьму листок и злое лицо изображу. Это волк! Дима, возьми резинку и злое лицо у волка (или незлое) изобрази! Как ты думаешь, почему у волка злое лицо?» 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Эти вопросы можно адресовать и ребёнку-жертве притеснения. «Как ты думаешь, почему Игорь тебя обидел? А ещё почему?» 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7476" w:rsidRPr="00247476" w:rsidRDefault="00247476" w:rsidP="00247476">
      <w:pPr>
        <w:pStyle w:val="Centered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4747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Стратегии коррекции агрессивного поведения детей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Стратегия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отреагирование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агрессивного поведения: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помогите ребёнку выражать негативные эмоциональные состояния не гневом и враждебностью, а другими эмоциями и поведением;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учите выплёскивать гнев в приемлемой форме;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учите агрессивного ребёнка говорить словами о том, что ему нравится или не нравится;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учите ребёнка выражать агрессию словами, а не физической агрессией;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стремитесь использовать чувство юмора, объяснять ребёнку, склонному к агрессии, следующее: «Если кто-то на тебя лает, то не надо лаять (реагировать) в ответ».</w:t>
      </w:r>
    </w:p>
    <w:p w:rsidR="00247476" w:rsidRP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747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Стратегия на переключение состояния: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стимулируйте положительные эмоции у ребёнка с целью переключения с агрессивного состояния на иное. Используйте новизну, необычность, неожиданность игривого и неигрового поведения и действий с предметами, чтобы переключить ребёнка на неагрессивное поведение.</w:t>
      </w:r>
    </w:p>
    <w:p w:rsidR="00247476" w:rsidRP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747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Стратегия на предупреждение агрессивных состояний: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 ребёнка: не навешивайте ярлыки на агрессивного ребёнка: злой, забияка, драчун, вредина и более обидные; </w:t>
      </w:r>
    </w:p>
    <w:p w:rsidR="00247476" w:rsidRDefault="00247476" w:rsidP="00247476">
      <w:pPr>
        <w:pStyle w:val="ParagraphStyle"/>
        <w:ind w:firstLine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 взрослого: помните, что у вас есть много способов изменения поведения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301DE" w:rsidRDefault="006301DE"/>
    <w:sectPr w:rsidR="006301DE" w:rsidSect="00912B55">
      <w:pgSz w:w="11906" w:h="16838"/>
      <w:pgMar w:top="1134" w:right="850" w:bottom="1134" w:left="1701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1DE"/>
    <w:rsid w:val="00247476"/>
    <w:rsid w:val="0044074D"/>
    <w:rsid w:val="006301DE"/>
    <w:rsid w:val="0091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4747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247476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1045</Words>
  <Characters>5958</Characters>
  <Application>Microsoft Office Word</Application>
  <DocSecurity>0</DocSecurity>
  <Lines>49</Lines>
  <Paragraphs>13</Paragraphs>
  <ScaleCrop>false</ScaleCrop>
  <Company>RUSSIA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XP GAME 2007</cp:lastModifiedBy>
  <cp:revision>4</cp:revision>
  <dcterms:created xsi:type="dcterms:W3CDTF">2017-04-12T11:13:00Z</dcterms:created>
  <dcterms:modified xsi:type="dcterms:W3CDTF">2017-04-12T11:22:00Z</dcterms:modified>
</cp:coreProperties>
</file>