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91" w:rsidRDefault="001E2940" w:rsidP="004C1D91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 w:rsidRPr="001E2940"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>«</w:t>
      </w:r>
      <w:r w:rsidRPr="001E294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Развитие двигательной активности детей раннего </w:t>
      </w:r>
      <w:r w:rsidR="0065025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возраста</w:t>
      </w:r>
    </w:p>
    <w:p w:rsidR="001E2940" w:rsidRPr="001E2940" w:rsidRDefault="00650255" w:rsidP="004C1D91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по средствам</w:t>
      </w:r>
      <w:r w:rsidR="004C1D9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 xml:space="preserve"> подвижных игр</w:t>
      </w:r>
      <w:r w:rsidR="001E2940" w:rsidRPr="001E294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</w:rPr>
        <w:t>»</w:t>
      </w:r>
    </w:p>
    <w:p w:rsidR="001E2940" w:rsidRPr="004C1D91" w:rsidRDefault="00431E34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Дата начала прое</w:t>
      </w:r>
      <w:r w:rsidR="001E2940"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кта : сентябрь 2022г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Дата окончания проекта: май 2023г.</w:t>
      </w:r>
    </w:p>
    <w:p w:rsidR="004C1D91" w:rsidRPr="004C1D91" w:rsidRDefault="004C1D91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Воспитатель: Шавель С.О.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Актуальность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Одной из важнейших задач нашего общества является формирование жизнеспособного, здорового подрастающего поколения. В настоящее время в условиях неблагоприятной экологической обстановки, не устойчивых социальных условий проблема здоровья детей является особенно актуальной. Начинать решать эту важную проблему необходимо ещё за долго до рождения ребёнка и особенно в первые, самые ответственные его годы жизни. Именно в этот возрастной период закладываются основы здоровья человека , вырабатывается сопротивляемость организма к неблагоприятным воздействиям окружающей среды.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Известный физиолог А.Г. Сухарев рассматривает здоровье ребёнка как динамический процесс приспособления организма к меняющимся условиям окружающей среды и устойчивости его к воздействиям неблагоприятных факторов. Из данного определения следует, что здоровье можно формировать, воспроизводить, увеличивать, а не только сохранять. Одним из факторов, формирующих здоровье ребёнка, является двигательная активность. Она определяется  количеством движений, которое малыш производит в течение всего бодрствования. Содержанием двигательной активности являются разнообразные движения: ходьба, бег, прыжки, лазанье, метание.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Движение является биологической потребностью растущего организма и его значение для детей  третьего года очень велико.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295A66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Особенности костно-мышечного аппарата, нервной системы и психических процессов у детей раннего возраста таковы, что</w:t>
      </w:r>
      <w:r w:rsidRPr="004C1D91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движения их недостаточно координированы, им трудно сохранять равновесие, они не могут овладеть в полной мере техникой основных движений. Учитывая эти особенности необходимо обогащать двигательный опыт детей, способствовать развитию их движений.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решении этой задачи эффективным средством может стать подвижная игра.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Подвижная игра, как и игры вообще, являются необходимой жизненной потребностью маленьких детей. В них удовлетворяется стремление детского организма к движению, решаются самые разнообразные задачи. Играя, дети оживленно и радостно упражняются в тех или иных движениях. Знакомство с разными способами выполнения одних и тех же движений обогащает самостоятельную двигательную деятельность детей.</w:t>
      </w:r>
    </w:p>
    <w:p w:rsidR="001E2940" w:rsidRPr="004C1D91" w:rsidRDefault="001E2940" w:rsidP="004C1D91">
      <w:pPr>
        <w:shd w:val="clear" w:color="auto" w:fill="F9FAFA"/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 подвижных играх развивается память, внимание, воображение. В них дети приобретают опыт общения со взрослыми и друг с другом. Подвижные игры являются также средством развития личностных качеств: самостоятельности, активности, инициативности.</w:t>
      </w:r>
      <w:r w:rsidR="00295A66"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Следует отметить, что двигательная активность оказывает положительное влияние не только на здоровье детей, но и на их</w:t>
      </w:r>
      <w:r w:rsidRPr="004C1D91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</w:t>
      </w:r>
      <w:r w:rsidRPr="004C1D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общее развитие. Под влиянием движения развивается эмоциональная, волевая, познавательная сфера малыша. Чем разнообразнее движения, которые выполняет ребёнок, тем богаче его двигательный опыт, тем больше поступает информации в мозг, что способствует более интенсивному интеллектуальному развитию малыша. Разнообразные движения, особенно если они связаны с работой рук, оказывают положительное влияние на развитие речи. </w:t>
      </w:r>
    </w:p>
    <w:p w:rsidR="00FE286B" w:rsidRPr="004C1D91" w:rsidRDefault="001E2940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4"/>
          <w:color w:val="111111"/>
          <w:sz w:val="28"/>
          <w:szCs w:val="28"/>
          <w:shd w:val="clear" w:color="auto" w:fill="FFFFFF"/>
        </w:rPr>
      </w:pPr>
      <w:r w:rsidRPr="004C1D91">
        <w:rPr>
          <w:rStyle w:val="c14"/>
          <w:b/>
          <w:bCs/>
          <w:color w:val="111111"/>
          <w:sz w:val="28"/>
          <w:szCs w:val="28"/>
          <w:shd w:val="clear" w:color="auto" w:fill="FFFFFF"/>
        </w:rPr>
        <w:t>Цель:</w:t>
      </w:r>
      <w:r w:rsidR="00FE286B" w:rsidRPr="004C1D91">
        <w:rPr>
          <w:rStyle w:val="c4"/>
          <w:color w:val="111111"/>
          <w:sz w:val="28"/>
          <w:szCs w:val="28"/>
          <w:shd w:val="clear" w:color="auto" w:fill="FFFFFF"/>
        </w:rPr>
        <w:t xml:space="preserve"> Повысить </w:t>
      </w:r>
      <w:r w:rsidRPr="004C1D91">
        <w:rPr>
          <w:rStyle w:val="c4"/>
          <w:color w:val="111111"/>
          <w:sz w:val="28"/>
          <w:szCs w:val="28"/>
          <w:shd w:val="clear" w:color="auto" w:fill="FFFFFF"/>
        </w:rPr>
        <w:t xml:space="preserve"> </w:t>
      </w:r>
      <w:r w:rsidR="00FE286B" w:rsidRPr="004C1D91">
        <w:rPr>
          <w:rStyle w:val="c4"/>
          <w:color w:val="111111"/>
          <w:sz w:val="28"/>
          <w:szCs w:val="28"/>
          <w:shd w:val="clear" w:color="auto" w:fill="FFFFFF"/>
        </w:rPr>
        <w:t>уровень профессиональной компетентности  в образовательной области «физическое развитие». Через подвижную игру развивать движения. Способствовать правильному физическому и эмоциональному развитию. Укреплять и сохранять здоровье детей.</w:t>
      </w:r>
    </w:p>
    <w:p w:rsidR="001E2940" w:rsidRPr="004C1D91" w:rsidRDefault="00FE286B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38"/>
          <w:b/>
          <w:bCs/>
          <w:color w:val="111111"/>
          <w:sz w:val="28"/>
          <w:szCs w:val="28"/>
          <w:shd w:val="clear" w:color="auto" w:fill="FFFFFF"/>
        </w:rPr>
      </w:pPr>
      <w:r w:rsidRPr="004C1D91">
        <w:rPr>
          <w:rStyle w:val="c38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1E2940" w:rsidRPr="004C1D91">
        <w:rPr>
          <w:rStyle w:val="c38"/>
          <w:b/>
          <w:bCs/>
          <w:color w:val="111111"/>
          <w:sz w:val="28"/>
          <w:szCs w:val="28"/>
          <w:shd w:val="clear" w:color="auto" w:fill="FFFFFF"/>
        </w:rPr>
        <w:t>Задачи:</w:t>
      </w:r>
    </w:p>
    <w:p w:rsidR="00FE286B" w:rsidRPr="004C1D91" w:rsidRDefault="00FE286B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C1D91">
        <w:rPr>
          <w:rStyle w:val="c38"/>
          <w:bCs/>
          <w:color w:val="111111"/>
          <w:sz w:val="28"/>
          <w:szCs w:val="28"/>
          <w:shd w:val="clear" w:color="auto" w:fill="FFFFFF"/>
        </w:rPr>
        <w:t>Изучить методическую литературу по данной теме.</w:t>
      </w:r>
    </w:p>
    <w:p w:rsidR="001E2940" w:rsidRPr="004C1D91" w:rsidRDefault="00FE286B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C1D91">
        <w:rPr>
          <w:rStyle w:val="c50"/>
          <w:color w:val="000000"/>
          <w:sz w:val="28"/>
          <w:szCs w:val="28"/>
        </w:rPr>
        <w:t>О</w:t>
      </w:r>
      <w:r w:rsidR="001E2940" w:rsidRPr="004C1D91">
        <w:rPr>
          <w:rStyle w:val="c50"/>
          <w:color w:val="000000"/>
          <w:sz w:val="28"/>
          <w:szCs w:val="28"/>
        </w:rPr>
        <w:t>рганизовать</w:t>
      </w:r>
      <w:r w:rsidR="001E2940" w:rsidRPr="004C1D91">
        <w:rPr>
          <w:rStyle w:val="c15"/>
          <w:color w:val="000000"/>
          <w:sz w:val="28"/>
          <w:szCs w:val="28"/>
          <w:shd w:val="clear" w:color="auto" w:fill="FFFFFF"/>
        </w:rPr>
        <w:t> предметно-развивающую среды в соответствии с требованиями ФГОС;</w:t>
      </w:r>
    </w:p>
    <w:p w:rsidR="001E2940" w:rsidRPr="004C1D91" w:rsidRDefault="001E2940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 w:rsidRPr="004C1D91">
        <w:rPr>
          <w:rStyle w:val="c2"/>
          <w:color w:val="000000"/>
          <w:sz w:val="28"/>
          <w:szCs w:val="28"/>
        </w:rPr>
        <w:t>Внедрить систему работы по развитию двигательной активности д</w:t>
      </w:r>
      <w:r w:rsidR="00650255" w:rsidRPr="004C1D91">
        <w:rPr>
          <w:rStyle w:val="c2"/>
          <w:color w:val="000000"/>
          <w:sz w:val="28"/>
          <w:szCs w:val="28"/>
        </w:rPr>
        <w:t>етей раннего возраста по средства</w:t>
      </w:r>
      <w:r w:rsidRPr="004C1D91">
        <w:rPr>
          <w:rStyle w:val="c2"/>
          <w:color w:val="000000"/>
          <w:sz w:val="28"/>
          <w:szCs w:val="28"/>
        </w:rPr>
        <w:t>м подвижных игр.</w:t>
      </w:r>
    </w:p>
    <w:p w:rsidR="006D58C3" w:rsidRPr="004C1D91" w:rsidRDefault="006D58C3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 w:rsidRPr="004C1D91">
        <w:rPr>
          <w:rStyle w:val="c2"/>
          <w:color w:val="000000"/>
          <w:sz w:val="28"/>
          <w:szCs w:val="28"/>
        </w:rPr>
        <w:t>Разработать план подвижных игр для детей раннего возраста.</w:t>
      </w:r>
    </w:p>
    <w:p w:rsidR="006D58C3" w:rsidRPr="004C1D91" w:rsidRDefault="006D58C3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 w:rsidRPr="004C1D91">
        <w:rPr>
          <w:rStyle w:val="c2"/>
          <w:color w:val="000000"/>
          <w:sz w:val="28"/>
          <w:szCs w:val="28"/>
        </w:rPr>
        <w:t>Создать картотеку подвижных игр по видам основных движений.</w:t>
      </w:r>
    </w:p>
    <w:p w:rsidR="006D58C3" w:rsidRPr="004C1D91" w:rsidRDefault="006D58C3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 w:rsidRPr="004C1D91">
        <w:rPr>
          <w:rStyle w:val="c2"/>
          <w:color w:val="000000"/>
          <w:sz w:val="28"/>
          <w:szCs w:val="28"/>
        </w:rPr>
        <w:t>Изготовить  пособие для развития основных движений и атрибуты для подвижных игр.</w:t>
      </w:r>
    </w:p>
    <w:p w:rsidR="006D58C3" w:rsidRPr="004C1D91" w:rsidRDefault="006D58C3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 w:rsidRPr="004C1D91">
        <w:rPr>
          <w:rStyle w:val="c2"/>
          <w:color w:val="000000"/>
          <w:sz w:val="28"/>
          <w:szCs w:val="28"/>
        </w:rPr>
        <w:t>Развивать основные движения с детьми раннего возраста.</w:t>
      </w:r>
    </w:p>
    <w:p w:rsidR="006D58C3" w:rsidRPr="004C1D91" w:rsidRDefault="006D58C3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 w:rsidRPr="004C1D91">
        <w:rPr>
          <w:rStyle w:val="c2"/>
          <w:color w:val="000000"/>
          <w:sz w:val="28"/>
          <w:szCs w:val="28"/>
        </w:rPr>
        <w:t>Формировать у детей  положительное отношение к подвижным играм.</w:t>
      </w:r>
    </w:p>
    <w:p w:rsidR="006D58C3" w:rsidRDefault="006D58C3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 w:rsidRPr="004C1D91">
        <w:rPr>
          <w:rStyle w:val="c2"/>
          <w:color w:val="000000"/>
          <w:sz w:val="28"/>
          <w:szCs w:val="28"/>
        </w:rPr>
        <w:t xml:space="preserve">Расширять знания родителей </w:t>
      </w:r>
      <w:r w:rsidR="00927844" w:rsidRPr="004C1D91">
        <w:rPr>
          <w:rStyle w:val="c2"/>
          <w:color w:val="000000"/>
          <w:sz w:val="28"/>
          <w:szCs w:val="28"/>
        </w:rPr>
        <w:t>о развитие движений  детей через подвижную игру.</w:t>
      </w:r>
    </w:p>
    <w:p w:rsidR="004C1D91" w:rsidRDefault="004C1D91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</w:p>
    <w:p w:rsidR="004C1D91" w:rsidRPr="004C1D91" w:rsidRDefault="004C1D91" w:rsidP="004C1D91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</w:p>
    <w:p w:rsidR="00927844" w:rsidRDefault="00927844" w:rsidP="001E294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27844" w:rsidRPr="00927844" w:rsidRDefault="00927844" w:rsidP="009278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7844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Информационно-аналитический этап работы над темой самообразования.</w:t>
      </w:r>
    </w:p>
    <w:tbl>
      <w:tblPr>
        <w:tblW w:w="13647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2"/>
        <w:gridCol w:w="5065"/>
        <w:gridCol w:w="1341"/>
        <w:gridCol w:w="4489"/>
      </w:tblGrid>
      <w:tr w:rsidR="00927844" w:rsidRPr="004C1D91" w:rsidTr="00927844"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Пути реализации и формы работы.</w:t>
            </w:r>
          </w:p>
          <w:p w:rsidR="00927844" w:rsidRPr="004C1D91" w:rsidRDefault="00927844" w:rsidP="00927844">
            <w:pPr>
              <w:spacing w:after="0" w:line="0" w:lineRule="atLeast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оформления материала для использования в практической работе.</w:t>
            </w:r>
          </w:p>
          <w:p w:rsidR="00927844" w:rsidRPr="004C1D91" w:rsidRDefault="00927844" w:rsidP="00927844">
            <w:pPr>
              <w:spacing w:after="0" w:line="0" w:lineRule="atLeast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деятельность.</w:t>
            </w:r>
          </w:p>
        </w:tc>
      </w:tr>
      <w:tr w:rsidR="00927844" w:rsidRPr="004C1D91" w:rsidTr="00927844">
        <w:trPr>
          <w:trHeight w:val="1120"/>
        </w:trPr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литературы по проблеме и имеющегося опыта.</w:t>
            </w:r>
          </w:p>
          <w:p w:rsidR="00927844" w:rsidRPr="004C1D91" w:rsidRDefault="00927844" w:rsidP="009278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имеющихся условий для формирования основ безопасности.</w:t>
            </w:r>
          </w:p>
          <w:p w:rsidR="00927844" w:rsidRPr="004C1D91" w:rsidRDefault="00927844" w:rsidP="0092784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родителей.</w:t>
            </w:r>
          </w:p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игр и материалов для пополнения предметно-пространственной среды.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Познакомится с интернет-ресурсами.</w:t>
            </w:r>
          </w:p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Изучить ФГОС (двигательная активность детей группы раннего возраста).</w:t>
            </w:r>
          </w:p>
        </w:tc>
      </w:tr>
      <w:tr w:rsidR="00927844" w:rsidRPr="004C1D91" w:rsidTr="00927844">
        <w:trPr>
          <w:trHeight w:val="3040"/>
        </w:trPr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Прогностический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целей и задач темы.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Прогнозирование результатов.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мер, направленных на решение проблемы.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 в малых группах (внедрение элементов выбранных технологий, отслеживание результатов работы).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перспективного плана на учебный год по группе раннего возраста.</w:t>
            </w:r>
          </w:p>
        </w:tc>
      </w:tr>
      <w:tr w:rsidR="00927844" w:rsidRPr="004C1D91" w:rsidTr="00927844">
        <w:trPr>
          <w:trHeight w:val="4120"/>
        </w:trPr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Практический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опыта работы.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методического комплекса.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информационно-наглядного материала в родительском уголке.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анкетирования родителей.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организации ППРС в группе и использованию  подвижных игр дома.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«Подвижные игры для малышей».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стенд: «Подвижные игр для детей раннего возраста».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подвижных игр для детей 1,5-2 лет для родителей.</w:t>
            </w:r>
          </w:p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«Мы играем».</w:t>
            </w:r>
          </w:p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Папка-передвижка</w:t>
            </w:r>
          </w:p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Физическое развитие детей в группе раннего возраста».</w:t>
            </w:r>
          </w:p>
        </w:tc>
      </w:tr>
      <w:tr w:rsidR="00927844" w:rsidRPr="004C1D91" w:rsidTr="00927844">
        <w:trPr>
          <w:trHeight w:val="1120"/>
        </w:trPr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</w:p>
        </w:tc>
        <w:tc>
          <w:tcPr>
            <w:tcW w:w="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итогов.</w:t>
            </w:r>
          </w:p>
          <w:p w:rsidR="00927844" w:rsidRPr="004C1D91" w:rsidRDefault="00927844" w:rsidP="00927844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результатов работы.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с родителями</w:t>
            </w:r>
          </w:p>
        </w:tc>
      </w:tr>
    </w:tbl>
    <w:p w:rsidR="00AE7E8F" w:rsidRPr="004C1D91" w:rsidRDefault="00AE7E8F">
      <w:pPr>
        <w:rPr>
          <w:sz w:val="24"/>
          <w:szCs w:val="24"/>
        </w:rPr>
      </w:pPr>
    </w:p>
    <w:p w:rsidR="00927844" w:rsidRPr="004C1D91" w:rsidRDefault="00927844">
      <w:pPr>
        <w:rPr>
          <w:sz w:val="24"/>
          <w:szCs w:val="24"/>
        </w:rPr>
      </w:pPr>
    </w:p>
    <w:p w:rsidR="00927844" w:rsidRPr="004C1D91" w:rsidRDefault="00927844" w:rsidP="009278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1D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РАБОТЫ.</w:t>
      </w:r>
    </w:p>
    <w:tbl>
      <w:tblPr>
        <w:tblW w:w="13647" w:type="dxa"/>
        <w:tblInd w:w="-3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3775"/>
        <w:gridCol w:w="4027"/>
        <w:gridCol w:w="3792"/>
      </w:tblGrid>
      <w:tr w:rsidR="00927844" w:rsidRPr="004C1D91" w:rsidTr="00927844">
        <w:trPr>
          <w:trHeight w:val="680"/>
        </w:trPr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представления результатов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3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свой профессиональный уровень в  образовательной области «Физическое развитие»</w:t>
            </w:r>
          </w:p>
        </w:tc>
        <w:tc>
          <w:tcPr>
            <w:tcW w:w="3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методической литературы по теме «Физическое воспитание детей раннего возраста»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«Подвижные игры малышей».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Разработать перспективный план подвижных игр для детей раннего 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возраста.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Перспективный план подвижных игр.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картотеку подвижных игр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оформление картотеки подвижных игр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подвижных игр по видам основных</w:t>
            </w:r>
          </w:p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движений.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927844" w:rsidRPr="004C1D91" w:rsidRDefault="00650255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927844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Пополнить предметную среду группы.</w:t>
            </w:r>
          </w:p>
        </w:tc>
        <w:tc>
          <w:tcPr>
            <w:tcW w:w="3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медальонов  с изображением мордочек животных, флажков и ленточек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мячей и обручей в группу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927844" w:rsidRPr="004C1D91" w:rsidRDefault="00650255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927844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«Мы играем»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927844" w:rsidRPr="004C1D91" w:rsidRDefault="00650255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927844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для педагогов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Развитие двигательной активности де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раннего возраста  по средствам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подвижных игр».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927844" w:rsidRPr="004C1D91" w:rsidRDefault="00650255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927844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информационного-наглядного материала в родительском уголке.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Папка-передвижка</w:t>
            </w:r>
          </w:p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Физическое развитие детей в группе раннего возраста».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927844" w:rsidRPr="004C1D91" w:rsidRDefault="00650255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927844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</w:tr>
      <w:tr w:rsidR="00927844" w:rsidRPr="004C1D91" w:rsidTr="00927844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 - май</w:t>
            </w:r>
          </w:p>
        </w:tc>
        <w:tc>
          <w:tcPr>
            <w:tcW w:w="10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7844" w:rsidRPr="004C1D91" w:rsidRDefault="00927844" w:rsidP="0092784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Регулярное проведение с детьми НОД по физическому воспитанию, разучивание подвижных игр (с ходьбой, бегом, прыжками, метанием, лазаньем), включение их во все режимные моменты.</w:t>
            </w:r>
          </w:p>
        </w:tc>
      </w:tr>
    </w:tbl>
    <w:p w:rsidR="00927844" w:rsidRPr="00927844" w:rsidRDefault="00927844" w:rsidP="0092784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2784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1D91" w:rsidRDefault="004C1D91" w:rsidP="00650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255" w:rsidRPr="00650255" w:rsidRDefault="00650255" w:rsidP="006502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502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650255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</w:t>
      </w:r>
      <w:r w:rsidRPr="0065025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Перспективный план</w:t>
      </w:r>
    </w:p>
    <w:tbl>
      <w:tblPr>
        <w:tblW w:w="13647" w:type="dxa"/>
        <w:tblInd w:w="-6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6"/>
        <w:gridCol w:w="3123"/>
        <w:gridCol w:w="2898"/>
        <w:gridCol w:w="3006"/>
        <w:gridCol w:w="2744"/>
      </w:tblGrid>
      <w:tr w:rsidR="00FC1F10" w:rsidRPr="00650255" w:rsidTr="00650255">
        <w:trPr>
          <w:trHeight w:val="87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Четвёртая неделя</w:t>
            </w:r>
          </w:p>
        </w:tc>
      </w:tr>
      <w:tr w:rsidR="00FC1F10" w:rsidRPr="00650255" w:rsidTr="00650255">
        <w:trPr>
          <w:trHeight w:val="2856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«Пляшут малыши»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 куклам в гости»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«Доползи до погремушки»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ползать, ходить и бегать в определённом направлении, учить ползти до цели, создать радостное настроение.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«По ровненькой дорожке»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«Все захлопали в ладоши»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«К куклам в гости»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ходить по всей площади и в определённом направлении, создать настроение.</w:t>
            </w:r>
          </w:p>
        </w:tc>
      </w:tr>
      <w:tr w:rsidR="00FC1F10" w:rsidRPr="00650255" w:rsidTr="00650255">
        <w:trPr>
          <w:trHeight w:val="374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«Лови мяч»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«Доползи до погремушки»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«Воробышки и автомобиль»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ловкость, внимание, учить ползти до цели; бегать, не наталкиваясь друг на друга.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«Беги ко мне»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«Подползи под воротца»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«Поезд»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ползать, не задевая предметы, ориентироваться в пространстве; развивать умение двигаться друг за другом.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«Догоните меня»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«Пройди по дорожке»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«Воробышки и автомобиль»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упражнять детей в беге, ходьбе в указанном направлении, развивать равновесие.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«Лови мяч»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«Найди игрушку»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«Пройди по дорожке»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ловкость, внимание, ориентироваться в пространстве, игре в мяч.</w:t>
            </w:r>
          </w:p>
        </w:tc>
      </w:tr>
      <w:tr w:rsidR="00FC1F10" w:rsidRPr="00650255" w:rsidTr="00650255">
        <w:trPr>
          <w:trHeight w:val="374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«Беги ко мне»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«Лови мяч»</w:t>
            </w:r>
          </w:p>
          <w:p w:rsidR="00650255" w:rsidRPr="004C1D91" w:rsidRDefault="00B81F82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«Прячем мишку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B81F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бег в одном направлении, уметь ловить мяч двумя руками, </w:t>
            </w:r>
            <w:r w:rsidR="00B81F82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ориентировку в пространстве.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«Лови мяч»</w:t>
            </w:r>
          </w:p>
          <w:p w:rsidR="00650255" w:rsidRPr="004C1D91" w:rsidRDefault="00B81F82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«Тучки и ветер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«Самолёты»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ловить мяч двумя руками, бегать, не н</w:t>
            </w:r>
            <w:r w:rsidR="00B81F82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аталкиваясь друг на друга, способствовать развитию умения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кружится.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B81F82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«Догони мяч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«По ровненькой дорожке»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«Догоните меня»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 детей подпрыгивать на двух ногах, выполнять действия со словами, ходьба в прямом направлении, бег в определённом направлении.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«К куклам в гости»</w:t>
            </w:r>
          </w:p>
          <w:p w:rsidR="00650255" w:rsidRPr="004C1D91" w:rsidRDefault="00B81F82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«Прячем мишку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81F82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«Тучки и ветер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ходить в определённом направлении, перешагивать через предметы, бег в разных направлениях.</w:t>
            </w:r>
          </w:p>
        </w:tc>
      </w:tr>
      <w:tr w:rsidR="00FC1F10" w:rsidRPr="00650255" w:rsidTr="00650255">
        <w:trPr>
          <w:trHeight w:val="374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B81F82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«Мы топаем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«Поднимай ноги выше»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«Собачка Жучка»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81F82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Развитие чувства ритма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ходьба, высоко поднимая ноги и перешагивая через предметы, реакция на сигнал, имитация движений.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«Подползи под воротца»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«Догони мяч»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«Снег, снег кружится»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ползать на четвереньках над препятствиями, не задевая их, бег в одном направлении, учить детей кружится.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B81F82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«Зайка беленький сидит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 куклам в гости»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«Собачка Жучка»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B81F82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Развитие умения соотносить слова с движениями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ходьба в указанном направлении, реакция на сигнал, имитация движений.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«Пройди по дорожке»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«Где звенит?»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«Зайка беленький сидит»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ходьба по ограниченному пространству, развитие внимания и ориентировка в пространстве, выполнение движений в соответствии с содержанием, учить детей подпрыгивать на двух ногах</w:t>
            </w:r>
          </w:p>
        </w:tc>
      </w:tr>
      <w:tr w:rsidR="00FC1F10" w:rsidRPr="00650255" w:rsidTr="00650255">
        <w:trPr>
          <w:trHeight w:val="374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«Догоните меня»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«Поднимай ноги выше»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«Зайка беленький сидит»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вовлечь всех детей, создать радостное настроение, учить бегать в определённом направлении, поднимать выше ноги, двигаться по слову, упражнять детей подпрыгивать на двух ногах.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«Снег, снег кружится»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«Самолёты»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«К куклам в гости»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продолжать развивать умение ходить в определённом направлении, бег в различных направлениях, создать бодрое настроение, учить детей кружится.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«Зайка беленький сидит»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«Спрячем куклу»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«Лови мяч»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детей подпрыгивать на двух ногах, выполнять действия со словами, вовлечь всех детей, создать бодрое настроение, учить игре с мячом.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«Самолёты»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«Раздувайся пузырь»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«По ровненькой дорожке»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продолжать развивать умение бегать в разных направлениях, создать бодрое настроение, выполнять движения со словами игры.</w:t>
            </w:r>
          </w:p>
        </w:tc>
      </w:tr>
      <w:tr w:rsidR="00FC1F10" w:rsidRPr="00650255" w:rsidTr="00650255">
        <w:trPr>
          <w:trHeight w:val="374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FC1F10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«Игра с шишками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«Спрячем игрушку»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C1F10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внимания и координации движения,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 бегу в определённом направлении и ориентироваться на местности, создавать радостное настроение.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«Лови мяч»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«Раздувайся пузырь»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«Зайка беленький сидит»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создать радостное настроение, вовлечь всех детей.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FC1F10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«Игра с шишками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«Беги ко мне»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«По ровненькой дорожке»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FC1F10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развитие внимания и координации движения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 ограниченной площади, развивать глазомер и чувство равновесия.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«Где звенит?»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 куклам в гости»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«Принеси мяч»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внимание, ориентировку в пространстве, продолжать упражнять в ходьбе в указанном направлении, создать радостное настроение.</w:t>
            </w:r>
          </w:p>
        </w:tc>
      </w:tr>
      <w:tr w:rsidR="00FC1F10" w:rsidRPr="00650255" w:rsidTr="00650255">
        <w:trPr>
          <w:trHeight w:val="374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«Подползи под воротца»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«Самолёты»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«К куклам в гости»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упражнять  ползать, ходить и бегать в разных и определённом направлении.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«Солнышко и дождик»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«Доползи до погремушки»</w:t>
            </w:r>
          </w:p>
          <w:p w:rsidR="00650255" w:rsidRPr="004C1D91" w:rsidRDefault="00A44866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«Быстрее- медленнее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вовлечь всех детей, создать бодрое настроение, реакция на сигнал воспитателя</w:t>
            </w:r>
            <w:r w:rsidR="00A44866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,развитие равновесия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«Поднимай ноги выше»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«Спрячем игрушку»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«Самолёты»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создать радостное настроение, ходить, высоко поднимая колени, ноги, ходьба и бег в разных направлениях, по всей площади.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A44866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«Спрячем куклу Машу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A44866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«Быстрее-медленнее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«Солнышко и дождик»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 продолжать упражнять  ходьбе в определённом направлении, реакция на сигнал воспитателя.</w:t>
            </w:r>
          </w:p>
        </w:tc>
      </w:tr>
      <w:tr w:rsidR="00FC1F10" w:rsidRPr="00650255" w:rsidTr="00650255">
        <w:trPr>
          <w:trHeight w:val="374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«Где звенит?»</w:t>
            </w:r>
          </w:p>
          <w:p w:rsidR="00650255" w:rsidRPr="004C1D91" w:rsidRDefault="00A44866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«Бегите ко мне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«Поднимай ноги выше»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внимание, ориентировку в пространстве, учить ходьбе, высоко поднимая ноги, и ходьбе, держась друг за друга.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«Догони мяч»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«Самолёты»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«Солнышко и дождик»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бегать, не толкая других, быстро реагировать на сигнал.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A44866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«Бегите ко мне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«Целься вернее»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«Догони меня»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упражнять ходьбе, держась друг за друга, бегать, не наталкиваясь друг на друга, развивать глазомер.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«Спрячем игрушку»</w:t>
            </w:r>
          </w:p>
          <w:p w:rsidR="00650255" w:rsidRPr="004C1D91" w:rsidRDefault="00A44866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«Спрячем куклу Машу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«Собачка Жучка»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упражнять бегу и ходьбе в определённом направлении, реакция на сигнал, имитация движений.</w:t>
            </w:r>
          </w:p>
        </w:tc>
      </w:tr>
      <w:tr w:rsidR="00FC1F10" w:rsidRPr="00650255" w:rsidTr="00650255">
        <w:trPr>
          <w:trHeight w:val="3740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«Солнышко и дождик»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«Догони меня»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«Собачка Жучка»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ориентироваться в пространстве, реакция на сигнал воспитателя, развитие двигательной деятельности.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«Карусель»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«Самолёты»</w:t>
            </w:r>
          </w:p>
          <w:p w:rsidR="00650255" w:rsidRPr="004C1D91" w:rsidRDefault="00A44866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«Спрячем куклу Машу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создать бодрое настроение, вовлечь всех детей, учить детей играть дружно.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«Раздувайся пузырь»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«Лохматый пёс»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«Поднимай ноги выше»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умение  детей ходить в хороводе, реакция на сигнал воспитателя, развивать внимание, речь.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255" w:rsidRPr="004C1D91" w:rsidRDefault="00A44866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«Спрячем куклу Машу</w:t>
            </w:r>
            <w:r w:rsidR="00650255"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«Солнышко и дождик»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«Догони меня»</w:t>
            </w:r>
          </w:p>
          <w:p w:rsidR="00650255" w:rsidRPr="004C1D91" w:rsidRDefault="00650255" w:rsidP="006502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4C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развивать двигательную активность, речь, внимание, создать радостное настроение.</w:t>
            </w:r>
          </w:p>
        </w:tc>
      </w:tr>
    </w:tbl>
    <w:p w:rsidR="00650255" w:rsidRPr="00650255" w:rsidRDefault="00650255" w:rsidP="006502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50255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                                                            </w:t>
      </w:r>
    </w:p>
    <w:p w:rsidR="00650255" w:rsidRPr="004C1D91" w:rsidRDefault="00650255" w:rsidP="004C1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C1D91">
        <w:rPr>
          <w:rFonts w:ascii="Times New Roman" w:eastAsia="Times New Roman" w:hAnsi="Times New Roman" w:cs="Times New Roman"/>
          <w:b/>
          <w:color w:val="000000"/>
          <w:sz w:val="28"/>
        </w:rPr>
        <w:t>Список литературы:</w:t>
      </w:r>
    </w:p>
    <w:p w:rsidR="00431E34" w:rsidRPr="00650255" w:rsidRDefault="004C1D91" w:rsidP="006502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31E34">
        <w:rPr>
          <w:rFonts w:ascii="Times New Roman" w:eastAsia="Times New Roman" w:hAnsi="Times New Roman" w:cs="Times New Roman"/>
          <w:color w:val="000000"/>
          <w:sz w:val="28"/>
        </w:rPr>
        <w:t>«От рождения до школы»-Основная общеобразовательная программа дошк. образования под ред. Н.Е Вераксы, Т.С. Комаровой, М.А. Васильевой. 2014г.</w:t>
      </w:r>
    </w:p>
    <w:p w:rsidR="00650255" w:rsidRPr="00650255" w:rsidRDefault="00A44866" w:rsidP="006502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Тимофеева Л.Л. Корнеичева Е,Е. Грачева Н.И «Планирование образовательной деятельности в доо». Центр пед. образования</w:t>
      </w:r>
      <w:r w:rsidR="00650255" w:rsidRPr="006502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2015г.</w:t>
      </w:r>
    </w:p>
    <w:p w:rsidR="00650255" w:rsidRPr="00650255" w:rsidRDefault="00650255" w:rsidP="006502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50255">
        <w:rPr>
          <w:rFonts w:ascii="Times New Roman" w:eastAsia="Times New Roman" w:hAnsi="Times New Roman" w:cs="Times New Roman"/>
          <w:color w:val="000000"/>
          <w:sz w:val="28"/>
        </w:rPr>
        <w:t>- Воспитание и развитие детей раннего возраста. /Под ред. Г. М. Ляминой. М.: Просвещение, 1981.</w:t>
      </w:r>
    </w:p>
    <w:p w:rsidR="00650255" w:rsidRPr="00650255" w:rsidRDefault="00650255" w:rsidP="006502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50255">
        <w:rPr>
          <w:rFonts w:ascii="Times New Roman" w:eastAsia="Times New Roman" w:hAnsi="Times New Roman" w:cs="Times New Roman"/>
          <w:color w:val="000000"/>
          <w:sz w:val="28"/>
        </w:rPr>
        <w:t>- Жердева Е. В.  «Дети раннего возраста в детском саду». Ростов н/Д: Феникс, 2007</w:t>
      </w:r>
    </w:p>
    <w:p w:rsidR="00650255" w:rsidRPr="00650255" w:rsidRDefault="00650255" w:rsidP="006502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50255">
        <w:rPr>
          <w:rFonts w:ascii="Times New Roman" w:eastAsia="Times New Roman" w:hAnsi="Times New Roman" w:cs="Times New Roman"/>
          <w:color w:val="000000"/>
          <w:sz w:val="28"/>
        </w:rPr>
        <w:t>- Лайзане С. Я. «Физическая культура для малышей». М.: Просвещение, 1987.</w:t>
      </w:r>
    </w:p>
    <w:p w:rsidR="00650255" w:rsidRPr="00650255" w:rsidRDefault="00650255" w:rsidP="006502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50255">
        <w:rPr>
          <w:rFonts w:ascii="Times New Roman" w:eastAsia="Times New Roman" w:hAnsi="Times New Roman" w:cs="Times New Roman"/>
          <w:color w:val="000000"/>
          <w:sz w:val="28"/>
        </w:rPr>
        <w:t>- Шишкина «Движение + движение». М.: Просвещение, 1992.</w:t>
      </w:r>
    </w:p>
    <w:p w:rsidR="00927844" w:rsidRPr="00FC1F10" w:rsidRDefault="00FC1F10">
      <w:pPr>
        <w:rPr>
          <w:rFonts w:ascii="Times New Roman" w:hAnsi="Times New Roman" w:cs="Times New Roman"/>
          <w:sz w:val="28"/>
          <w:szCs w:val="28"/>
        </w:rPr>
      </w:pPr>
      <w:r w:rsidRPr="00FC1F10">
        <w:rPr>
          <w:rFonts w:ascii="Times New Roman" w:hAnsi="Times New Roman" w:cs="Times New Roman"/>
        </w:rPr>
        <w:t>-</w:t>
      </w:r>
      <w:r w:rsidRPr="00FC1F10">
        <w:rPr>
          <w:rFonts w:ascii="Times New Roman" w:hAnsi="Times New Roman" w:cs="Times New Roman"/>
          <w:sz w:val="28"/>
          <w:szCs w:val="28"/>
        </w:rPr>
        <w:t>Филипова Т.Г «Организация совместной деятельности с детьми раннего возраста на прогулке»</w:t>
      </w:r>
      <w:r>
        <w:rPr>
          <w:rFonts w:ascii="Times New Roman" w:hAnsi="Times New Roman" w:cs="Times New Roman"/>
          <w:sz w:val="28"/>
          <w:szCs w:val="28"/>
        </w:rPr>
        <w:t xml:space="preserve"> :Детство –пресс2012г.</w:t>
      </w:r>
    </w:p>
    <w:sectPr w:rsidR="00927844" w:rsidRPr="00FC1F10" w:rsidSect="00927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1E2940"/>
    <w:rsid w:val="001E2940"/>
    <w:rsid w:val="00295A66"/>
    <w:rsid w:val="00431E34"/>
    <w:rsid w:val="0044627C"/>
    <w:rsid w:val="004C1D91"/>
    <w:rsid w:val="00650255"/>
    <w:rsid w:val="006D58C3"/>
    <w:rsid w:val="00927844"/>
    <w:rsid w:val="009F5EF3"/>
    <w:rsid w:val="00A44866"/>
    <w:rsid w:val="00AE7E8F"/>
    <w:rsid w:val="00B81F82"/>
    <w:rsid w:val="00FC1F10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E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E2940"/>
  </w:style>
  <w:style w:type="character" w:customStyle="1" w:styleId="c4">
    <w:name w:val="c4"/>
    <w:basedOn w:val="a0"/>
    <w:rsid w:val="001E2940"/>
  </w:style>
  <w:style w:type="character" w:customStyle="1" w:styleId="c38">
    <w:name w:val="c38"/>
    <w:basedOn w:val="a0"/>
    <w:rsid w:val="001E2940"/>
  </w:style>
  <w:style w:type="character" w:customStyle="1" w:styleId="c2">
    <w:name w:val="c2"/>
    <w:basedOn w:val="a0"/>
    <w:rsid w:val="001E2940"/>
  </w:style>
  <w:style w:type="character" w:customStyle="1" w:styleId="c50">
    <w:name w:val="c50"/>
    <w:basedOn w:val="a0"/>
    <w:rsid w:val="001E2940"/>
  </w:style>
  <w:style w:type="character" w:customStyle="1" w:styleId="c15">
    <w:name w:val="c15"/>
    <w:basedOn w:val="a0"/>
    <w:rsid w:val="001E2940"/>
  </w:style>
  <w:style w:type="character" w:customStyle="1" w:styleId="c6">
    <w:name w:val="c6"/>
    <w:basedOn w:val="a0"/>
    <w:rsid w:val="00927844"/>
  </w:style>
  <w:style w:type="paragraph" w:customStyle="1" w:styleId="c7">
    <w:name w:val="c7"/>
    <w:basedOn w:val="a"/>
    <w:rsid w:val="0092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27844"/>
  </w:style>
  <w:style w:type="paragraph" w:customStyle="1" w:styleId="c34">
    <w:name w:val="c34"/>
    <w:basedOn w:val="a"/>
    <w:rsid w:val="0092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50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436F-D6A0-45C3-9950-05881A4E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Шавель</dc:creator>
  <cp:lastModifiedBy>user</cp:lastModifiedBy>
  <cp:revision>6</cp:revision>
  <dcterms:created xsi:type="dcterms:W3CDTF">2023-02-11T13:25:00Z</dcterms:created>
  <dcterms:modified xsi:type="dcterms:W3CDTF">2023-02-12T12:47:00Z</dcterms:modified>
</cp:coreProperties>
</file>