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8A" w:rsidRDefault="0073268A" w:rsidP="0073268A">
      <w:pPr>
        <w:pStyle w:val="3"/>
        <w:shd w:val="clear" w:color="auto" w:fill="FFFFFF"/>
        <w:spacing w:before="634" w:beforeAutospacing="0" w:after="365" w:afterAutospacing="0" w:line="336" w:lineRule="atLeast"/>
        <w:ind w:left="553"/>
        <w:jc w:val="center"/>
        <w:textAlignment w:val="baseline"/>
        <w:rPr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 xml:space="preserve">Извлечения из Федерального закона № 59-ФЗ от 02.05.2006 г. «О </w:t>
      </w:r>
      <w:proofErr w:type="gramStart"/>
      <w:r>
        <w:rPr>
          <w:color w:val="000000"/>
          <w:sz w:val="37"/>
          <w:szCs w:val="37"/>
        </w:rPr>
        <w:t>порядке  рассмотрения</w:t>
      </w:r>
      <w:proofErr w:type="gramEnd"/>
      <w:r>
        <w:rPr>
          <w:color w:val="000000"/>
          <w:sz w:val="37"/>
          <w:szCs w:val="37"/>
        </w:rPr>
        <w:t xml:space="preserve"> обращений граждан РФ»</w:t>
      </w:r>
    </w:p>
    <w:p w:rsidR="0073268A" w:rsidRDefault="0073268A" w:rsidP="0073268A">
      <w:pPr>
        <w:pStyle w:val="3"/>
        <w:shd w:val="clear" w:color="auto" w:fill="FFFFFF"/>
        <w:spacing w:before="634" w:beforeAutospacing="0" w:after="365" w:afterAutospacing="0" w:line="336" w:lineRule="atLeast"/>
        <w:ind w:left="553"/>
        <w:jc w:val="center"/>
        <w:textAlignment w:val="baseline"/>
        <w:rPr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Статья 2. Право граждан на обращение</w:t>
      </w:r>
    </w:p>
    <w:p w:rsidR="0073268A" w:rsidRPr="0073268A" w:rsidRDefault="0073268A" w:rsidP="0073268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l7"/>
      <w:bookmarkEnd w:id="0"/>
      <w:r w:rsidRPr="0073268A">
        <w:rPr>
          <w:rStyle w:val="dt-m"/>
          <w:color w:val="808080"/>
          <w:sz w:val="28"/>
          <w:szCs w:val="28"/>
        </w:rPr>
        <w:t>1.</w:t>
      </w:r>
      <w:r w:rsidRPr="0073268A">
        <w:rPr>
          <w:color w:val="000000"/>
          <w:sz w:val="28"/>
          <w:szCs w:val="28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 </w:t>
      </w:r>
      <w:r w:rsidRPr="0073268A">
        <w:rPr>
          <w:rStyle w:val="dt-r"/>
          <w:color w:val="808080"/>
          <w:sz w:val="28"/>
          <w:szCs w:val="28"/>
        </w:rPr>
        <w:t>(в ред. Федерального закона </w:t>
      </w:r>
      <w:hyperlink r:id="rId4" w:anchor="l0" w:tgtFrame="_blank" w:history="1">
        <w:r w:rsidRPr="0073268A">
          <w:rPr>
            <w:rStyle w:val="a3"/>
            <w:color w:val="808080"/>
            <w:sz w:val="28"/>
            <w:szCs w:val="28"/>
          </w:rPr>
          <w:t>от 07.05.2013 N 80-ФЗ</w:t>
        </w:r>
      </w:hyperlink>
      <w:r w:rsidRPr="0073268A">
        <w:rPr>
          <w:rStyle w:val="dt-r"/>
          <w:color w:val="808080"/>
          <w:sz w:val="28"/>
          <w:szCs w:val="28"/>
        </w:rPr>
        <w:t>)</w:t>
      </w:r>
    </w:p>
    <w:p w:rsidR="0073268A" w:rsidRPr="0073268A" w:rsidRDefault="0073268A" w:rsidP="0073268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73268A">
        <w:rPr>
          <w:rStyle w:val="dt-m"/>
          <w:color w:val="808080"/>
          <w:sz w:val="28"/>
          <w:szCs w:val="28"/>
        </w:rPr>
        <w:t>2.</w:t>
      </w:r>
      <w:r w:rsidRPr="0073268A">
        <w:rPr>
          <w:color w:val="000000"/>
          <w:sz w:val="28"/>
          <w:szCs w:val="28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  <w:bookmarkStart w:id="1" w:name="l117"/>
      <w:bookmarkStart w:id="2" w:name="l110"/>
      <w:bookmarkStart w:id="3" w:name="l112"/>
      <w:bookmarkStart w:id="4" w:name="l8"/>
      <w:bookmarkEnd w:id="1"/>
      <w:bookmarkEnd w:id="2"/>
      <w:bookmarkEnd w:id="3"/>
      <w:bookmarkEnd w:id="4"/>
    </w:p>
    <w:p w:rsidR="0073268A" w:rsidRPr="0073268A" w:rsidRDefault="0073268A" w:rsidP="0073268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73268A">
        <w:rPr>
          <w:rStyle w:val="dt-m"/>
          <w:color w:val="808080"/>
          <w:sz w:val="28"/>
          <w:szCs w:val="28"/>
        </w:rPr>
        <w:t>3.</w:t>
      </w:r>
      <w:r w:rsidRPr="0073268A">
        <w:rPr>
          <w:color w:val="000000"/>
          <w:sz w:val="28"/>
          <w:szCs w:val="28"/>
        </w:rPr>
        <w:t>Рассмотрение обращений граждан осуществляется бесплатно.</w:t>
      </w:r>
    </w:p>
    <w:p w:rsidR="0073268A" w:rsidRPr="0073268A" w:rsidRDefault="0073268A" w:rsidP="0073268A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r w:rsidRPr="0073268A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5. Права гражданина при рассмотрении обращения</w:t>
      </w:r>
      <w:bookmarkStart w:id="5" w:name="l18"/>
      <w:bookmarkEnd w:id="5"/>
    </w:p>
    <w:p w:rsidR="0073268A" w:rsidRPr="0097225B" w:rsidRDefault="0073268A" w:rsidP="0097225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73268A" w:rsidRPr="0097225B" w:rsidRDefault="0073268A" w:rsidP="0097225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дополнительные документы и материалы либо обращаться с просьбой об их истребовании, в том числе в электронной форме; </w:t>
      </w:r>
      <w:bookmarkStart w:id="6" w:name="l19"/>
      <w:bookmarkEnd w:id="6"/>
      <w:r w:rsidR="0097225B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</w:p>
    <w:p w:rsidR="0073268A" w:rsidRPr="0097225B" w:rsidRDefault="0073268A" w:rsidP="0097225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  <w:bookmarkStart w:id="7" w:name="l20"/>
      <w:bookmarkEnd w:id="7"/>
    </w:p>
    <w:p w:rsidR="0073268A" w:rsidRPr="0097225B" w:rsidRDefault="0073268A" w:rsidP="0097225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получать письменный ответ по существу поставленных в обращении вопросов, </w:t>
      </w:r>
      <w:r w:rsid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8A" w:rsidRPr="0097225B" w:rsidRDefault="0073268A" w:rsidP="0073268A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  <w:bookmarkStart w:id="8" w:name="l22"/>
      <w:bookmarkEnd w:id="8"/>
    </w:p>
    <w:p w:rsidR="0073268A" w:rsidRPr="0097225B" w:rsidRDefault="0073268A" w:rsidP="0073268A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с заявлением о прекращении рассмотрения обращения.</w:t>
      </w:r>
      <w:bookmarkStart w:id="9" w:name="l23"/>
      <w:bookmarkEnd w:id="9"/>
    </w:p>
    <w:p w:rsidR="0073268A" w:rsidRPr="0073268A" w:rsidRDefault="0073268A" w:rsidP="0073268A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0" w:name="h93"/>
      <w:bookmarkEnd w:id="10"/>
      <w:r w:rsidRPr="0073268A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lastRenderedPageBreak/>
        <w:t>Статья 6. Гарантии безопасности гражданина в связи с его обращением</w:t>
      </w:r>
    </w:p>
    <w:p w:rsidR="0073268A" w:rsidRPr="0097225B" w:rsidRDefault="0073268A" w:rsidP="0097225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1.</w:t>
      </w: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  <w:bookmarkStart w:id="11" w:name="l24"/>
      <w:bookmarkEnd w:id="11"/>
    </w:p>
    <w:p w:rsidR="0073268A" w:rsidRPr="0097225B" w:rsidRDefault="0073268A" w:rsidP="0097225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2.</w:t>
      </w: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</w:t>
      </w:r>
      <w:r w:rsidR="00466C0F"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8A" w:rsidRPr="0073268A" w:rsidRDefault="0073268A" w:rsidP="0073268A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" w:name="h94"/>
      <w:bookmarkEnd w:id="12"/>
      <w:r w:rsidRPr="0073268A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7. Требования к письменному обращению</w:t>
      </w:r>
      <w:bookmarkStart w:id="13" w:name="l136"/>
      <w:bookmarkEnd w:id="13"/>
    </w:p>
    <w:p w:rsidR="0073268A" w:rsidRPr="0097225B" w:rsidRDefault="0073268A" w:rsidP="0097225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1.</w:t>
      </w: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</w:t>
      </w:r>
      <w:r w:rsid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8A" w:rsidRPr="0097225B" w:rsidRDefault="0073268A" w:rsidP="0097225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2.</w:t>
      </w: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</w:t>
      </w:r>
      <w:r w:rsid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225B" w:rsidRDefault="0073268A" w:rsidP="0097225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3.</w:t>
      </w: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</w:t>
      </w:r>
      <w:r w:rsid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4" w:name="h95"/>
      <w:bookmarkStart w:id="15" w:name="l31"/>
      <w:bookmarkEnd w:id="14"/>
      <w:bookmarkEnd w:id="15"/>
    </w:p>
    <w:p w:rsidR="0073268A" w:rsidRPr="0073268A" w:rsidRDefault="0073268A" w:rsidP="0097225B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r w:rsidRPr="0073268A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9. Обязательность принятия обращения к рассмотрению</w:t>
      </w:r>
      <w:bookmarkStart w:id="16" w:name="l41"/>
      <w:bookmarkEnd w:id="16"/>
    </w:p>
    <w:p w:rsidR="0073268A" w:rsidRPr="0097225B" w:rsidRDefault="0073268A" w:rsidP="0097225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1.</w:t>
      </w:r>
      <w:r w:rsidRPr="0097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73268A" w:rsidRDefault="0073268A" w:rsidP="0073268A">
      <w:pPr>
        <w:pStyle w:val="3"/>
        <w:shd w:val="clear" w:color="auto" w:fill="FFFFFF"/>
        <w:spacing w:before="634" w:beforeAutospacing="0" w:after="365" w:afterAutospacing="0" w:line="336" w:lineRule="atLeast"/>
        <w:ind w:left="553"/>
        <w:jc w:val="center"/>
        <w:textAlignment w:val="baseline"/>
        <w:rPr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Статья 10. Рассмотрение обращения</w:t>
      </w:r>
    </w:p>
    <w:p w:rsidR="0073268A" w:rsidRPr="0097225B" w:rsidRDefault="0073268A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>1.</w:t>
      </w:r>
      <w:r w:rsidRPr="0097225B">
        <w:rPr>
          <w:color w:val="000000"/>
          <w:sz w:val="28"/>
          <w:szCs w:val="28"/>
        </w:rPr>
        <w:t>Государственный орган, орган местного самоуправления или должностное лицо:</w:t>
      </w:r>
      <w:bookmarkStart w:id="17" w:name="l43"/>
      <w:bookmarkEnd w:id="17"/>
    </w:p>
    <w:p w:rsidR="0073268A" w:rsidRPr="0097225B" w:rsidRDefault="0073268A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lastRenderedPageBreak/>
        <w:t>1)</w:t>
      </w:r>
      <w:r w:rsidRPr="0097225B">
        <w:rPr>
          <w:color w:val="000000"/>
          <w:sz w:val="28"/>
          <w:szCs w:val="28"/>
        </w:rPr>
        <w:t>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bookmarkStart w:id="18" w:name="l44"/>
      <w:bookmarkEnd w:id="18"/>
    </w:p>
    <w:p w:rsidR="0073268A" w:rsidRPr="0097225B" w:rsidRDefault="0073268A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>2)</w:t>
      </w:r>
      <w:r w:rsidRPr="0097225B">
        <w:rPr>
          <w:color w:val="000000"/>
          <w:sz w:val="28"/>
          <w:szCs w:val="28"/>
        </w:rPr>
        <w:t>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</w:t>
      </w:r>
      <w:bookmarkStart w:id="19" w:name="l45"/>
      <w:bookmarkEnd w:id="19"/>
      <w:r w:rsidR="0097225B">
        <w:rPr>
          <w:color w:val="000000"/>
          <w:sz w:val="28"/>
          <w:szCs w:val="28"/>
        </w:rPr>
        <w:t xml:space="preserve"> </w:t>
      </w:r>
    </w:p>
    <w:p w:rsidR="0073268A" w:rsidRPr="0097225B" w:rsidRDefault="0073268A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>3)</w:t>
      </w:r>
      <w:r w:rsidRPr="0097225B">
        <w:rPr>
          <w:color w:val="000000"/>
          <w:sz w:val="28"/>
          <w:szCs w:val="28"/>
        </w:rPr>
        <w:t>принимает меры, направленные на восстановление или защиту нарушенных прав, свобод и законных интересов гражданина;</w:t>
      </w:r>
    </w:p>
    <w:p w:rsidR="0073268A" w:rsidRPr="0097225B" w:rsidRDefault="0073268A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>4)</w:t>
      </w:r>
      <w:r w:rsidRPr="0097225B">
        <w:rPr>
          <w:color w:val="000000"/>
          <w:sz w:val="28"/>
          <w:szCs w:val="28"/>
        </w:rPr>
        <w:t>дает письменный ответ по существу поставленных в обращении вопросов, за исключением случаев, указанных в </w:t>
      </w:r>
      <w:hyperlink r:id="rId5" w:anchor="l51" w:history="1">
        <w:r w:rsidRPr="0097225B">
          <w:rPr>
            <w:rStyle w:val="a3"/>
            <w:color w:val="228007"/>
            <w:sz w:val="28"/>
            <w:szCs w:val="28"/>
          </w:rPr>
          <w:t>статье 11</w:t>
        </w:r>
      </w:hyperlink>
      <w:r w:rsidRPr="0097225B">
        <w:rPr>
          <w:color w:val="000000"/>
          <w:sz w:val="28"/>
          <w:szCs w:val="28"/>
        </w:rPr>
        <w:t> настоящего Федерального закона;</w:t>
      </w:r>
      <w:bookmarkStart w:id="20" w:name="l46"/>
      <w:bookmarkEnd w:id="20"/>
    </w:p>
    <w:p w:rsidR="0073268A" w:rsidRPr="0097225B" w:rsidRDefault="0073268A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>5)</w:t>
      </w:r>
      <w:r w:rsidRPr="0097225B">
        <w:rPr>
          <w:color w:val="000000"/>
          <w:sz w:val="28"/>
          <w:szCs w:val="28"/>
        </w:rPr>
        <w:t>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  <w:bookmarkStart w:id="21" w:name="l47"/>
      <w:bookmarkEnd w:id="21"/>
    </w:p>
    <w:p w:rsidR="0073268A" w:rsidRPr="0097225B" w:rsidRDefault="00466C0F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 xml:space="preserve"> </w:t>
      </w:r>
      <w:bookmarkStart w:id="22" w:name="h98"/>
      <w:bookmarkStart w:id="23" w:name="l127"/>
      <w:bookmarkStart w:id="24" w:name="l61"/>
      <w:bookmarkStart w:id="25" w:name="l62"/>
      <w:bookmarkEnd w:id="22"/>
      <w:bookmarkEnd w:id="23"/>
      <w:bookmarkEnd w:id="24"/>
      <w:bookmarkEnd w:id="25"/>
      <w:r w:rsidR="0073268A" w:rsidRPr="0097225B">
        <w:rPr>
          <w:rStyle w:val="dt-m"/>
          <w:color w:val="808080"/>
          <w:sz w:val="28"/>
          <w:szCs w:val="28"/>
        </w:rPr>
        <w:t>7.</w:t>
      </w:r>
      <w:r w:rsidR="0073268A" w:rsidRPr="0097225B">
        <w:rPr>
          <w:color w:val="000000"/>
          <w:sz w:val="28"/>
          <w:szCs w:val="28"/>
        </w:rPr>
        <w:t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  <w:bookmarkStart w:id="26" w:name="l63"/>
      <w:bookmarkEnd w:id="26"/>
    </w:p>
    <w:p w:rsidR="0073268A" w:rsidRDefault="0073268A" w:rsidP="0073268A">
      <w:pPr>
        <w:pStyle w:val="3"/>
        <w:shd w:val="clear" w:color="auto" w:fill="FFFFFF"/>
        <w:spacing w:before="634" w:beforeAutospacing="0" w:after="365" w:afterAutospacing="0" w:line="336" w:lineRule="atLeast"/>
        <w:ind w:left="553"/>
        <w:jc w:val="center"/>
        <w:textAlignment w:val="baseline"/>
        <w:rPr>
          <w:color w:val="000000"/>
          <w:sz w:val="37"/>
          <w:szCs w:val="37"/>
        </w:rPr>
      </w:pPr>
      <w:bookmarkStart w:id="27" w:name="h99"/>
      <w:bookmarkEnd w:id="27"/>
      <w:r>
        <w:rPr>
          <w:color w:val="000000"/>
          <w:sz w:val="37"/>
          <w:szCs w:val="37"/>
        </w:rPr>
        <w:t>Статья 12. Сроки рассмотрения письменного обращения</w:t>
      </w:r>
    </w:p>
    <w:p w:rsidR="0073268A" w:rsidRPr="0097225B" w:rsidRDefault="0073268A" w:rsidP="00466C0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>1.</w:t>
      </w:r>
      <w:r w:rsidRPr="0097225B">
        <w:rPr>
          <w:color w:val="000000"/>
          <w:sz w:val="28"/>
          <w:szCs w:val="28"/>
        </w:rPr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</w:t>
      </w:r>
      <w:bookmarkStart w:id="28" w:name="l65"/>
      <w:bookmarkStart w:id="29" w:name="l66"/>
      <w:bookmarkEnd w:id="28"/>
      <w:bookmarkEnd w:id="29"/>
      <w:r w:rsidR="00466C0F" w:rsidRPr="0097225B">
        <w:rPr>
          <w:color w:val="000000"/>
          <w:sz w:val="28"/>
          <w:szCs w:val="28"/>
        </w:rPr>
        <w:t xml:space="preserve"> </w:t>
      </w:r>
    </w:p>
    <w:p w:rsidR="0073268A" w:rsidRDefault="0073268A" w:rsidP="0073268A">
      <w:pPr>
        <w:pStyle w:val="3"/>
        <w:shd w:val="clear" w:color="auto" w:fill="FFFFFF"/>
        <w:spacing w:before="634" w:beforeAutospacing="0" w:after="365" w:afterAutospacing="0" w:line="336" w:lineRule="atLeast"/>
        <w:ind w:left="553"/>
        <w:jc w:val="center"/>
        <w:textAlignment w:val="baseline"/>
        <w:rPr>
          <w:color w:val="000000"/>
          <w:sz w:val="37"/>
          <w:szCs w:val="37"/>
        </w:rPr>
      </w:pPr>
      <w:bookmarkStart w:id="30" w:name="h100"/>
      <w:bookmarkEnd w:id="30"/>
      <w:r>
        <w:rPr>
          <w:color w:val="000000"/>
          <w:sz w:val="37"/>
          <w:szCs w:val="37"/>
        </w:rPr>
        <w:t>Статья 13. Личный прием граждан</w:t>
      </w:r>
    </w:p>
    <w:p w:rsidR="0073268A" w:rsidRPr="0097225B" w:rsidRDefault="0073268A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>1.</w:t>
      </w:r>
      <w:r w:rsidRPr="0097225B">
        <w:rPr>
          <w:color w:val="000000"/>
          <w:sz w:val="28"/>
          <w:szCs w:val="28"/>
        </w:rPr>
        <w:t xml:space="preserve">Личный прием граждан в государственных органах, органах местного самоуправления проводится их руководителями и уполномоченными на то лицами. </w:t>
      </w:r>
      <w:bookmarkStart w:id="31" w:name="l67"/>
      <w:bookmarkEnd w:id="31"/>
      <w:r w:rsidR="0097225B">
        <w:rPr>
          <w:color w:val="000000"/>
          <w:sz w:val="28"/>
          <w:szCs w:val="28"/>
        </w:rPr>
        <w:t xml:space="preserve"> </w:t>
      </w:r>
    </w:p>
    <w:p w:rsidR="0073268A" w:rsidRPr="0097225B" w:rsidRDefault="0073268A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>2.</w:t>
      </w:r>
      <w:r w:rsidRPr="0097225B">
        <w:rPr>
          <w:color w:val="000000"/>
          <w:sz w:val="28"/>
          <w:szCs w:val="28"/>
        </w:rPr>
        <w:t>При личном приеме гражданин предъявляет документ, удостоверяющий его личность.</w:t>
      </w:r>
      <w:bookmarkStart w:id="32" w:name="l120"/>
      <w:bookmarkEnd w:id="32"/>
    </w:p>
    <w:p w:rsidR="0073268A" w:rsidRPr="0097225B" w:rsidRDefault="0073268A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>3.</w:t>
      </w:r>
      <w:r w:rsidR="0097225B">
        <w:rPr>
          <w:color w:val="000000"/>
          <w:sz w:val="28"/>
          <w:szCs w:val="28"/>
        </w:rPr>
        <w:t xml:space="preserve"> </w:t>
      </w:r>
      <w:r w:rsidRPr="0097225B">
        <w:rPr>
          <w:color w:val="000000"/>
          <w:sz w:val="28"/>
          <w:szCs w:val="28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  <w:bookmarkStart w:id="33" w:name="l68"/>
      <w:bookmarkStart w:id="34" w:name="l69"/>
      <w:bookmarkEnd w:id="33"/>
      <w:bookmarkEnd w:id="34"/>
    </w:p>
    <w:p w:rsidR="0073268A" w:rsidRPr="0097225B" w:rsidRDefault="0097225B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bookmarkStart w:id="35" w:name="l70"/>
      <w:bookmarkEnd w:id="35"/>
      <w:r>
        <w:rPr>
          <w:rStyle w:val="dt-m"/>
          <w:color w:val="808080"/>
          <w:sz w:val="28"/>
          <w:szCs w:val="28"/>
        </w:rPr>
        <w:lastRenderedPageBreak/>
        <w:t xml:space="preserve"> </w:t>
      </w:r>
    </w:p>
    <w:p w:rsidR="0073268A" w:rsidRPr="0097225B" w:rsidRDefault="0073268A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>5.</w:t>
      </w:r>
      <w:r w:rsidRPr="0097225B">
        <w:rPr>
          <w:color w:val="000000"/>
          <w:sz w:val="28"/>
          <w:szCs w:val="28"/>
        </w:rPr>
        <w:t>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  <w:bookmarkStart w:id="36" w:name="l71"/>
      <w:bookmarkEnd w:id="36"/>
    </w:p>
    <w:p w:rsidR="0073268A" w:rsidRPr="0097225B" w:rsidRDefault="0073268A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>6.</w:t>
      </w:r>
      <w:r w:rsidRPr="0097225B">
        <w:rPr>
          <w:color w:val="000000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Start w:id="37" w:name="l72"/>
      <w:bookmarkEnd w:id="37"/>
    </w:p>
    <w:p w:rsidR="0073268A" w:rsidRDefault="0073268A" w:rsidP="0097225B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Style w:val="dt-r"/>
          <w:color w:val="808080"/>
          <w:sz w:val="28"/>
          <w:szCs w:val="28"/>
        </w:rPr>
      </w:pPr>
      <w:r w:rsidRPr="0097225B">
        <w:rPr>
          <w:rStyle w:val="dt-m"/>
          <w:color w:val="808080"/>
          <w:sz w:val="28"/>
          <w:szCs w:val="28"/>
        </w:rPr>
        <w:t>7.</w:t>
      </w:r>
      <w:r w:rsidRPr="0097225B">
        <w:rPr>
          <w:color w:val="000000"/>
          <w:sz w:val="28"/>
          <w:szCs w:val="28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 </w:t>
      </w:r>
      <w:r w:rsidR="0097225B">
        <w:rPr>
          <w:rStyle w:val="dt-r"/>
          <w:color w:val="808080"/>
          <w:sz w:val="28"/>
          <w:szCs w:val="28"/>
        </w:rPr>
        <w:t xml:space="preserve"> </w:t>
      </w:r>
    </w:p>
    <w:p w:rsidR="00466C0F" w:rsidRPr="0097225B" w:rsidRDefault="00466C0F" w:rsidP="00972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Право первоочередного личного приема </w:t>
      </w:r>
      <w:proofErr w:type="gramStart"/>
      <w:r w:rsidRPr="0097225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регламентировано  Законом</w:t>
      </w:r>
      <w:proofErr w:type="gramEnd"/>
      <w:r w:rsidRPr="0097225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Нижегородской области от 07.09.2007 г № 124-З « О дополнительных гарантиях</w:t>
      </w:r>
      <w:r w:rsidR="00390300" w:rsidRPr="0097225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права граждан на обращение в Нижегородской области.</w:t>
      </w:r>
    </w:p>
    <w:p w:rsidR="00466C0F" w:rsidRDefault="00466C0F" w:rsidP="007326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466C0F" w:rsidRDefault="00466C0F" w:rsidP="007326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466C0F" w:rsidRPr="0073268A" w:rsidRDefault="00466C0F" w:rsidP="007326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73268A" w:rsidRPr="0097225B" w:rsidRDefault="0073268A" w:rsidP="0097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 Правом на первоочередной личный прием обладают:</w:t>
      </w:r>
    </w:p>
    <w:p w:rsidR="0073268A" w:rsidRPr="0097225B" w:rsidRDefault="0073268A" w:rsidP="0097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1) ветераны Великой Отечественной войны, ветераны боевых действий;</w:t>
      </w:r>
    </w:p>
    <w:p w:rsidR="0073268A" w:rsidRPr="0097225B" w:rsidRDefault="0073268A" w:rsidP="0097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2) инвалиды I группы и их опекуны, родители, опекуны и попечители детей-инвалидов;</w:t>
      </w:r>
    </w:p>
    <w:p w:rsidR="0073268A" w:rsidRPr="0097225B" w:rsidRDefault="0073268A" w:rsidP="0097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3) беременные женщины;</w:t>
      </w:r>
    </w:p>
    <w:p w:rsidR="0073268A" w:rsidRPr="0097225B" w:rsidRDefault="0073268A" w:rsidP="0097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4) родители, явившиеся на личный прием с ребенком в возрасте до трех лет;</w:t>
      </w:r>
    </w:p>
    <w:p w:rsidR="0073268A" w:rsidRPr="0097225B" w:rsidRDefault="0073268A" w:rsidP="0097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5) иные категории граждан в соответствии с частью 7 статьи 13 Федерального закона.</w:t>
      </w:r>
    </w:p>
    <w:p w:rsidR="0073268A" w:rsidRPr="0097225B" w:rsidRDefault="0073268A" w:rsidP="0097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225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(п. 5 введен Законом Нижегородской области от 02.12.2015 N 164-З)</w:t>
      </w:r>
    </w:p>
    <w:p w:rsidR="0073268A" w:rsidRPr="0097225B" w:rsidRDefault="0097225B" w:rsidP="0097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73268A" w:rsidRDefault="0097225B" w:rsidP="0097225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4B2DF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На основании пункта 2.4,9 ч.1 статьи 3 Федерального закона от 12.01.1995 г. № 5-ФЗ «О ветеранах» к ветеранам боевых действия относятся в том числе</w:t>
      </w:r>
    </w:p>
    <w:p w:rsidR="004B2DF2" w:rsidRPr="004B2DF2" w:rsidRDefault="004B2DF2" w:rsidP="0097225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причинам.</w:t>
      </w:r>
    </w:p>
    <w:p w:rsidR="00DE4F43" w:rsidRDefault="00DE4F43" w:rsidP="009722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736" w:rsidRDefault="00545736" w:rsidP="009722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736" w:rsidRPr="00545736" w:rsidRDefault="00731880" w:rsidP="005457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38" w:name="_GoBack"/>
      <w:bookmarkEnd w:id="38"/>
    </w:p>
    <w:sectPr w:rsidR="00545736" w:rsidRPr="00545736" w:rsidSect="00545736">
      <w:pgSz w:w="11906" w:h="16838"/>
      <w:pgMar w:top="278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43"/>
    <w:rsid w:val="00390300"/>
    <w:rsid w:val="00466C0F"/>
    <w:rsid w:val="004B2DF2"/>
    <w:rsid w:val="00545736"/>
    <w:rsid w:val="00731880"/>
    <w:rsid w:val="0073268A"/>
    <w:rsid w:val="0097225B"/>
    <w:rsid w:val="00D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9A9F"/>
  <w15:chartTrackingRefBased/>
  <w15:docId w15:val="{338FEDF7-9182-417E-A191-C49E758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26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26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73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73268A"/>
  </w:style>
  <w:style w:type="character" w:customStyle="1" w:styleId="dt-r">
    <w:name w:val="dt-r"/>
    <w:basedOn w:val="a0"/>
    <w:rsid w:val="0073268A"/>
  </w:style>
  <w:style w:type="character" w:styleId="a3">
    <w:name w:val="Hyperlink"/>
    <w:basedOn w:val="a0"/>
    <w:uiPriority w:val="99"/>
    <w:semiHidden/>
    <w:unhideWhenUsed/>
    <w:rsid w:val="0073268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91323" TargetMode="External"/><Relationship Id="rId4" Type="http://schemas.openxmlformats.org/officeDocument/2006/relationships/hyperlink" Target="https://normativ.kontur.ru/document?moduleId=1&amp;documentId=213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2026-01-27T08:57:00Z</cp:lastPrinted>
  <dcterms:created xsi:type="dcterms:W3CDTF">2026-01-27T07:47:00Z</dcterms:created>
  <dcterms:modified xsi:type="dcterms:W3CDTF">2026-01-28T08:38:00Z</dcterms:modified>
</cp:coreProperties>
</file>