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855" w:rsidRDefault="00564855">
      <w:pPr>
        <w:pStyle w:val="BodyText"/>
        <w:spacing w:before="5"/>
        <w:rPr>
          <w:sz w:val="20"/>
        </w:rPr>
      </w:pPr>
      <w:bookmarkStart w:id="0" w:name="_GoBack"/>
      <w:bookmarkEnd w:id="0"/>
    </w:p>
    <w:p w:rsidR="00564855" w:rsidRDefault="007D4CDE">
      <w:pPr>
        <w:pStyle w:val="BodyText"/>
        <w:spacing w:before="89" w:line="276" w:lineRule="auto"/>
        <w:ind w:left="3622" w:right="829" w:hanging="2004"/>
      </w:pPr>
      <w:r>
        <w:t>Ссылки на официальные Интернет-ресурсы, содержащие информацию по профилактике асоциального поведения несовершеннолетних и формированию ценностей здорового образа жизни</w:t>
      </w:r>
    </w:p>
    <w:p w:rsidR="00564855" w:rsidRDefault="00564855">
      <w:pPr>
        <w:pStyle w:val="BodyText"/>
        <w:rPr>
          <w:sz w:val="20"/>
        </w:rPr>
      </w:pPr>
    </w:p>
    <w:p w:rsidR="00564855" w:rsidRDefault="00564855">
      <w:pPr>
        <w:pStyle w:val="BodyText"/>
        <w:spacing w:before="10"/>
        <w:rPr>
          <w:sz w:val="12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7765"/>
        <w:gridCol w:w="4678"/>
      </w:tblGrid>
      <w:tr w:rsidR="00564855">
        <w:trPr>
          <w:trHeight w:val="321"/>
        </w:trPr>
        <w:tc>
          <w:tcPr>
            <w:tcW w:w="3401" w:type="dxa"/>
          </w:tcPr>
          <w:p w:rsidR="00564855" w:rsidRDefault="007D4CDE">
            <w:pPr>
              <w:pStyle w:val="TableParagraph"/>
              <w:spacing w:line="301" w:lineRule="exact"/>
              <w:ind w:left="578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 ресурса</w:t>
            </w:r>
          </w:p>
        </w:tc>
        <w:tc>
          <w:tcPr>
            <w:tcW w:w="7765" w:type="dxa"/>
          </w:tcPr>
          <w:p w:rsidR="00564855" w:rsidRDefault="007D4CDE">
            <w:pPr>
              <w:pStyle w:val="TableParagraph"/>
              <w:spacing w:line="301" w:lineRule="exact"/>
              <w:ind w:left="2566" w:right="25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ресурса</w:t>
            </w:r>
          </w:p>
        </w:tc>
        <w:tc>
          <w:tcPr>
            <w:tcW w:w="4678" w:type="dxa"/>
          </w:tcPr>
          <w:p w:rsidR="00564855" w:rsidRDefault="007D4CDE">
            <w:pPr>
              <w:pStyle w:val="TableParagraph"/>
              <w:spacing w:line="301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Ссылка</w:t>
            </w:r>
          </w:p>
        </w:tc>
      </w:tr>
      <w:tr w:rsidR="00564855">
        <w:trPr>
          <w:trHeight w:val="3948"/>
        </w:trPr>
        <w:tc>
          <w:tcPr>
            <w:tcW w:w="3401" w:type="dxa"/>
          </w:tcPr>
          <w:p w:rsidR="00564855" w:rsidRDefault="007D4CDE">
            <w:pPr>
              <w:pStyle w:val="TableParagraph"/>
              <w:tabs>
                <w:tab w:val="left" w:pos="1645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Сайт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федерального </w:t>
            </w:r>
            <w:r>
              <w:rPr>
                <w:sz w:val="28"/>
              </w:rPr>
              <w:t>государственного</w:t>
            </w:r>
          </w:p>
          <w:p w:rsidR="00564855" w:rsidRDefault="007D4CDE">
            <w:pPr>
              <w:pStyle w:val="TableParagraph"/>
              <w:tabs>
                <w:tab w:val="left" w:pos="1858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бюджетного</w:t>
            </w:r>
            <w:r>
              <w:rPr>
                <w:sz w:val="28"/>
              </w:rPr>
              <w:tab/>
              <w:t>учреждения</w:t>
            </w:r>
          </w:p>
          <w:p w:rsidR="00564855" w:rsidRDefault="007D4CDE">
            <w:pPr>
              <w:pStyle w:val="TableParagraph"/>
              <w:tabs>
                <w:tab w:val="left" w:pos="1220"/>
                <w:tab w:val="left" w:pos="2362"/>
                <w:tab w:val="left" w:pos="3141"/>
              </w:tabs>
              <w:spacing w:line="242" w:lineRule="auto"/>
              <w:ind w:right="96"/>
              <w:rPr>
                <w:sz w:val="28"/>
              </w:rPr>
            </w:pPr>
            <w:r>
              <w:rPr>
                <w:sz w:val="28"/>
              </w:rPr>
              <w:t>«Центр</w:t>
            </w:r>
            <w:r>
              <w:rPr>
                <w:sz w:val="28"/>
              </w:rPr>
              <w:tab/>
              <w:t>защиты</w:t>
            </w:r>
            <w:r>
              <w:rPr>
                <w:sz w:val="28"/>
              </w:rPr>
              <w:tab/>
              <w:t>прав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и </w:t>
            </w:r>
            <w:r>
              <w:rPr>
                <w:sz w:val="28"/>
              </w:rPr>
              <w:t>интересов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детей»</w:t>
            </w:r>
          </w:p>
        </w:tc>
        <w:tc>
          <w:tcPr>
            <w:tcW w:w="7765" w:type="dxa"/>
          </w:tcPr>
          <w:p w:rsidR="00564855" w:rsidRDefault="007D4CDE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Размещены материалы по направлениям:</w:t>
            </w:r>
          </w:p>
          <w:p w:rsidR="00564855" w:rsidRDefault="007D4CDE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</w:tabs>
              <w:ind w:left="107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здорового образа жизни и профилактики девиантного (асоциального, аддиктивного) поведения несовершеннолетних и молодежи;</w:t>
            </w:r>
          </w:p>
          <w:p w:rsidR="00564855" w:rsidRDefault="007D4CDE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7" w:hanging="201"/>
              <w:jc w:val="both"/>
              <w:rPr>
                <w:sz w:val="28"/>
              </w:rPr>
            </w:pPr>
            <w:r>
              <w:rPr>
                <w:sz w:val="28"/>
              </w:rPr>
              <w:t>деятельность психолого-мед</w:t>
            </w:r>
            <w:r>
              <w:rPr>
                <w:sz w:val="28"/>
              </w:rPr>
              <w:t>икопедагогических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комиссий;</w:t>
            </w:r>
          </w:p>
          <w:p w:rsidR="00564855" w:rsidRDefault="007D4CDE">
            <w:pPr>
              <w:pStyle w:val="TableParagraph"/>
              <w:numPr>
                <w:ilvl w:val="0"/>
                <w:numId w:val="1"/>
              </w:numPr>
              <w:tabs>
                <w:tab w:val="left" w:pos="692"/>
              </w:tabs>
              <w:ind w:left="107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психолого-педагогическая реабилитация детей с ограниченными возможностями здоровья, детей-инвалидов и детей с девиантным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поведением;</w:t>
            </w:r>
          </w:p>
          <w:p w:rsidR="00564855" w:rsidRDefault="007D4CDE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1"/>
              <w:ind w:left="107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опека и попечительство в отношении несовершеннолетних граждан, включая профилактику социального сиротства, выявление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детей-сирот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оставшихся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</w:p>
          <w:p w:rsidR="00564855" w:rsidRDefault="007D4CDE">
            <w:pPr>
              <w:pStyle w:val="TableParagraph"/>
              <w:spacing w:before="1"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попечения родителей, защиту личных и имущественных прав.</w:t>
            </w:r>
          </w:p>
        </w:tc>
        <w:tc>
          <w:tcPr>
            <w:tcW w:w="4678" w:type="dxa"/>
          </w:tcPr>
          <w:p w:rsidR="00564855" w:rsidRDefault="00564855">
            <w:pPr>
              <w:pStyle w:val="TableParagraph"/>
              <w:ind w:left="0"/>
              <w:rPr>
                <w:sz w:val="30"/>
              </w:rPr>
            </w:pPr>
          </w:p>
          <w:p w:rsidR="00564855" w:rsidRDefault="00564855">
            <w:pPr>
              <w:pStyle w:val="TableParagraph"/>
              <w:ind w:left="0"/>
              <w:rPr>
                <w:sz w:val="30"/>
              </w:rPr>
            </w:pPr>
          </w:p>
          <w:p w:rsidR="00564855" w:rsidRDefault="00564855">
            <w:pPr>
              <w:pStyle w:val="TableParagraph"/>
              <w:ind w:left="0"/>
              <w:rPr>
                <w:sz w:val="30"/>
              </w:rPr>
            </w:pPr>
          </w:p>
          <w:p w:rsidR="00564855" w:rsidRDefault="00564855">
            <w:pPr>
              <w:pStyle w:val="TableParagraph"/>
              <w:ind w:left="0"/>
              <w:rPr>
                <w:sz w:val="30"/>
              </w:rPr>
            </w:pPr>
          </w:p>
          <w:p w:rsidR="00564855" w:rsidRDefault="00564855">
            <w:pPr>
              <w:pStyle w:val="TableParagraph"/>
              <w:spacing w:before="11"/>
              <w:ind w:left="0"/>
              <w:rPr>
                <w:sz w:val="36"/>
              </w:rPr>
            </w:pPr>
          </w:p>
          <w:p w:rsidR="00564855" w:rsidRDefault="001A6FDC">
            <w:pPr>
              <w:pStyle w:val="TableParagraph"/>
              <w:ind w:left="87" w:right="77"/>
              <w:jc w:val="center"/>
              <w:rPr>
                <w:sz w:val="28"/>
              </w:rPr>
            </w:pPr>
            <w:hyperlink r:id="rId7" w:history="1">
              <w:r w:rsidRPr="008A5E88">
                <w:rPr>
                  <w:rStyle w:val="Hyperlink"/>
                  <w:sz w:val="28"/>
                </w:rPr>
                <w:t>https://fcprc.ru/</w:t>
              </w:r>
            </w:hyperlink>
            <w:r>
              <w:rPr>
                <w:sz w:val="28"/>
              </w:rPr>
              <w:t xml:space="preserve"> </w:t>
            </w:r>
          </w:p>
        </w:tc>
      </w:tr>
      <w:tr w:rsidR="00564855">
        <w:trPr>
          <w:trHeight w:val="1288"/>
        </w:trPr>
        <w:tc>
          <w:tcPr>
            <w:tcW w:w="3401" w:type="dxa"/>
          </w:tcPr>
          <w:p w:rsidR="00564855" w:rsidRDefault="007D4CDE">
            <w:pPr>
              <w:pStyle w:val="TableParagraph"/>
              <w:tabs>
                <w:tab w:val="left" w:pos="2403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Электронный</w:t>
            </w:r>
            <w:r>
              <w:rPr>
                <w:sz w:val="28"/>
              </w:rPr>
              <w:tab/>
              <w:t>журнал</w:t>
            </w:r>
          </w:p>
          <w:p w:rsidR="00564855" w:rsidRDefault="007D4CD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«Профилактика</w:t>
            </w:r>
          </w:p>
          <w:p w:rsidR="00564855" w:rsidRDefault="007D4CDE">
            <w:pPr>
              <w:pStyle w:val="TableParagraph"/>
              <w:tabs>
                <w:tab w:val="left" w:pos="2758"/>
              </w:tabs>
              <w:spacing w:before="2" w:line="324" w:lineRule="exact"/>
              <w:ind w:right="96"/>
              <w:rPr>
                <w:sz w:val="28"/>
              </w:rPr>
            </w:pPr>
            <w:r>
              <w:rPr>
                <w:sz w:val="28"/>
              </w:rPr>
              <w:t>зависимостей»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(при </w:t>
            </w:r>
            <w:r>
              <w:rPr>
                <w:sz w:val="28"/>
              </w:rPr>
              <w:t>информационно-</w:t>
            </w:r>
          </w:p>
        </w:tc>
        <w:tc>
          <w:tcPr>
            <w:tcW w:w="7765" w:type="dxa"/>
          </w:tcPr>
          <w:p w:rsidR="00564855" w:rsidRDefault="007D4CDE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Журнал ориентирован на повышение квалификации по вопросам формирования культуры здоровья и профилактики аддиктивного   поведения   у   детей   и   молодежи.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Адресован</w:t>
            </w:r>
          </w:p>
          <w:p w:rsidR="00564855" w:rsidRDefault="007D4CD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широкому  кругу  читат</w:t>
            </w:r>
            <w:r>
              <w:rPr>
                <w:sz w:val="28"/>
              </w:rPr>
              <w:t xml:space="preserve">елей:  административным 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работникам</w:t>
            </w:r>
          </w:p>
        </w:tc>
        <w:tc>
          <w:tcPr>
            <w:tcW w:w="4678" w:type="dxa"/>
          </w:tcPr>
          <w:p w:rsidR="00564855" w:rsidRDefault="00564855">
            <w:pPr>
              <w:pStyle w:val="TableParagraph"/>
              <w:spacing w:before="3"/>
              <w:ind w:left="0"/>
              <w:rPr>
                <w:sz w:val="41"/>
              </w:rPr>
            </w:pPr>
          </w:p>
          <w:p w:rsidR="00564855" w:rsidRDefault="007D4CDE">
            <w:pPr>
              <w:pStyle w:val="TableParagraph"/>
              <w:ind w:left="87" w:right="79"/>
              <w:jc w:val="center"/>
              <w:rPr>
                <w:sz w:val="28"/>
              </w:rPr>
            </w:pPr>
            <w:hyperlink r:id="rId8">
              <w:r>
                <w:rPr>
                  <w:sz w:val="28"/>
                </w:rPr>
                <w:t>http://профилактиказависимостей.рф/</w:t>
              </w:r>
            </w:hyperlink>
            <w:r w:rsidR="001A6FDC">
              <w:rPr>
                <w:sz w:val="28"/>
              </w:rPr>
              <w:t xml:space="preserve">   </w:t>
            </w:r>
          </w:p>
        </w:tc>
      </w:tr>
    </w:tbl>
    <w:p w:rsidR="00564855" w:rsidRDefault="00564855">
      <w:pPr>
        <w:jc w:val="center"/>
        <w:rPr>
          <w:sz w:val="28"/>
        </w:rPr>
        <w:sectPr w:rsidR="00564855">
          <w:pgSz w:w="16840" w:h="11910" w:orient="landscape"/>
          <w:pgMar w:top="1100" w:right="400" w:bottom="280" w:left="340" w:header="720" w:footer="720" w:gutter="0"/>
          <w:cols w:space="720"/>
        </w:sectPr>
      </w:pPr>
    </w:p>
    <w:p w:rsidR="00564855" w:rsidRDefault="00564855">
      <w:pPr>
        <w:pStyle w:val="BodyText"/>
        <w:rPr>
          <w:sz w:val="20"/>
        </w:rPr>
      </w:pPr>
    </w:p>
    <w:p w:rsidR="00564855" w:rsidRDefault="00564855">
      <w:pPr>
        <w:pStyle w:val="BodyText"/>
        <w:rPr>
          <w:sz w:val="20"/>
        </w:rPr>
      </w:pPr>
    </w:p>
    <w:p w:rsidR="00564855" w:rsidRDefault="00564855">
      <w:pPr>
        <w:pStyle w:val="BodyText"/>
        <w:spacing w:before="9"/>
        <w:rPr>
          <w:sz w:val="11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7765"/>
        <w:gridCol w:w="4678"/>
      </w:tblGrid>
      <w:tr w:rsidR="00564855">
        <w:trPr>
          <w:trHeight w:val="2253"/>
        </w:trPr>
        <w:tc>
          <w:tcPr>
            <w:tcW w:w="3401" w:type="dxa"/>
          </w:tcPr>
          <w:p w:rsidR="00564855" w:rsidRDefault="007D4CDE">
            <w:pPr>
              <w:pStyle w:val="TableParagraph"/>
              <w:tabs>
                <w:tab w:val="left" w:pos="2000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методической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поддержке </w:t>
            </w:r>
            <w:r>
              <w:rPr>
                <w:sz w:val="28"/>
              </w:rPr>
              <w:t>Министерства</w:t>
            </w:r>
          </w:p>
          <w:p w:rsidR="00564855" w:rsidRDefault="007D4CD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Просвещения Российской Федерации)</w:t>
            </w:r>
          </w:p>
        </w:tc>
        <w:tc>
          <w:tcPr>
            <w:tcW w:w="7765" w:type="dxa"/>
          </w:tcPr>
          <w:p w:rsidR="00564855" w:rsidRDefault="007D4CDE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образовательных учреждений, педагогам, психологам, социальным работникам, специалистам коррекционных учреждений, родителям, представителям общественных и профессиональных организаций, занимающихся вопросами формирования культуры здоровья и профилактикой за</w:t>
            </w:r>
            <w:r>
              <w:rPr>
                <w:sz w:val="28"/>
              </w:rPr>
              <w:t>висимых форм поведения среди детей 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молодежи,</w:t>
            </w:r>
          </w:p>
          <w:p w:rsidR="00564855" w:rsidRDefault="007D4CD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коррекция отклоняющегося развития.</w:t>
            </w:r>
          </w:p>
        </w:tc>
        <w:tc>
          <w:tcPr>
            <w:tcW w:w="4678" w:type="dxa"/>
          </w:tcPr>
          <w:p w:rsidR="00564855" w:rsidRDefault="00564855">
            <w:pPr>
              <w:pStyle w:val="TableParagraph"/>
              <w:ind w:left="0"/>
              <w:rPr>
                <w:sz w:val="28"/>
              </w:rPr>
            </w:pPr>
          </w:p>
        </w:tc>
      </w:tr>
      <w:tr w:rsidR="00564855">
        <w:trPr>
          <w:trHeight w:val="2253"/>
        </w:trPr>
        <w:tc>
          <w:tcPr>
            <w:tcW w:w="3401" w:type="dxa"/>
          </w:tcPr>
          <w:p w:rsidR="00564855" w:rsidRDefault="007D4CDE">
            <w:pPr>
              <w:pStyle w:val="TableParagraph"/>
              <w:tabs>
                <w:tab w:val="left" w:pos="2286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Сайт</w:t>
            </w:r>
            <w:r>
              <w:rPr>
                <w:sz w:val="28"/>
              </w:rPr>
              <w:tab/>
              <w:t>Единого</w:t>
            </w:r>
          </w:p>
          <w:p w:rsidR="00564855" w:rsidRDefault="007D4CD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общероссийского</w:t>
            </w:r>
          </w:p>
          <w:p w:rsidR="00564855" w:rsidRDefault="007D4CDE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телефона доверия для детей, подростков и их родителей</w:t>
            </w:r>
          </w:p>
        </w:tc>
        <w:tc>
          <w:tcPr>
            <w:tcW w:w="7765" w:type="dxa"/>
          </w:tcPr>
          <w:p w:rsidR="00564855" w:rsidRDefault="007D4CDE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Сайт является проектом Фонда поддержки детей, находящихся в трудной жизненной ситуации, служит для информирования населения о работе единого общероссийского детского телефона доверия, содержит информацию по следующим разделам: о телефоне доверия новости, и</w:t>
            </w:r>
            <w:r>
              <w:rPr>
                <w:sz w:val="28"/>
              </w:rPr>
              <w:t>нформация: для детей, для подростков,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564855" w:rsidRDefault="007D4CD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родителей; лайфхаки; акции и конкурсы; медиа.</w:t>
            </w:r>
          </w:p>
        </w:tc>
        <w:tc>
          <w:tcPr>
            <w:tcW w:w="4678" w:type="dxa"/>
          </w:tcPr>
          <w:p w:rsidR="00564855" w:rsidRDefault="00564855">
            <w:pPr>
              <w:pStyle w:val="TableParagraph"/>
              <w:ind w:left="0"/>
              <w:rPr>
                <w:sz w:val="30"/>
              </w:rPr>
            </w:pPr>
          </w:p>
          <w:p w:rsidR="00564855" w:rsidRDefault="00564855">
            <w:pPr>
              <w:pStyle w:val="TableParagraph"/>
              <w:ind w:left="0"/>
              <w:rPr>
                <w:sz w:val="30"/>
              </w:rPr>
            </w:pPr>
          </w:p>
          <w:p w:rsidR="00564855" w:rsidRDefault="00564855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564855" w:rsidRDefault="001A6FDC">
            <w:pPr>
              <w:pStyle w:val="TableParagraph"/>
              <w:ind w:left="85" w:right="79"/>
              <w:jc w:val="center"/>
              <w:rPr>
                <w:sz w:val="28"/>
              </w:rPr>
            </w:pPr>
            <w:hyperlink r:id="rId9" w:history="1">
              <w:r w:rsidRPr="008A5E88">
                <w:rPr>
                  <w:rStyle w:val="Hyperlink"/>
                  <w:sz w:val="28"/>
                </w:rPr>
                <w:t>https://telefondoveria.ru/about/</w:t>
              </w:r>
            </w:hyperlink>
            <w:r>
              <w:rPr>
                <w:sz w:val="28"/>
              </w:rPr>
              <w:t xml:space="preserve"> </w:t>
            </w:r>
          </w:p>
        </w:tc>
      </w:tr>
      <w:tr w:rsidR="00564855">
        <w:trPr>
          <w:trHeight w:val="1610"/>
        </w:trPr>
        <w:tc>
          <w:tcPr>
            <w:tcW w:w="3401" w:type="dxa"/>
          </w:tcPr>
          <w:p w:rsidR="00564855" w:rsidRDefault="007D4CDE">
            <w:pPr>
              <w:pStyle w:val="TableParagraph"/>
              <w:tabs>
                <w:tab w:val="left" w:pos="2882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Навигатор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для </w:t>
            </w:r>
            <w:r>
              <w:rPr>
                <w:sz w:val="28"/>
              </w:rPr>
              <w:t>современных родителей “Растим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детей”</w:t>
            </w:r>
          </w:p>
        </w:tc>
        <w:tc>
          <w:tcPr>
            <w:tcW w:w="7765" w:type="dxa"/>
          </w:tcPr>
          <w:p w:rsidR="00564855" w:rsidRDefault="007D4CDE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Информационно-просветительский портал, на котором представлены полные, разносторонние и актуальные сведения о том, как сегодня растить детей в России. Содержит раздел</w:t>
            </w:r>
          </w:p>
          <w:p w:rsidR="00564855" w:rsidRDefault="007D4CDE"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«Подростки», где публикуются материалы по профилактике отклоняющегося поведения.</w:t>
            </w:r>
          </w:p>
        </w:tc>
        <w:tc>
          <w:tcPr>
            <w:tcW w:w="4678" w:type="dxa"/>
          </w:tcPr>
          <w:p w:rsidR="00564855" w:rsidRDefault="00564855">
            <w:pPr>
              <w:pStyle w:val="TableParagraph"/>
              <w:ind w:left="0"/>
              <w:rPr>
                <w:sz w:val="30"/>
              </w:rPr>
            </w:pPr>
          </w:p>
          <w:p w:rsidR="00564855" w:rsidRDefault="00564855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:rsidR="00564855" w:rsidRDefault="001A6FDC">
            <w:pPr>
              <w:pStyle w:val="TableParagraph"/>
              <w:ind w:left="87" w:right="78"/>
              <w:jc w:val="center"/>
              <w:rPr>
                <w:sz w:val="28"/>
              </w:rPr>
            </w:pPr>
            <w:hyperlink r:id="rId10" w:history="1">
              <w:r w:rsidRPr="008A5E88">
                <w:rPr>
                  <w:rStyle w:val="Hyperlink"/>
                  <w:sz w:val="28"/>
                </w:rPr>
                <w:t>https://растимдетей.рф/</w:t>
              </w:r>
            </w:hyperlink>
            <w:r>
              <w:rPr>
                <w:sz w:val="28"/>
              </w:rPr>
              <w:t xml:space="preserve"> </w:t>
            </w:r>
          </w:p>
        </w:tc>
      </w:tr>
      <w:tr w:rsidR="00564855">
        <w:trPr>
          <w:trHeight w:val="2577"/>
        </w:trPr>
        <w:tc>
          <w:tcPr>
            <w:tcW w:w="3401" w:type="dxa"/>
          </w:tcPr>
          <w:p w:rsidR="00564855" w:rsidRDefault="007D4CDE">
            <w:pPr>
              <w:pStyle w:val="TableParagraph"/>
              <w:tabs>
                <w:tab w:val="left" w:pos="1568"/>
              </w:tabs>
              <w:spacing w:line="242" w:lineRule="auto"/>
              <w:ind w:right="96"/>
              <w:rPr>
                <w:sz w:val="28"/>
              </w:rPr>
            </w:pPr>
            <w:r>
              <w:rPr>
                <w:sz w:val="28"/>
              </w:rPr>
              <w:t>Портал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Takzdorovo.ru, </w:t>
            </w:r>
            <w:r>
              <w:rPr>
                <w:sz w:val="28"/>
              </w:rPr>
              <w:t>официальный</w:t>
            </w:r>
          </w:p>
          <w:p w:rsidR="00564855" w:rsidRDefault="007D4CDE">
            <w:pPr>
              <w:pStyle w:val="TableParagraph"/>
              <w:ind w:right="1227"/>
              <w:rPr>
                <w:sz w:val="28"/>
              </w:rPr>
            </w:pPr>
            <w:r>
              <w:rPr>
                <w:sz w:val="28"/>
              </w:rPr>
              <w:t>интернетресурс Министерства здравоохранения</w:t>
            </w:r>
          </w:p>
          <w:p w:rsidR="00564855" w:rsidRDefault="007D4CDE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Российской Федерации, посвящённый здоровому образу жизни</w:t>
            </w:r>
          </w:p>
        </w:tc>
        <w:tc>
          <w:tcPr>
            <w:tcW w:w="7765" w:type="dxa"/>
          </w:tcPr>
          <w:p w:rsidR="00564855" w:rsidRDefault="007D4CDE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Материалы Takzdorovo.ru проходят проверку у ведущих специалистов российского здравоохранения и экспертов в области здорового образа жизни. Опубликованные на сайте сведения подтверждены исследованиями и содержат достоверную информацию. Содержит специальный </w:t>
            </w:r>
            <w:r>
              <w:rPr>
                <w:sz w:val="28"/>
              </w:rPr>
              <w:t>раздел, посвящённый профилактике поведенческих рисков у подростков.</w:t>
            </w:r>
          </w:p>
        </w:tc>
        <w:tc>
          <w:tcPr>
            <w:tcW w:w="4678" w:type="dxa"/>
          </w:tcPr>
          <w:p w:rsidR="00564855" w:rsidRDefault="00564855">
            <w:pPr>
              <w:pStyle w:val="TableParagraph"/>
              <w:ind w:left="0"/>
              <w:rPr>
                <w:sz w:val="30"/>
              </w:rPr>
            </w:pPr>
          </w:p>
          <w:p w:rsidR="00564855" w:rsidRDefault="00564855">
            <w:pPr>
              <w:pStyle w:val="TableParagraph"/>
              <w:ind w:left="0"/>
              <w:rPr>
                <w:sz w:val="30"/>
              </w:rPr>
            </w:pPr>
          </w:p>
          <w:p w:rsidR="00564855" w:rsidRDefault="00564855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564855" w:rsidRDefault="001A6FDC">
            <w:pPr>
              <w:pStyle w:val="TableParagraph"/>
              <w:spacing w:before="1"/>
              <w:ind w:left="85" w:right="79"/>
              <w:jc w:val="center"/>
              <w:rPr>
                <w:sz w:val="28"/>
              </w:rPr>
            </w:pPr>
            <w:hyperlink r:id="rId11" w:history="1">
              <w:r w:rsidRPr="008A5E88">
                <w:rPr>
                  <w:rStyle w:val="Hyperlink"/>
                  <w:sz w:val="28"/>
                </w:rPr>
                <w:t>https://takzdorovo.ru/</w:t>
              </w:r>
            </w:hyperlink>
            <w:r>
              <w:rPr>
                <w:sz w:val="28"/>
              </w:rPr>
              <w:t xml:space="preserve"> </w:t>
            </w:r>
          </w:p>
        </w:tc>
      </w:tr>
    </w:tbl>
    <w:p w:rsidR="00564855" w:rsidRDefault="00564855">
      <w:pPr>
        <w:jc w:val="center"/>
        <w:rPr>
          <w:sz w:val="28"/>
        </w:rPr>
        <w:sectPr w:rsidR="00564855">
          <w:headerReference w:type="default" r:id="rId12"/>
          <w:pgSz w:w="16840" w:h="11910" w:orient="landscape"/>
          <w:pgMar w:top="1100" w:right="400" w:bottom="280" w:left="340" w:header="749" w:footer="0" w:gutter="0"/>
          <w:pgNumType w:start="2"/>
          <w:cols w:space="720"/>
        </w:sectPr>
      </w:pPr>
    </w:p>
    <w:p w:rsidR="00564855" w:rsidRDefault="00564855">
      <w:pPr>
        <w:pStyle w:val="BodyText"/>
        <w:rPr>
          <w:sz w:val="20"/>
        </w:rPr>
      </w:pPr>
    </w:p>
    <w:p w:rsidR="00564855" w:rsidRDefault="00564855">
      <w:pPr>
        <w:pStyle w:val="BodyText"/>
        <w:rPr>
          <w:sz w:val="20"/>
        </w:rPr>
      </w:pPr>
    </w:p>
    <w:p w:rsidR="00564855" w:rsidRDefault="00564855">
      <w:pPr>
        <w:pStyle w:val="BodyText"/>
        <w:spacing w:before="9"/>
        <w:rPr>
          <w:sz w:val="11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7765"/>
        <w:gridCol w:w="4678"/>
      </w:tblGrid>
      <w:tr w:rsidR="00564855" w:rsidRPr="001A6FDC">
        <w:trPr>
          <w:trHeight w:val="3218"/>
        </w:trPr>
        <w:tc>
          <w:tcPr>
            <w:tcW w:w="3401" w:type="dxa"/>
          </w:tcPr>
          <w:p w:rsidR="00564855" w:rsidRDefault="007D4CDE">
            <w:pPr>
              <w:pStyle w:val="TableParagraph"/>
              <w:tabs>
                <w:tab w:val="left" w:pos="1374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Сайт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Всероссийского </w:t>
            </w:r>
            <w:r>
              <w:rPr>
                <w:sz w:val="28"/>
              </w:rPr>
              <w:t>общественного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  <w:p w:rsidR="00564855" w:rsidRDefault="007D4CD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«Волонтёры медики»</w:t>
            </w:r>
          </w:p>
        </w:tc>
        <w:tc>
          <w:tcPr>
            <w:tcW w:w="7765" w:type="dxa"/>
          </w:tcPr>
          <w:p w:rsidR="00564855" w:rsidRDefault="007D4CDE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Сайт содержит раздел «Здоровый образ жизни», цель которого популяризация и вовлечение широких слоёв населения в формирование ценностей здорового образа жизни. Для добровольческой деятельности в направлении «ЗОЖ» привлекаются студенты вуз</w:t>
            </w:r>
            <w:r>
              <w:rPr>
                <w:sz w:val="28"/>
              </w:rPr>
              <w:t>ов и колледжей немедицинского профиля, а также активная молодежь и взрослое население. Молодежь, которая заинтересована заботиться о своем физическом, психическом и социальном здоровье и распространять полезные знания среди сверстников,</w:t>
            </w:r>
          </w:p>
          <w:p w:rsidR="00564855" w:rsidRDefault="007D4CD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объединяют Штабы зд</w:t>
            </w:r>
            <w:r>
              <w:rPr>
                <w:sz w:val="28"/>
              </w:rPr>
              <w:t>оровья (КПД ЗОЖ).</w:t>
            </w:r>
          </w:p>
        </w:tc>
        <w:tc>
          <w:tcPr>
            <w:tcW w:w="4678" w:type="dxa"/>
          </w:tcPr>
          <w:p w:rsidR="00564855" w:rsidRDefault="00564855">
            <w:pPr>
              <w:pStyle w:val="TableParagraph"/>
              <w:ind w:left="0"/>
              <w:rPr>
                <w:sz w:val="30"/>
              </w:rPr>
            </w:pPr>
          </w:p>
          <w:p w:rsidR="00564855" w:rsidRDefault="00564855">
            <w:pPr>
              <w:pStyle w:val="TableParagraph"/>
              <w:ind w:left="0"/>
              <w:rPr>
                <w:sz w:val="30"/>
              </w:rPr>
            </w:pPr>
          </w:p>
          <w:p w:rsidR="00564855" w:rsidRDefault="00564855">
            <w:pPr>
              <w:pStyle w:val="TableParagraph"/>
              <w:ind w:left="0"/>
              <w:rPr>
                <w:sz w:val="30"/>
              </w:rPr>
            </w:pPr>
          </w:p>
          <w:p w:rsidR="00564855" w:rsidRPr="001A6FDC" w:rsidRDefault="001A6FDC">
            <w:pPr>
              <w:pStyle w:val="TableParagraph"/>
              <w:spacing w:before="246"/>
              <w:ind w:left="938" w:right="129" w:hanging="800"/>
              <w:rPr>
                <w:sz w:val="28"/>
                <w:lang w:val="en-US"/>
              </w:rPr>
            </w:pPr>
            <w:hyperlink r:id="rId13" w:history="1">
              <w:r w:rsidRPr="008A5E88">
                <w:rPr>
                  <w:rStyle w:val="Hyperlink"/>
                  <w:sz w:val="28"/>
                  <w:lang w:val="en-US"/>
                </w:rPr>
                <w:t>https://</w:t>
              </w:r>
              <w:r w:rsidRPr="008A5E88">
                <w:rPr>
                  <w:rStyle w:val="Hyperlink"/>
                  <w:sz w:val="28"/>
                </w:rPr>
                <w:t>волонтерымедики</w:t>
              </w:r>
              <w:r w:rsidRPr="008A5E88">
                <w:rPr>
                  <w:rStyle w:val="Hyperlink"/>
                  <w:sz w:val="28"/>
                  <w:lang w:val="en-US"/>
                </w:rPr>
                <w:t>.</w:t>
              </w:r>
              <w:r w:rsidRPr="008A5E88">
                <w:rPr>
                  <w:rStyle w:val="Hyperlink"/>
                  <w:sz w:val="28"/>
                </w:rPr>
                <w:t>рф</w:t>
              </w:r>
              <w:r w:rsidRPr="008A5E88">
                <w:rPr>
                  <w:rStyle w:val="Hyperlink"/>
                  <w:sz w:val="28"/>
                  <w:lang w:val="en-US"/>
                </w:rPr>
                <w:t>/direction s/zdorovyiyobraz-zhizni/</w:t>
              </w:r>
            </w:hyperlink>
            <w:r w:rsidRPr="001A6FDC">
              <w:rPr>
                <w:sz w:val="28"/>
                <w:lang w:val="en-US"/>
              </w:rPr>
              <w:t xml:space="preserve"> </w:t>
            </w:r>
          </w:p>
        </w:tc>
      </w:tr>
      <w:tr w:rsidR="00564855">
        <w:trPr>
          <w:trHeight w:val="3544"/>
        </w:trPr>
        <w:tc>
          <w:tcPr>
            <w:tcW w:w="3401" w:type="dxa"/>
          </w:tcPr>
          <w:p w:rsidR="00564855" w:rsidRDefault="007D4CDE">
            <w:pPr>
              <w:pStyle w:val="TableParagraph"/>
              <w:tabs>
                <w:tab w:val="left" w:pos="1170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Сайт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государственного </w:t>
            </w:r>
            <w:r>
              <w:rPr>
                <w:sz w:val="28"/>
              </w:rPr>
              <w:t>бюджетного</w:t>
            </w:r>
          </w:p>
          <w:p w:rsidR="00564855" w:rsidRDefault="007D4CDE">
            <w:pPr>
              <w:pStyle w:val="TableParagraph"/>
              <w:ind w:right="116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образовательного </w:t>
            </w:r>
            <w:r>
              <w:rPr>
                <w:sz w:val="28"/>
              </w:rPr>
              <w:t>учреждения дополнительного образования</w:t>
            </w:r>
          </w:p>
          <w:p w:rsidR="00564855" w:rsidRDefault="007D4CDE">
            <w:pPr>
              <w:pStyle w:val="TableParagraph"/>
              <w:tabs>
                <w:tab w:val="left" w:pos="2350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Нижегородской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области </w:t>
            </w:r>
            <w:r>
              <w:rPr>
                <w:sz w:val="28"/>
              </w:rPr>
              <w:t>"Центр</w:t>
            </w:r>
          </w:p>
          <w:p w:rsidR="00564855" w:rsidRDefault="007D4CDE">
            <w:pPr>
              <w:pStyle w:val="TableParagraph"/>
              <w:tabs>
                <w:tab w:val="left" w:pos="3142"/>
              </w:tabs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психологопедагогической, </w:t>
            </w:r>
            <w:r>
              <w:rPr>
                <w:sz w:val="28"/>
              </w:rPr>
              <w:t>медицинской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и </w:t>
            </w:r>
            <w:r>
              <w:rPr>
                <w:sz w:val="28"/>
              </w:rPr>
              <w:t>социальной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помощи"</w:t>
            </w:r>
          </w:p>
        </w:tc>
        <w:tc>
          <w:tcPr>
            <w:tcW w:w="7765" w:type="dxa"/>
          </w:tcPr>
          <w:p w:rsidR="00564855" w:rsidRDefault="007D4CDE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z w:val="28"/>
              </w:rPr>
              <w:t>Сайт содержит в разделе «Деятельность» подраздел</w:t>
            </w:r>
          </w:p>
          <w:p w:rsidR="00564855" w:rsidRDefault="007D4CDE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«Методическая копилка», в котором собраны актуальные материалы вебинаров, зональных семинаров по вопросам профилактики асоциального поведения несовершенолетних, а также материалы по темам «Твоя психо</w:t>
            </w:r>
            <w:r>
              <w:rPr>
                <w:sz w:val="28"/>
              </w:rPr>
              <w:t>логическая безопасность», «Законопослушное поведение», «Организация работы с родителями» и другие материалы.</w:t>
            </w:r>
          </w:p>
        </w:tc>
        <w:tc>
          <w:tcPr>
            <w:tcW w:w="4678" w:type="dxa"/>
          </w:tcPr>
          <w:p w:rsidR="00564855" w:rsidRDefault="00564855">
            <w:pPr>
              <w:pStyle w:val="TableParagraph"/>
              <w:ind w:left="0"/>
              <w:rPr>
                <w:sz w:val="30"/>
              </w:rPr>
            </w:pPr>
          </w:p>
          <w:p w:rsidR="00564855" w:rsidRDefault="00564855">
            <w:pPr>
              <w:pStyle w:val="TableParagraph"/>
              <w:ind w:left="0"/>
              <w:rPr>
                <w:sz w:val="30"/>
              </w:rPr>
            </w:pPr>
          </w:p>
          <w:p w:rsidR="00564855" w:rsidRDefault="00564855">
            <w:pPr>
              <w:pStyle w:val="TableParagraph"/>
              <w:ind w:left="0"/>
              <w:rPr>
                <w:sz w:val="30"/>
              </w:rPr>
            </w:pPr>
          </w:p>
          <w:p w:rsidR="00564855" w:rsidRDefault="00564855">
            <w:pPr>
              <w:pStyle w:val="TableParagraph"/>
              <w:ind w:left="0"/>
              <w:rPr>
                <w:sz w:val="30"/>
              </w:rPr>
            </w:pPr>
          </w:p>
          <w:p w:rsidR="00564855" w:rsidRDefault="007D4CDE">
            <w:pPr>
              <w:pStyle w:val="TableParagraph"/>
              <w:spacing w:before="223"/>
              <w:ind w:left="1238"/>
              <w:rPr>
                <w:sz w:val="28"/>
              </w:rPr>
            </w:pPr>
            <w:hyperlink r:id="rId14">
              <w:r>
                <w:rPr>
                  <w:sz w:val="28"/>
                </w:rPr>
                <w:t>http://cppmsp52.ru/</w:t>
              </w:r>
            </w:hyperlink>
            <w:r w:rsidR="001A6FDC">
              <w:rPr>
                <w:sz w:val="28"/>
              </w:rPr>
              <w:t xml:space="preserve">         </w:t>
            </w:r>
          </w:p>
        </w:tc>
      </w:tr>
    </w:tbl>
    <w:p w:rsidR="00564855" w:rsidRDefault="00564855">
      <w:pPr>
        <w:pStyle w:val="BodyText"/>
        <w:rPr>
          <w:sz w:val="20"/>
        </w:rPr>
      </w:pPr>
    </w:p>
    <w:p w:rsidR="00564855" w:rsidRDefault="00564855">
      <w:pPr>
        <w:pStyle w:val="BodyText"/>
        <w:rPr>
          <w:sz w:val="20"/>
        </w:rPr>
      </w:pPr>
    </w:p>
    <w:p w:rsidR="00564855" w:rsidRDefault="00564855">
      <w:pPr>
        <w:pStyle w:val="BodyText"/>
        <w:rPr>
          <w:sz w:val="20"/>
        </w:rPr>
      </w:pPr>
    </w:p>
    <w:p w:rsidR="00564855" w:rsidRDefault="00564855">
      <w:pPr>
        <w:pStyle w:val="BodyText"/>
        <w:rPr>
          <w:sz w:val="20"/>
        </w:rPr>
      </w:pPr>
    </w:p>
    <w:p w:rsidR="00564855" w:rsidRDefault="00564855">
      <w:pPr>
        <w:pStyle w:val="BodyText"/>
        <w:rPr>
          <w:sz w:val="20"/>
        </w:rPr>
      </w:pPr>
    </w:p>
    <w:p w:rsidR="00564855" w:rsidRDefault="007D4CDE">
      <w:pPr>
        <w:pStyle w:val="BodyText"/>
        <w:spacing w:before="5"/>
        <w:rPr>
          <w:sz w:val="19"/>
        </w:rPr>
      </w:pPr>
      <w:r>
        <w:pict>
          <v:shape id="_x0000_s1026" style="position:absolute;margin-left:364.95pt;margin-top:13.45pt;width:112pt;height:.1pt;z-index:-15725568;mso-wrap-distance-left:0;mso-wrap-distance-right:0;mso-position-horizontal-relative:page" coordorigin="7299,269" coordsize="2240,0" path="m7299,269r2240,e" filled="f" strokeweight=".19811mm">
            <v:path arrowok="t"/>
            <w10:wrap type="topAndBottom" anchorx="page"/>
          </v:shape>
        </w:pict>
      </w:r>
    </w:p>
    <w:sectPr w:rsidR="00564855">
      <w:pgSz w:w="16840" w:h="11910" w:orient="landscape"/>
      <w:pgMar w:top="1100" w:right="400" w:bottom="280" w:left="34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CDE" w:rsidRDefault="007D4CDE">
      <w:r>
        <w:separator/>
      </w:r>
    </w:p>
  </w:endnote>
  <w:endnote w:type="continuationSeparator" w:id="0">
    <w:p w:rsidR="007D4CDE" w:rsidRDefault="007D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CDE" w:rsidRDefault="007D4CDE">
      <w:r>
        <w:separator/>
      </w:r>
    </w:p>
  </w:footnote>
  <w:footnote w:type="continuationSeparator" w:id="0">
    <w:p w:rsidR="007D4CDE" w:rsidRDefault="007D4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855" w:rsidRDefault="007D4CDE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5.15pt;margin-top:36.45pt;width:11.6pt;height:13.05pt;z-index:-251658752;mso-position-horizontal-relative:page;mso-position-vertical-relative:page" filled="f" stroked="f">
          <v:textbox inset="0,0,0,0">
            <w:txbxContent>
              <w:p w:rsidR="00564855" w:rsidRDefault="007D4CD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E6C17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F1FF7"/>
    <w:multiLevelType w:val="hybridMultilevel"/>
    <w:tmpl w:val="0D7E1EDA"/>
    <w:lvl w:ilvl="0" w:tplc="0B946FB8">
      <w:numFmt w:val="bullet"/>
      <w:lvlText w:val=""/>
      <w:lvlJc w:val="left"/>
      <w:pPr>
        <w:ind w:left="108" w:hanging="3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8A274EE">
      <w:numFmt w:val="bullet"/>
      <w:lvlText w:val="•"/>
      <w:lvlJc w:val="left"/>
      <w:pPr>
        <w:ind w:left="865" w:hanging="308"/>
      </w:pPr>
      <w:rPr>
        <w:rFonts w:hint="default"/>
        <w:lang w:val="ru-RU" w:eastAsia="en-US" w:bidi="ar-SA"/>
      </w:rPr>
    </w:lvl>
    <w:lvl w:ilvl="2" w:tplc="410E1F30">
      <w:numFmt w:val="bullet"/>
      <w:lvlText w:val="•"/>
      <w:lvlJc w:val="left"/>
      <w:pPr>
        <w:ind w:left="1631" w:hanging="308"/>
      </w:pPr>
      <w:rPr>
        <w:rFonts w:hint="default"/>
        <w:lang w:val="ru-RU" w:eastAsia="en-US" w:bidi="ar-SA"/>
      </w:rPr>
    </w:lvl>
    <w:lvl w:ilvl="3" w:tplc="CDBC29EE">
      <w:numFmt w:val="bullet"/>
      <w:lvlText w:val="•"/>
      <w:lvlJc w:val="left"/>
      <w:pPr>
        <w:ind w:left="2396" w:hanging="308"/>
      </w:pPr>
      <w:rPr>
        <w:rFonts w:hint="default"/>
        <w:lang w:val="ru-RU" w:eastAsia="en-US" w:bidi="ar-SA"/>
      </w:rPr>
    </w:lvl>
    <w:lvl w:ilvl="4" w:tplc="E15AE560">
      <w:numFmt w:val="bullet"/>
      <w:lvlText w:val="•"/>
      <w:lvlJc w:val="left"/>
      <w:pPr>
        <w:ind w:left="3162" w:hanging="308"/>
      </w:pPr>
      <w:rPr>
        <w:rFonts w:hint="default"/>
        <w:lang w:val="ru-RU" w:eastAsia="en-US" w:bidi="ar-SA"/>
      </w:rPr>
    </w:lvl>
    <w:lvl w:ilvl="5" w:tplc="3B522EDC">
      <w:numFmt w:val="bullet"/>
      <w:lvlText w:val="•"/>
      <w:lvlJc w:val="left"/>
      <w:pPr>
        <w:ind w:left="3927" w:hanging="308"/>
      </w:pPr>
      <w:rPr>
        <w:rFonts w:hint="default"/>
        <w:lang w:val="ru-RU" w:eastAsia="en-US" w:bidi="ar-SA"/>
      </w:rPr>
    </w:lvl>
    <w:lvl w:ilvl="6" w:tplc="2BAE129A">
      <w:numFmt w:val="bullet"/>
      <w:lvlText w:val="•"/>
      <w:lvlJc w:val="left"/>
      <w:pPr>
        <w:ind w:left="4693" w:hanging="308"/>
      </w:pPr>
      <w:rPr>
        <w:rFonts w:hint="default"/>
        <w:lang w:val="ru-RU" w:eastAsia="en-US" w:bidi="ar-SA"/>
      </w:rPr>
    </w:lvl>
    <w:lvl w:ilvl="7" w:tplc="F7229088">
      <w:numFmt w:val="bullet"/>
      <w:lvlText w:val="•"/>
      <w:lvlJc w:val="left"/>
      <w:pPr>
        <w:ind w:left="5458" w:hanging="308"/>
      </w:pPr>
      <w:rPr>
        <w:rFonts w:hint="default"/>
        <w:lang w:val="ru-RU" w:eastAsia="en-US" w:bidi="ar-SA"/>
      </w:rPr>
    </w:lvl>
    <w:lvl w:ilvl="8" w:tplc="5AE6B0D8">
      <w:numFmt w:val="bullet"/>
      <w:lvlText w:val="•"/>
      <w:lvlJc w:val="left"/>
      <w:pPr>
        <w:ind w:left="6224" w:hanging="3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64855"/>
    <w:rsid w:val="001A6FDC"/>
    <w:rsid w:val="00564855"/>
    <w:rsid w:val="007D4CDE"/>
    <w:rsid w:val="00BE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AC09CBF-F652-4C43-B25B-FDE327FB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uiPriority w:val="1"/>
    <w:qFormat/>
    <w:pPr>
      <w:spacing w:before="2"/>
      <w:ind w:left="504" w:right="379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1A6F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8;&#1086;&#1092;&#1080;&#1083;&#1072;&#1082;&#1090;&#1080;&#1082;&#1072;&#1079;&#1072;&#1074;&#1080;&#1089;&#1080;&#1084;&#1086;&#1089;&#1090;&#1077;&#1081;.&#1088;&#1092;/" TargetMode="External"/><Relationship Id="rId13" Type="http://schemas.openxmlformats.org/officeDocument/2006/relationships/hyperlink" Target="https://&#1074;&#1086;&#1083;&#1086;&#1085;&#1090;&#1077;&#1088;&#1099;&#1084;&#1077;&#1076;&#1080;&#1082;&#1080;.&#1088;&#1092;/direction%20s/zdorovyiyobraz-zhizn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cprc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akzdorovo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&#1088;&#1072;&#1089;&#1090;&#1080;&#1084;&#1076;&#1077;&#1090;&#1077;&#1081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lefondoveria.ru/about/" TargetMode="External"/><Relationship Id="rId14" Type="http://schemas.openxmlformats.org/officeDocument/2006/relationships/hyperlink" Target="http://cppmsp52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SVETLANA</cp:lastModifiedBy>
  <cp:revision>3</cp:revision>
  <dcterms:created xsi:type="dcterms:W3CDTF">2020-09-28T13:52:00Z</dcterms:created>
  <dcterms:modified xsi:type="dcterms:W3CDTF">2020-09-28T14:42:00Z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LastSaved">
    <vt:filetime>2020-09-28T00:00:00Z</vt:filetime>
  </property>
</Properties>
</file>