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3B" w:rsidRDefault="0032673B" w:rsidP="0032673B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 xml:space="preserve">Госавтоинспекция и общество объединяются против пьяных </w:t>
      </w:r>
    </w:p>
    <w:p w:rsidR="0032673B" w:rsidRPr="0032673B" w:rsidRDefault="0032673B" w:rsidP="0032673B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за рулем!</w:t>
      </w: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С мая 2021 года Правительством Нижегородской области совместно с региональной Госавтоинспекцией реализуется Пилотный проект, направленный на снижение числа погибших в дорожно-транспортных происшествиях с участием нетрезвых водителей.</w:t>
      </w: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Одной из форм профилактики является формирование нетерпимости в обществе к водителям, позволяющим себе управлять транспортом в состоянии опьянения. На сегодняшний день любой гражданин, заметивший пьяного водителя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673B">
        <w:rPr>
          <w:rFonts w:ascii="Times New Roman" w:hAnsi="Times New Roman" w:cs="Times New Roman"/>
          <w:sz w:val="28"/>
          <w:szCs w:val="28"/>
        </w:rPr>
        <w:t xml:space="preserve"> имеет возможность позвонить по телефонному номеру 112 и сообщить о данном факте. Информация незамедлительно предается в управление ГИБДД, где организуют оперативную отработку полученных сведений.</w:t>
      </w: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За неполные семь месяцев действия Пилотного проекта благодаря информации жителей уже задержано и привлечено к установленной законом ответственности 478 нетрезвых водителей, раскрыто 2 угона транспортных средства, а также удалось предотвратить три возможные автоаварии, которые могли бы совершить засыпающие из-за нарушения режима труда и отдыха водители.</w:t>
      </w: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2673B">
        <w:rPr>
          <w:rFonts w:ascii="Times New Roman" w:hAnsi="Times New Roman" w:cs="Times New Roman"/>
          <w:sz w:val="28"/>
          <w:szCs w:val="28"/>
        </w:rPr>
        <w:t>ля примера, только за прошедшие субботу и воскресенье (11 и 12 декабря) от бдительных граждан поступило 25 звонков, при отработке которых задержано 11 нетрезвых водителей, в том числе два из которых уже ранее привлекались к ответственности за подобные действия и теперь их ждет уже уголовное наказание по ст.264.1 УК РФ. Еще один водитель не имел права управления транспортным средством, в связи с чем в отношении него составлен административный протокол по ч.1 ст.12.7 КоАП РФ, предусматривающей наказание в виде административного штрафа в размере от 5 до 15 тысяч рублей.</w:t>
      </w:r>
    </w:p>
    <w:p w:rsidR="0032673B" w:rsidRPr="0032673B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Свою гражданскую позицию о нетерпимости нетрезвого вождения в прошедшие выходные выразили жители: г.Н.Новгорода (6 звонков), г.Дзержинска (6), г.Сарова (2), Кстовского (6), Володарского (1), Воротынского (1), Вознесенского (1), Городецкого (1) и Сосновского (1) районов.</w:t>
      </w:r>
    </w:p>
    <w:p w:rsidR="00E90BCF" w:rsidRDefault="0032673B" w:rsidP="0032673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2673B">
        <w:rPr>
          <w:rFonts w:ascii="Times New Roman" w:hAnsi="Times New Roman" w:cs="Times New Roman"/>
          <w:sz w:val="28"/>
          <w:szCs w:val="28"/>
        </w:rPr>
        <w:t>Госавтоинспекция призывает жителей региона не оставаться равнодушными и незамедлительно сообщать о нетрезвых водителях по круглосуточному телефону 112. При этом предостерегает от заведомо необоснованного вызова специализированных служб, что предусматривает административную ответственность по ст. 19.13 Кодекса Российской Федерации об административных правонарушениях.</w:t>
      </w:r>
    </w:p>
    <w:p w:rsidR="0032673B" w:rsidRDefault="0032673B" w:rsidP="00326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73B" w:rsidRPr="0032673B" w:rsidRDefault="0032673B" w:rsidP="00326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ГИБДД Управления МВД России по г. Н. Новгороду, 279-93-02</w:t>
      </w:r>
    </w:p>
    <w:sectPr w:rsidR="0032673B" w:rsidRPr="0032673B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673B"/>
    <w:rsid w:val="0032673B"/>
    <w:rsid w:val="003F1927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2</cp:revision>
  <dcterms:created xsi:type="dcterms:W3CDTF">2021-12-13T08:54:00Z</dcterms:created>
  <dcterms:modified xsi:type="dcterms:W3CDTF">2021-12-13T09:01:00Z</dcterms:modified>
</cp:coreProperties>
</file>