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51" w:rsidRPr="00161C42" w:rsidRDefault="00C86E23" w:rsidP="00C86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1C42">
        <w:rPr>
          <w:rFonts w:ascii="Times New Roman" w:hAnsi="Times New Roman" w:cs="Times New Roman"/>
          <w:b/>
          <w:sz w:val="28"/>
          <w:szCs w:val="28"/>
        </w:rPr>
        <w:t xml:space="preserve">Сведения о персональном составе педагогических работников, реализующих дополнительную общеобразовательную </w:t>
      </w:r>
      <w:proofErr w:type="gramStart"/>
      <w:r w:rsidRPr="00161C42">
        <w:rPr>
          <w:rFonts w:ascii="Times New Roman" w:hAnsi="Times New Roman" w:cs="Times New Roman"/>
          <w:b/>
          <w:sz w:val="28"/>
          <w:szCs w:val="28"/>
        </w:rPr>
        <w:t>-д</w:t>
      </w:r>
      <w:proofErr w:type="gramEnd"/>
      <w:r w:rsidRPr="00161C42">
        <w:rPr>
          <w:rFonts w:ascii="Times New Roman" w:hAnsi="Times New Roman" w:cs="Times New Roman"/>
          <w:b/>
          <w:sz w:val="28"/>
          <w:szCs w:val="28"/>
        </w:rPr>
        <w:t>ополнительную обще</w:t>
      </w:r>
      <w:r w:rsidR="00B138BD" w:rsidRPr="00161C42">
        <w:rPr>
          <w:rFonts w:ascii="Times New Roman" w:hAnsi="Times New Roman" w:cs="Times New Roman"/>
          <w:b/>
          <w:sz w:val="28"/>
          <w:szCs w:val="28"/>
        </w:rPr>
        <w:t>развивающую программу «Акварелька</w:t>
      </w:r>
      <w:r w:rsidRPr="00161C42">
        <w:rPr>
          <w:rFonts w:ascii="Times New Roman" w:hAnsi="Times New Roman" w:cs="Times New Roman"/>
          <w:b/>
          <w:sz w:val="28"/>
          <w:szCs w:val="28"/>
        </w:rPr>
        <w:t>»</w:t>
      </w:r>
      <w:r w:rsidR="00B138BD" w:rsidRPr="00161C42">
        <w:rPr>
          <w:rFonts w:ascii="Times New Roman" w:hAnsi="Times New Roman" w:cs="Times New Roman"/>
          <w:b/>
          <w:sz w:val="28"/>
          <w:szCs w:val="28"/>
        </w:rPr>
        <w:t xml:space="preserve"> для детей 2</w:t>
      </w:r>
      <w:r w:rsidRPr="00161C42">
        <w:rPr>
          <w:rFonts w:ascii="Times New Roman" w:hAnsi="Times New Roman" w:cs="Times New Roman"/>
          <w:b/>
          <w:sz w:val="28"/>
          <w:szCs w:val="28"/>
        </w:rPr>
        <w:t>-7 лет</w:t>
      </w:r>
    </w:p>
    <w:tbl>
      <w:tblPr>
        <w:tblStyle w:val="TableNormal"/>
        <w:tblpPr w:leftFromText="180" w:rightFromText="180" w:vertAnchor="text" w:horzAnchor="margin" w:tblpXSpec="center" w:tblpY="95"/>
        <w:tblW w:w="15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548"/>
        <w:gridCol w:w="1961"/>
        <w:gridCol w:w="2148"/>
        <w:gridCol w:w="994"/>
        <w:gridCol w:w="994"/>
        <w:gridCol w:w="1488"/>
        <w:gridCol w:w="1489"/>
        <w:gridCol w:w="1133"/>
        <w:gridCol w:w="2204"/>
      </w:tblGrid>
      <w:tr w:rsidR="00AF7E97" w:rsidTr="00AF7E97">
        <w:trPr>
          <w:trHeight w:val="7247"/>
        </w:trPr>
        <w:tc>
          <w:tcPr>
            <w:tcW w:w="396" w:type="dxa"/>
          </w:tcPr>
          <w:bookmarkEnd w:id="0"/>
          <w:p w:rsidR="00AF7E97" w:rsidRDefault="00AF7E97" w:rsidP="00AF7E97">
            <w:pPr>
              <w:pStyle w:val="TableParagraph"/>
              <w:spacing w:line="207" w:lineRule="exact"/>
              <w:ind w:left="19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</w:tcPr>
          <w:p w:rsidR="00AF7E97" w:rsidRPr="00AF7E97" w:rsidRDefault="00AF7E97" w:rsidP="00AF7E97">
            <w:pPr>
              <w:pStyle w:val="TableParagraph"/>
              <w:ind w:left="165" w:right="156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Фамилия,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имя, отчество (при наличии)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пед</w:t>
            </w:r>
            <w:proofErr w:type="gramStart"/>
            <w:r w:rsidRPr="00AF7E97">
              <w:rPr>
                <w:b/>
                <w:sz w:val="18"/>
                <w:lang w:val="ru-RU"/>
              </w:rPr>
              <w:t>а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гогического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работника</w:t>
            </w:r>
          </w:p>
        </w:tc>
        <w:tc>
          <w:tcPr>
            <w:tcW w:w="1548" w:type="dxa"/>
          </w:tcPr>
          <w:p w:rsidR="00AF7E97" w:rsidRDefault="00AF7E97" w:rsidP="00AF7E97">
            <w:pPr>
              <w:pStyle w:val="TableParagraph"/>
              <w:ind w:left="272" w:right="267" w:firstLine="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Занимаемая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должность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(</w:t>
            </w:r>
            <w:proofErr w:type="spellStart"/>
            <w:r>
              <w:rPr>
                <w:b/>
                <w:spacing w:val="-2"/>
                <w:sz w:val="18"/>
              </w:rPr>
              <w:t>должности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961" w:type="dxa"/>
          </w:tcPr>
          <w:p w:rsidR="00AF7E97" w:rsidRPr="00AF7E97" w:rsidRDefault="00AF7E97" w:rsidP="00AF7E97">
            <w:pPr>
              <w:pStyle w:val="TableParagraph"/>
              <w:ind w:left="160" w:right="151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pacing w:val="-2"/>
                <w:sz w:val="18"/>
                <w:lang w:val="ru-RU"/>
              </w:rPr>
              <w:t xml:space="preserve">Преподаваемые </w:t>
            </w:r>
            <w:r w:rsidRPr="00AF7E97">
              <w:rPr>
                <w:b/>
                <w:sz w:val="18"/>
                <w:lang w:val="ru-RU"/>
              </w:rPr>
              <w:t>учебные предметы, курсы,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дисциплины </w:t>
            </w:r>
            <w:r w:rsidRPr="00AF7E97">
              <w:rPr>
                <w:b/>
                <w:spacing w:val="-2"/>
                <w:sz w:val="18"/>
                <w:lang w:val="ru-RU"/>
              </w:rPr>
              <w:t>(модули)</w:t>
            </w:r>
          </w:p>
        </w:tc>
        <w:tc>
          <w:tcPr>
            <w:tcW w:w="2148" w:type="dxa"/>
          </w:tcPr>
          <w:p w:rsidR="00AF7E97" w:rsidRPr="00AF7E97" w:rsidRDefault="00AF7E97" w:rsidP="00AF7E97">
            <w:pPr>
              <w:pStyle w:val="TableParagraph"/>
              <w:ind w:left="131" w:right="122" w:hanging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Уровень</w:t>
            </w:r>
            <w:r w:rsidRPr="00AF7E97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(уровни) пр</w:t>
            </w:r>
            <w:proofErr w:type="gramStart"/>
            <w:r w:rsidRPr="00AF7E97">
              <w:rPr>
                <w:b/>
                <w:sz w:val="18"/>
                <w:lang w:val="ru-RU"/>
              </w:rPr>
              <w:t>о-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фессионального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обра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зования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с указанием наименования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направ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ления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подготовки и (или)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специальности,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в том числе научной, и </w:t>
            </w:r>
            <w:r w:rsidRPr="00AF7E97">
              <w:rPr>
                <w:b/>
                <w:spacing w:val="-2"/>
                <w:sz w:val="18"/>
                <w:lang w:val="ru-RU"/>
              </w:rPr>
              <w:t>квалификации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ind w:left="112" w:right="104" w:firstLine="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Ученая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степень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</w:t>
            </w:r>
            <w:proofErr w:type="spellStart"/>
            <w:r>
              <w:rPr>
                <w:b/>
                <w:spacing w:val="-4"/>
                <w:sz w:val="18"/>
              </w:rPr>
              <w:t>при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наличии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ind w:left="112" w:right="104" w:firstLine="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Ученое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звание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</w:t>
            </w:r>
            <w:proofErr w:type="spellStart"/>
            <w:r>
              <w:rPr>
                <w:b/>
                <w:spacing w:val="-4"/>
                <w:sz w:val="18"/>
              </w:rPr>
              <w:t>при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наличии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88" w:type="dxa"/>
          </w:tcPr>
          <w:p w:rsidR="00AF7E97" w:rsidRPr="00AF7E97" w:rsidRDefault="00AF7E97" w:rsidP="00AF7E97">
            <w:pPr>
              <w:pStyle w:val="TableParagraph"/>
              <w:ind w:left="126" w:right="117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 xml:space="preserve">Сведения о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повышении квалификации </w:t>
            </w:r>
            <w:r w:rsidRPr="00AF7E97">
              <w:rPr>
                <w:b/>
                <w:sz w:val="18"/>
                <w:lang w:val="ru-RU"/>
              </w:rPr>
              <w:t>(</w:t>
            </w:r>
            <w:proofErr w:type="gramStart"/>
            <w:r w:rsidRPr="00AF7E97">
              <w:rPr>
                <w:b/>
                <w:sz w:val="18"/>
                <w:lang w:val="ru-RU"/>
              </w:rPr>
              <w:t>за</w:t>
            </w:r>
            <w:proofErr w:type="gramEnd"/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последние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3 </w:t>
            </w:r>
            <w:r w:rsidRPr="00AF7E97">
              <w:rPr>
                <w:b/>
                <w:spacing w:val="-2"/>
                <w:sz w:val="18"/>
                <w:lang w:val="ru-RU"/>
              </w:rPr>
              <w:t>года)</w:t>
            </w:r>
          </w:p>
        </w:tc>
        <w:tc>
          <w:tcPr>
            <w:tcW w:w="1489" w:type="dxa"/>
          </w:tcPr>
          <w:p w:rsidR="00AF7E97" w:rsidRPr="00AF7E97" w:rsidRDefault="00AF7E97" w:rsidP="00AF7E97">
            <w:pPr>
              <w:pStyle w:val="TableParagraph"/>
              <w:ind w:left="152" w:right="145" w:firstLine="4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 xml:space="preserve">Сведения о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професси</w:t>
            </w:r>
            <w:proofErr w:type="gramStart"/>
            <w:r w:rsidRPr="00AF7E97">
              <w:rPr>
                <w:b/>
                <w:spacing w:val="-2"/>
                <w:sz w:val="18"/>
                <w:lang w:val="ru-RU"/>
              </w:rPr>
              <w:t>о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нальной</w:t>
            </w:r>
            <w:proofErr w:type="spellEnd"/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пере-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подготовке </w:t>
            </w:r>
            <w:r w:rsidRPr="00AF7E97">
              <w:rPr>
                <w:b/>
                <w:sz w:val="18"/>
                <w:lang w:val="ru-RU"/>
              </w:rPr>
              <w:t>(при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наличии)</w:t>
            </w:r>
          </w:p>
        </w:tc>
        <w:tc>
          <w:tcPr>
            <w:tcW w:w="1133" w:type="dxa"/>
          </w:tcPr>
          <w:p w:rsidR="00AF7E97" w:rsidRPr="00AF7E97" w:rsidRDefault="00AF7E97" w:rsidP="00AF7E97">
            <w:pPr>
              <w:pStyle w:val="TableParagraph"/>
              <w:ind w:left="106" w:right="96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Сведения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о </w:t>
            </w:r>
            <w:r w:rsidRPr="00AF7E97">
              <w:rPr>
                <w:b/>
                <w:spacing w:val="-2"/>
                <w:sz w:val="18"/>
                <w:lang w:val="ru-RU"/>
              </w:rPr>
              <w:t>продолж</w:t>
            </w:r>
            <w:proofErr w:type="gramStart"/>
            <w:r w:rsidRPr="00AF7E97">
              <w:rPr>
                <w:b/>
                <w:spacing w:val="-2"/>
                <w:sz w:val="18"/>
                <w:lang w:val="ru-RU"/>
              </w:rPr>
              <w:t>и-</w:t>
            </w:r>
            <w:proofErr w:type="gram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тельности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опыта</w:t>
            </w:r>
          </w:p>
          <w:p w:rsidR="00AF7E97" w:rsidRPr="00AF7E97" w:rsidRDefault="00AF7E97" w:rsidP="00AF7E97">
            <w:pPr>
              <w:pStyle w:val="TableParagraph"/>
              <w:ind w:left="133" w:right="127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(лет)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раб</w:t>
            </w:r>
            <w:proofErr w:type="gramStart"/>
            <w:r w:rsidRPr="00AF7E97">
              <w:rPr>
                <w:b/>
                <w:sz w:val="18"/>
                <w:lang w:val="ru-RU"/>
              </w:rPr>
              <w:t>о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ты в про-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фессио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нальной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сфере, со-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ответ-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ствующей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образова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>- тельной</w:t>
            </w:r>
          </w:p>
          <w:p w:rsidR="00AF7E97" w:rsidRPr="00AF7E97" w:rsidRDefault="00AF7E97" w:rsidP="00AF7E97">
            <w:pPr>
              <w:pStyle w:val="TableParagraph"/>
              <w:ind w:left="116" w:right="107" w:hanging="6"/>
              <w:rPr>
                <w:b/>
                <w:sz w:val="18"/>
                <w:lang w:val="ru-RU"/>
              </w:rPr>
            </w:pPr>
            <w:r w:rsidRPr="00AF7E97">
              <w:rPr>
                <w:b/>
                <w:spacing w:val="-2"/>
                <w:sz w:val="18"/>
                <w:lang w:val="ru-RU"/>
              </w:rPr>
              <w:t>деятельн</w:t>
            </w:r>
            <w:proofErr w:type="gramStart"/>
            <w:r w:rsidRPr="00AF7E97">
              <w:rPr>
                <w:b/>
                <w:spacing w:val="-2"/>
                <w:sz w:val="18"/>
                <w:lang w:val="ru-RU"/>
              </w:rPr>
              <w:t>о-</w:t>
            </w:r>
            <w:proofErr w:type="gram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сти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по ре-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ализации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учебных предметов, курсов,</w:t>
            </w:r>
          </w:p>
          <w:p w:rsidR="00AF7E97" w:rsidRDefault="00AF7E97" w:rsidP="00AF7E97">
            <w:pPr>
              <w:pStyle w:val="TableParagraph"/>
              <w:spacing w:before="1"/>
              <w:ind w:left="106" w:right="9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дисциплин</w:t>
            </w:r>
            <w:proofErr w:type="spellEnd"/>
            <w:r>
              <w:rPr>
                <w:b/>
                <w:spacing w:val="-2"/>
                <w:sz w:val="18"/>
              </w:rPr>
              <w:t xml:space="preserve"> (</w:t>
            </w:r>
            <w:proofErr w:type="spellStart"/>
            <w:r>
              <w:rPr>
                <w:b/>
                <w:spacing w:val="-2"/>
                <w:sz w:val="18"/>
              </w:rPr>
              <w:t>модулей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2204" w:type="dxa"/>
          </w:tcPr>
          <w:p w:rsidR="00AF7E97" w:rsidRPr="00AF7E97" w:rsidRDefault="00AF7E97" w:rsidP="00AF7E97">
            <w:pPr>
              <w:pStyle w:val="TableParagraph"/>
              <w:ind w:left="116" w:right="108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 xml:space="preserve">Наименование </w:t>
            </w:r>
            <w:proofErr w:type="spellStart"/>
            <w:r w:rsidRPr="00AF7E97">
              <w:rPr>
                <w:b/>
                <w:sz w:val="18"/>
                <w:lang w:val="ru-RU"/>
              </w:rPr>
              <w:t>общео</w:t>
            </w:r>
            <w:proofErr w:type="gramStart"/>
            <w:r w:rsidRPr="00AF7E97">
              <w:rPr>
                <w:b/>
                <w:sz w:val="18"/>
                <w:lang w:val="ru-RU"/>
              </w:rPr>
              <w:t>б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разовательной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про- граммы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(</w:t>
            </w:r>
            <w:proofErr w:type="spellStart"/>
            <w:r w:rsidRPr="00AF7E97">
              <w:rPr>
                <w:b/>
                <w:sz w:val="18"/>
                <w:lang w:val="ru-RU"/>
              </w:rPr>
              <w:t>общеобразова</w:t>
            </w:r>
            <w:proofErr w:type="spellEnd"/>
            <w:r w:rsidRPr="00AF7E97">
              <w:rPr>
                <w:b/>
                <w:sz w:val="18"/>
                <w:lang w:val="ru-RU"/>
              </w:rPr>
              <w:t>- тельных программ),</w:t>
            </w:r>
            <w:r w:rsidRPr="00AF7E97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код и наименование профессии,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специально- </w:t>
            </w:r>
            <w:proofErr w:type="spellStart"/>
            <w:r w:rsidRPr="00AF7E97">
              <w:rPr>
                <w:b/>
                <w:sz w:val="18"/>
                <w:lang w:val="ru-RU"/>
              </w:rPr>
              <w:t>сти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(специальностей), направления (</w:t>
            </w:r>
            <w:proofErr w:type="spellStart"/>
            <w:r w:rsidRPr="00AF7E97">
              <w:rPr>
                <w:b/>
                <w:sz w:val="18"/>
                <w:lang w:val="ru-RU"/>
              </w:rPr>
              <w:t>направ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лений</w:t>
            </w:r>
            <w:proofErr w:type="spellEnd"/>
            <w:r w:rsidRPr="00AF7E97">
              <w:rPr>
                <w:b/>
                <w:sz w:val="18"/>
                <w:lang w:val="ru-RU"/>
              </w:rPr>
              <w:t>) подготовки или укрупненной группы профессий,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специально- </w:t>
            </w:r>
            <w:proofErr w:type="spellStart"/>
            <w:r w:rsidRPr="00AF7E97">
              <w:rPr>
                <w:b/>
                <w:sz w:val="18"/>
                <w:lang w:val="ru-RU"/>
              </w:rPr>
              <w:t>стей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и направлений подготовки </w:t>
            </w:r>
            <w:proofErr w:type="spellStart"/>
            <w:r w:rsidRPr="00AF7E97">
              <w:rPr>
                <w:b/>
                <w:sz w:val="18"/>
                <w:lang w:val="ru-RU"/>
              </w:rPr>
              <w:t>профессио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нальной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образователь- ной</w:t>
            </w:r>
            <w:r w:rsidRPr="00AF7E97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программы</w:t>
            </w:r>
            <w:r w:rsidRPr="00AF7E97">
              <w:rPr>
                <w:b/>
                <w:spacing w:val="-10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высше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го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образования по про- граммам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бакалавриата, программам </w:t>
            </w:r>
            <w:proofErr w:type="spellStart"/>
            <w:r w:rsidRPr="00AF7E97">
              <w:rPr>
                <w:b/>
                <w:sz w:val="18"/>
                <w:lang w:val="ru-RU"/>
              </w:rPr>
              <w:t>специали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тета</w:t>
            </w:r>
            <w:proofErr w:type="spellEnd"/>
            <w:r w:rsidRPr="00AF7E97">
              <w:rPr>
                <w:b/>
                <w:sz w:val="18"/>
                <w:lang w:val="ru-RU"/>
              </w:rPr>
              <w:t>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программам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маги- </w:t>
            </w:r>
            <w:proofErr w:type="spellStart"/>
            <w:r w:rsidRPr="00AF7E97">
              <w:rPr>
                <w:b/>
                <w:sz w:val="18"/>
                <w:lang w:val="ru-RU"/>
              </w:rPr>
              <w:t>стратуры</w:t>
            </w:r>
            <w:proofErr w:type="spellEnd"/>
            <w:r w:rsidRPr="00AF7E97">
              <w:rPr>
                <w:b/>
                <w:sz w:val="18"/>
                <w:lang w:val="ru-RU"/>
              </w:rPr>
              <w:t>, программам ординатуры и про- граммам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ассистентуры- стажировки, шифр и наименование области науки,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группы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научных специальностей, </w:t>
            </w:r>
            <w:proofErr w:type="spellStart"/>
            <w:r w:rsidRPr="00AF7E97">
              <w:rPr>
                <w:b/>
                <w:sz w:val="18"/>
                <w:lang w:val="ru-RU"/>
              </w:rPr>
              <w:t>нау</w:t>
            </w:r>
            <w:proofErr w:type="gramStart"/>
            <w:r w:rsidRPr="00AF7E97">
              <w:rPr>
                <w:b/>
                <w:sz w:val="18"/>
                <w:lang w:val="ru-RU"/>
              </w:rPr>
              <w:t>ч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ной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специальности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про- граммы (программ) подготовки научных и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научно-педагогических </w:t>
            </w:r>
            <w:r w:rsidRPr="00AF7E97">
              <w:rPr>
                <w:b/>
                <w:sz w:val="18"/>
                <w:lang w:val="ru-RU"/>
              </w:rPr>
              <w:t xml:space="preserve">кадров в аспирантуре (адъюнктуре), в </w:t>
            </w:r>
            <w:proofErr w:type="spellStart"/>
            <w:r w:rsidRPr="00AF7E97">
              <w:rPr>
                <w:b/>
                <w:sz w:val="18"/>
                <w:lang w:val="ru-RU"/>
              </w:rPr>
              <w:t>реали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зации</w:t>
            </w:r>
            <w:proofErr w:type="spellEnd"/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которых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участву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</w:p>
          <w:p w:rsidR="00AF7E97" w:rsidRDefault="00AF7E97" w:rsidP="00AF7E97">
            <w:pPr>
              <w:pStyle w:val="TableParagraph"/>
              <w:spacing w:line="206" w:lineRule="exact"/>
              <w:ind w:left="12" w:right="9"/>
              <w:rPr>
                <w:b/>
                <w:spacing w:val="-2"/>
                <w:sz w:val="18"/>
                <w:lang w:val="ru-RU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педагогический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  <w:p w:rsidR="00AF7E97" w:rsidRPr="00AF7E97" w:rsidRDefault="00AF7E97" w:rsidP="00AF7E97">
            <w:pPr>
              <w:pStyle w:val="TableParagraph"/>
              <w:spacing w:line="206" w:lineRule="exact"/>
              <w:ind w:left="12" w:right="9"/>
              <w:rPr>
                <w:b/>
                <w:sz w:val="18"/>
                <w:lang w:val="ru-RU"/>
              </w:rPr>
            </w:pPr>
          </w:p>
        </w:tc>
      </w:tr>
      <w:tr w:rsidR="00AF7E97" w:rsidTr="00AF7E97">
        <w:trPr>
          <w:trHeight w:val="270"/>
        </w:trPr>
        <w:tc>
          <w:tcPr>
            <w:tcW w:w="396" w:type="dxa"/>
          </w:tcPr>
          <w:p w:rsidR="00AF7E97" w:rsidRDefault="00473D3D" w:rsidP="00AF7E9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1</w:t>
            </w:r>
            <w:r w:rsidR="00AF7E97">
              <w:rPr>
                <w:spacing w:val="-5"/>
                <w:sz w:val="20"/>
              </w:rPr>
              <w:t>.</w:t>
            </w:r>
          </w:p>
        </w:tc>
        <w:tc>
          <w:tcPr>
            <w:tcW w:w="1568" w:type="dxa"/>
          </w:tcPr>
          <w:p w:rsidR="002123DF" w:rsidRDefault="002123DF" w:rsidP="002123DF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Наместникова Наталья </w:t>
            </w:r>
          </w:p>
          <w:p w:rsidR="00AF7E97" w:rsidRDefault="002123DF" w:rsidP="002123DF">
            <w:pPr>
              <w:pStyle w:val="TableParagraph"/>
              <w:ind w:left="302" w:right="290" w:hanging="3"/>
              <w:rPr>
                <w:sz w:val="18"/>
              </w:rPr>
            </w:pPr>
            <w:proofErr w:type="spellStart"/>
            <w:r>
              <w:rPr>
                <w:sz w:val="18"/>
              </w:rPr>
              <w:t>Васильевна</w:t>
            </w:r>
            <w:proofErr w:type="spellEnd"/>
          </w:p>
        </w:tc>
        <w:tc>
          <w:tcPr>
            <w:tcW w:w="1548" w:type="dxa"/>
          </w:tcPr>
          <w:p w:rsidR="00D21347" w:rsidRDefault="00D21347" w:rsidP="00AF7E97">
            <w:pPr>
              <w:pStyle w:val="TableParagraph"/>
              <w:ind w:left="107" w:right="98" w:hanging="2"/>
              <w:rPr>
                <w:spacing w:val="-2"/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Воспитатель/</w:t>
            </w:r>
          </w:p>
          <w:p w:rsidR="00AF7E97" w:rsidRDefault="00AF7E97" w:rsidP="00AF7E97">
            <w:pPr>
              <w:pStyle w:val="TableParagraph"/>
              <w:ind w:left="107" w:right="98" w:hanging="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Педагог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1961" w:type="dxa"/>
          </w:tcPr>
          <w:p w:rsidR="00AF7E97" w:rsidRDefault="007A2553" w:rsidP="00AF7E97">
            <w:pPr>
              <w:pStyle w:val="TableParagraph"/>
              <w:spacing w:line="202" w:lineRule="exact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«А</w:t>
            </w:r>
            <w:proofErr w:type="spellStart"/>
            <w:r>
              <w:rPr>
                <w:spacing w:val="-2"/>
                <w:sz w:val="18"/>
                <w:lang w:val="ru-RU"/>
              </w:rPr>
              <w:t>кварелька</w:t>
            </w:r>
            <w:proofErr w:type="spellEnd"/>
            <w:r w:rsidR="00AF7E97">
              <w:rPr>
                <w:spacing w:val="-2"/>
                <w:sz w:val="18"/>
              </w:rPr>
              <w:t>а»</w:t>
            </w:r>
          </w:p>
        </w:tc>
        <w:tc>
          <w:tcPr>
            <w:tcW w:w="2148" w:type="dxa"/>
          </w:tcPr>
          <w:p w:rsidR="002123DF" w:rsidRPr="00161C42" w:rsidRDefault="002123DF" w:rsidP="002123DF">
            <w:pPr>
              <w:pStyle w:val="TableParagraph"/>
              <w:spacing w:line="206" w:lineRule="exact"/>
              <w:ind w:left="623" w:hanging="461"/>
              <w:rPr>
                <w:sz w:val="18"/>
                <w:lang w:val="ru-RU"/>
              </w:rPr>
            </w:pPr>
            <w:r w:rsidRPr="00161C42">
              <w:rPr>
                <w:sz w:val="18"/>
                <w:lang w:val="ru-RU"/>
              </w:rPr>
              <w:t>Среднее</w:t>
            </w:r>
          </w:p>
          <w:p w:rsidR="00AF7E97" w:rsidRPr="002123DF" w:rsidRDefault="002123DF" w:rsidP="002123DF">
            <w:pPr>
              <w:pStyle w:val="TableParagraph"/>
              <w:spacing w:line="208" w:lineRule="exact"/>
              <w:ind w:left="72" w:right="63"/>
              <w:rPr>
                <w:sz w:val="18"/>
                <w:lang w:val="ru-RU"/>
              </w:rPr>
            </w:pPr>
            <w:r w:rsidRPr="002123DF">
              <w:rPr>
                <w:sz w:val="18"/>
                <w:lang w:val="ru-RU"/>
              </w:rPr>
              <w:t xml:space="preserve">профессиональное специальность:  дошкольное образование; </w:t>
            </w:r>
            <w:r w:rsidRPr="002123DF">
              <w:rPr>
                <w:sz w:val="18"/>
                <w:szCs w:val="18"/>
                <w:lang w:val="ru-RU"/>
              </w:rPr>
              <w:lastRenderedPageBreak/>
              <w:t>первая квалификационная категория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–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88" w:type="dxa"/>
          </w:tcPr>
          <w:p w:rsidR="002123DF" w:rsidRPr="00161C42" w:rsidRDefault="002123DF" w:rsidP="002123DF">
            <w:pPr>
              <w:pStyle w:val="TableParagraph"/>
              <w:spacing w:line="202" w:lineRule="exact"/>
              <w:ind w:left="58" w:right="56"/>
              <w:rPr>
                <w:sz w:val="18"/>
                <w:lang w:val="ru-RU"/>
              </w:rPr>
            </w:pPr>
            <w:r w:rsidRPr="00161C42">
              <w:rPr>
                <w:sz w:val="18"/>
                <w:lang w:val="ru-RU"/>
              </w:rPr>
              <w:t>ГБОУ</w:t>
            </w:r>
            <w:r w:rsidRPr="00161C42">
              <w:rPr>
                <w:spacing w:val="-2"/>
                <w:sz w:val="18"/>
                <w:lang w:val="ru-RU"/>
              </w:rPr>
              <w:t xml:space="preserve"> </w:t>
            </w:r>
            <w:r w:rsidRPr="00161C42">
              <w:rPr>
                <w:spacing w:val="-5"/>
                <w:sz w:val="18"/>
                <w:lang w:val="ru-RU"/>
              </w:rPr>
              <w:t>ДПО</w:t>
            </w:r>
          </w:p>
          <w:p w:rsidR="002123DF" w:rsidRPr="00161C42" w:rsidRDefault="002123DF" w:rsidP="002123DF">
            <w:pPr>
              <w:pStyle w:val="TableParagraph"/>
              <w:ind w:left="207" w:right="203" w:firstLine="1"/>
              <w:rPr>
                <w:sz w:val="18"/>
                <w:lang w:val="ru-RU"/>
              </w:rPr>
            </w:pPr>
            <w:r w:rsidRPr="00161C42">
              <w:rPr>
                <w:spacing w:val="-2"/>
                <w:sz w:val="18"/>
                <w:lang w:val="ru-RU"/>
              </w:rPr>
              <w:t xml:space="preserve">«Нижегородский </w:t>
            </w:r>
            <w:r w:rsidRPr="00161C42">
              <w:rPr>
                <w:sz w:val="18"/>
                <w:lang w:val="ru-RU"/>
              </w:rPr>
              <w:t>институт</w:t>
            </w:r>
            <w:r w:rsidRPr="00161C42">
              <w:rPr>
                <w:spacing w:val="-12"/>
                <w:sz w:val="18"/>
                <w:lang w:val="ru-RU"/>
              </w:rPr>
              <w:t xml:space="preserve"> </w:t>
            </w:r>
            <w:r w:rsidRPr="00161C42">
              <w:rPr>
                <w:sz w:val="18"/>
                <w:lang w:val="ru-RU"/>
              </w:rPr>
              <w:t xml:space="preserve">развития </w:t>
            </w:r>
            <w:r w:rsidRPr="00161C42">
              <w:rPr>
                <w:spacing w:val="-2"/>
                <w:sz w:val="18"/>
                <w:lang w:val="ru-RU"/>
              </w:rPr>
              <w:lastRenderedPageBreak/>
              <w:t>образования»,</w:t>
            </w:r>
          </w:p>
          <w:p w:rsidR="00AF7E97" w:rsidRDefault="002123DF" w:rsidP="002123DF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</w:tc>
        <w:tc>
          <w:tcPr>
            <w:tcW w:w="1489" w:type="dxa"/>
          </w:tcPr>
          <w:p w:rsidR="00AF7E97" w:rsidRPr="002123DF" w:rsidRDefault="002123DF" w:rsidP="002123DF">
            <w:pPr>
              <w:pStyle w:val="TableParagraph"/>
              <w:spacing w:line="202" w:lineRule="exact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lastRenderedPageBreak/>
              <w:t>-</w:t>
            </w:r>
          </w:p>
        </w:tc>
        <w:tc>
          <w:tcPr>
            <w:tcW w:w="1133" w:type="dxa"/>
          </w:tcPr>
          <w:p w:rsidR="00AF7E97" w:rsidRPr="007A2553" w:rsidRDefault="002123DF" w:rsidP="002123DF">
            <w:pPr>
              <w:pStyle w:val="TableParagraph"/>
              <w:spacing w:line="202" w:lineRule="exact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18/5</w:t>
            </w:r>
          </w:p>
        </w:tc>
        <w:tc>
          <w:tcPr>
            <w:tcW w:w="2204" w:type="dxa"/>
          </w:tcPr>
          <w:p w:rsidR="002123DF" w:rsidRPr="00161C42" w:rsidRDefault="002123DF" w:rsidP="002123DF">
            <w:pPr>
              <w:pStyle w:val="TableParagraph"/>
              <w:rPr>
                <w:sz w:val="18"/>
                <w:lang w:val="ru-RU"/>
              </w:rPr>
            </w:pPr>
            <w:r w:rsidRPr="00161C42">
              <w:rPr>
                <w:spacing w:val="-2"/>
                <w:sz w:val="18"/>
                <w:lang w:val="ru-RU"/>
              </w:rPr>
              <w:t>Дополнительная общеобразовательная</w:t>
            </w:r>
          </w:p>
          <w:p w:rsidR="002123DF" w:rsidRPr="00161C42" w:rsidRDefault="002123DF" w:rsidP="002123DF">
            <w:pPr>
              <w:pStyle w:val="TableParagraph"/>
              <w:spacing w:line="206" w:lineRule="exact"/>
              <w:rPr>
                <w:sz w:val="18"/>
                <w:lang w:val="ru-RU"/>
              </w:rPr>
            </w:pPr>
            <w:r w:rsidRPr="00161C42">
              <w:rPr>
                <w:spacing w:val="-2"/>
                <w:sz w:val="18"/>
                <w:lang w:val="ru-RU"/>
              </w:rPr>
              <w:t>программа</w:t>
            </w:r>
          </w:p>
          <w:p w:rsidR="00AF7E97" w:rsidRPr="007A2553" w:rsidRDefault="002123DF" w:rsidP="002123DF">
            <w:pPr>
              <w:pStyle w:val="TableParagraph"/>
              <w:ind w:left="0"/>
              <w:rPr>
                <w:sz w:val="18"/>
                <w:lang w:val="ru-RU"/>
              </w:rPr>
            </w:pPr>
            <w:r w:rsidRPr="00161C42">
              <w:rPr>
                <w:spacing w:val="-2"/>
                <w:sz w:val="18"/>
                <w:lang w:val="ru-RU"/>
              </w:rPr>
              <w:t xml:space="preserve">«Акварелька» МБДОУ </w:t>
            </w:r>
            <w:r w:rsidRPr="00161C42">
              <w:rPr>
                <w:sz w:val="18"/>
                <w:lang w:val="ru-RU"/>
              </w:rPr>
              <w:lastRenderedPageBreak/>
              <w:t>«Детский</w:t>
            </w:r>
            <w:r w:rsidRPr="00161C42">
              <w:rPr>
                <w:spacing w:val="-4"/>
                <w:sz w:val="18"/>
                <w:lang w:val="ru-RU"/>
              </w:rPr>
              <w:t xml:space="preserve"> </w:t>
            </w:r>
            <w:r w:rsidRPr="00161C42">
              <w:rPr>
                <w:sz w:val="18"/>
                <w:lang w:val="ru-RU"/>
              </w:rPr>
              <w:t>сад</w:t>
            </w:r>
            <w:r w:rsidRPr="00161C42">
              <w:rPr>
                <w:spacing w:val="-2"/>
                <w:sz w:val="18"/>
                <w:lang w:val="ru-RU"/>
              </w:rPr>
              <w:t xml:space="preserve"> </w:t>
            </w:r>
            <w:r w:rsidRPr="00161C42">
              <w:rPr>
                <w:sz w:val="18"/>
                <w:lang w:val="ru-RU"/>
              </w:rPr>
              <w:t>№</w:t>
            </w:r>
            <w:r w:rsidRPr="00161C42">
              <w:rPr>
                <w:spacing w:val="-1"/>
                <w:sz w:val="18"/>
                <w:lang w:val="ru-RU"/>
              </w:rPr>
              <w:t xml:space="preserve"> </w:t>
            </w:r>
            <w:r w:rsidRPr="00161C42">
              <w:rPr>
                <w:spacing w:val="-5"/>
                <w:sz w:val="18"/>
                <w:lang w:val="ru-RU"/>
              </w:rPr>
              <w:t>168»</w:t>
            </w:r>
          </w:p>
        </w:tc>
      </w:tr>
    </w:tbl>
    <w:p w:rsidR="00AF7E97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97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E23" w:rsidRDefault="00C86E23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97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97" w:rsidRPr="00C86E23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7E97" w:rsidRPr="00C86E23" w:rsidSect="00C86E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5C"/>
    <w:rsid w:val="00001035"/>
    <w:rsid w:val="0005230B"/>
    <w:rsid w:val="00161C42"/>
    <w:rsid w:val="002123DF"/>
    <w:rsid w:val="003E1B51"/>
    <w:rsid w:val="00473D3D"/>
    <w:rsid w:val="007A2553"/>
    <w:rsid w:val="00AF7E97"/>
    <w:rsid w:val="00B138BD"/>
    <w:rsid w:val="00C86E23"/>
    <w:rsid w:val="00D21347"/>
    <w:rsid w:val="00E619D5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7E97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123DF"/>
    <w:pPr>
      <w:widowControl w:val="0"/>
      <w:autoSpaceDE w:val="0"/>
      <w:autoSpaceDN w:val="0"/>
      <w:spacing w:before="2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23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7E97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123DF"/>
    <w:pPr>
      <w:widowControl w:val="0"/>
      <w:autoSpaceDE w:val="0"/>
      <w:autoSpaceDN w:val="0"/>
      <w:spacing w:before="2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23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2026-03-18T06:42:00Z</dcterms:created>
  <dcterms:modified xsi:type="dcterms:W3CDTF">2026-03-18T06:49:00Z</dcterms:modified>
</cp:coreProperties>
</file>