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FB" w:rsidRPr="004637FB" w:rsidRDefault="004637FB" w:rsidP="004637FB">
      <w:pPr>
        <w:pStyle w:val="a3"/>
        <w:jc w:val="center"/>
        <w:rPr>
          <w:color w:val="C00000"/>
          <w:sz w:val="28"/>
          <w:szCs w:val="28"/>
        </w:rPr>
      </w:pPr>
      <w:r w:rsidRPr="004637FB">
        <w:rPr>
          <w:b/>
          <w:bCs/>
          <w:color w:val="C00000"/>
          <w:sz w:val="28"/>
          <w:szCs w:val="28"/>
        </w:rPr>
        <w:t>Тест для молодого воспитателя</w:t>
      </w:r>
    </w:p>
    <w:p w:rsidR="004637FB" w:rsidRPr="004637FB" w:rsidRDefault="004637FB" w:rsidP="004637FB">
      <w:pPr>
        <w:pStyle w:val="a3"/>
        <w:jc w:val="center"/>
        <w:rPr>
          <w:color w:val="C00000"/>
          <w:sz w:val="28"/>
          <w:szCs w:val="28"/>
        </w:rPr>
      </w:pPr>
      <w:r w:rsidRPr="004637FB">
        <w:rPr>
          <w:b/>
          <w:bCs/>
          <w:color w:val="C00000"/>
          <w:sz w:val="28"/>
          <w:szCs w:val="28"/>
        </w:rPr>
        <w:t xml:space="preserve">на определение его </w:t>
      </w:r>
      <w:proofErr w:type="gramStart"/>
      <w:r w:rsidRPr="004637FB">
        <w:rPr>
          <w:b/>
          <w:bCs/>
          <w:color w:val="C00000"/>
          <w:sz w:val="28"/>
          <w:szCs w:val="28"/>
        </w:rPr>
        <w:t>педагогической</w:t>
      </w:r>
      <w:proofErr w:type="gramEnd"/>
      <w:r w:rsidRPr="004637FB">
        <w:rPr>
          <w:b/>
          <w:bCs/>
          <w:color w:val="C00000"/>
          <w:sz w:val="28"/>
          <w:szCs w:val="28"/>
        </w:rPr>
        <w:t xml:space="preserve"> </w:t>
      </w:r>
      <w:proofErr w:type="spellStart"/>
      <w:r w:rsidRPr="004637FB">
        <w:rPr>
          <w:b/>
          <w:bCs/>
          <w:color w:val="C00000"/>
          <w:sz w:val="28"/>
          <w:szCs w:val="28"/>
        </w:rPr>
        <w:t>стрессоустойчивости</w:t>
      </w:r>
      <w:proofErr w:type="spellEnd"/>
    </w:p>
    <w:p w:rsidR="004637FB" w:rsidRDefault="004637FB" w:rsidP="004637FB">
      <w:pPr>
        <w:pStyle w:val="a3"/>
      </w:pPr>
      <w:r>
        <w:t>Из приведенных пословиц и поговорок выберите те, которые в наибольшей степени отражают особенности Вашей жизни в качестве молодого специалиста:</w:t>
      </w:r>
    </w:p>
    <w:p w:rsidR="004637FB" w:rsidRDefault="004637FB" w:rsidP="004637FB">
      <w:pPr>
        <w:pStyle w:val="a3"/>
      </w:pPr>
      <w:r>
        <w:t>1. Поступление на работу в детский сад:</w:t>
      </w:r>
    </w:p>
    <w:p w:rsidR="004637FB" w:rsidRDefault="004637FB" w:rsidP="004637FB">
      <w:pPr>
        <w:pStyle w:val="a3"/>
      </w:pPr>
      <w:r>
        <w:t>А. Не ищи зайца в бору – на опушке сидит.</w:t>
      </w:r>
    </w:p>
    <w:p w:rsidR="004637FB" w:rsidRDefault="004637FB" w:rsidP="004637FB">
      <w:pPr>
        <w:pStyle w:val="a3"/>
      </w:pPr>
      <w:r>
        <w:t>Б. Ехал к вам, да заехал к нам.</w:t>
      </w:r>
    </w:p>
    <w:p w:rsidR="004637FB" w:rsidRDefault="004637FB" w:rsidP="004637FB">
      <w:pPr>
        <w:pStyle w:val="a3"/>
      </w:pPr>
      <w:r>
        <w:t>В. Попался, как ворона в суп.</w:t>
      </w:r>
    </w:p>
    <w:p w:rsidR="004637FB" w:rsidRDefault="004637FB" w:rsidP="004637FB">
      <w:pPr>
        <w:pStyle w:val="a3"/>
      </w:pPr>
      <w:r>
        <w:t>2. Посвящение в должность воспитателя:</w:t>
      </w:r>
    </w:p>
    <w:p w:rsidR="004637FB" w:rsidRDefault="004637FB" w:rsidP="004637FB">
      <w:pPr>
        <w:pStyle w:val="a3"/>
      </w:pPr>
      <w:r>
        <w:t>А. Посла не секут, не рубят, а только жалуют.</w:t>
      </w:r>
    </w:p>
    <w:p w:rsidR="004637FB" w:rsidRDefault="004637FB" w:rsidP="004637FB">
      <w:pPr>
        <w:pStyle w:val="a3"/>
      </w:pPr>
      <w:r>
        <w:t>Б. Летать летаю, а сесть не дают.</w:t>
      </w:r>
    </w:p>
    <w:p w:rsidR="004637FB" w:rsidRDefault="004637FB" w:rsidP="004637FB">
      <w:pPr>
        <w:pStyle w:val="a3"/>
      </w:pPr>
      <w:r>
        <w:t>В. Напишешь пером, что не вывезешь волом.</w:t>
      </w:r>
    </w:p>
    <w:p w:rsidR="004637FB" w:rsidRDefault="004637FB" w:rsidP="004637FB">
      <w:pPr>
        <w:pStyle w:val="a3"/>
      </w:pPr>
      <w:r>
        <w:t>3. Первый самостоятельный опыт:</w:t>
      </w:r>
    </w:p>
    <w:p w:rsidR="004637FB" w:rsidRDefault="004637FB" w:rsidP="004637FB">
      <w:pPr>
        <w:pStyle w:val="a3"/>
      </w:pPr>
      <w:r>
        <w:t>А. Прежде веку не помрешь.</w:t>
      </w:r>
    </w:p>
    <w:p w:rsidR="004637FB" w:rsidRDefault="004637FB" w:rsidP="004637FB">
      <w:pPr>
        <w:pStyle w:val="a3"/>
      </w:pPr>
      <w:r>
        <w:t>Б. Его пошли, да сам за ним иди.</w:t>
      </w:r>
    </w:p>
    <w:p w:rsidR="004637FB" w:rsidRDefault="004637FB" w:rsidP="004637FB">
      <w:pPr>
        <w:pStyle w:val="a3"/>
      </w:pPr>
      <w:r>
        <w:t>В. Как ступил, так и по уши в воду.</w:t>
      </w:r>
    </w:p>
    <w:p w:rsidR="004637FB" w:rsidRDefault="004637FB" w:rsidP="004637FB">
      <w:pPr>
        <w:pStyle w:val="a3"/>
      </w:pPr>
      <w:r>
        <w:t>4. Отношение к наставничеству:</w:t>
      </w:r>
    </w:p>
    <w:p w:rsidR="004637FB" w:rsidRDefault="004637FB" w:rsidP="004637FB">
      <w:pPr>
        <w:pStyle w:val="a3"/>
      </w:pPr>
      <w:r>
        <w:t xml:space="preserve">А. Наука учит только </w:t>
      </w:r>
      <w:proofErr w:type="gramStart"/>
      <w:r>
        <w:t>умного</w:t>
      </w:r>
      <w:proofErr w:type="gramEnd"/>
      <w:r>
        <w:t>.</w:t>
      </w:r>
    </w:p>
    <w:p w:rsidR="004637FB" w:rsidRDefault="004637FB" w:rsidP="004637FB">
      <w:pPr>
        <w:pStyle w:val="a3"/>
      </w:pPr>
      <w:r>
        <w:t xml:space="preserve">Б. </w:t>
      </w:r>
      <w:proofErr w:type="gramStart"/>
      <w:r>
        <w:t>Болящий</w:t>
      </w:r>
      <w:proofErr w:type="gramEnd"/>
      <w:r>
        <w:t xml:space="preserve"> ожидает здравия даже до смерти.</w:t>
      </w:r>
    </w:p>
    <w:p w:rsidR="004637FB" w:rsidRDefault="004637FB" w:rsidP="004637FB">
      <w:pPr>
        <w:pStyle w:val="a3"/>
      </w:pPr>
      <w:r>
        <w:t xml:space="preserve">В. </w:t>
      </w:r>
      <w:proofErr w:type="gramStart"/>
      <w:r>
        <w:t>Кабы</w:t>
      </w:r>
      <w:proofErr w:type="gramEnd"/>
      <w:r>
        <w:t xml:space="preserve"> знать, где упасть, так и соломки подостлал.</w:t>
      </w:r>
    </w:p>
    <w:p w:rsidR="004637FB" w:rsidRDefault="004637FB" w:rsidP="004637FB">
      <w:pPr>
        <w:pStyle w:val="a3"/>
      </w:pPr>
      <w:r>
        <w:t>5. Проведение занятий с детьми:</w:t>
      </w:r>
    </w:p>
    <w:p w:rsidR="004637FB" w:rsidRDefault="004637FB" w:rsidP="004637FB">
      <w:pPr>
        <w:pStyle w:val="a3"/>
      </w:pPr>
      <w:r>
        <w:t>А. Не бьет стрела татарина.</w:t>
      </w:r>
    </w:p>
    <w:p w:rsidR="004637FB" w:rsidRDefault="004637FB" w:rsidP="004637FB">
      <w:pPr>
        <w:pStyle w:val="a3"/>
      </w:pPr>
      <w:r>
        <w:t>Б. Учи других – и сам поймешь.</w:t>
      </w:r>
    </w:p>
    <w:p w:rsidR="004637FB" w:rsidRDefault="004637FB" w:rsidP="004637FB">
      <w:pPr>
        <w:pStyle w:val="a3"/>
      </w:pPr>
      <w:r>
        <w:t>В. Ехала кума неведомо куда.</w:t>
      </w:r>
    </w:p>
    <w:p w:rsidR="004637FB" w:rsidRDefault="004637FB" w:rsidP="004637FB">
      <w:pPr>
        <w:pStyle w:val="a3"/>
      </w:pPr>
      <w:r>
        <w:t>6. Проведение режимных моментов:</w:t>
      </w:r>
    </w:p>
    <w:p w:rsidR="004637FB" w:rsidRDefault="004637FB" w:rsidP="004637FB">
      <w:pPr>
        <w:pStyle w:val="a3"/>
      </w:pPr>
      <w:r>
        <w:t>А. День в день, топор в день.</w:t>
      </w:r>
    </w:p>
    <w:p w:rsidR="004637FB" w:rsidRDefault="004637FB" w:rsidP="004637FB">
      <w:pPr>
        <w:pStyle w:val="a3"/>
      </w:pPr>
      <w:r>
        <w:t>Б. Жив, жив Курилка.</w:t>
      </w:r>
    </w:p>
    <w:p w:rsidR="004637FB" w:rsidRDefault="004637FB" w:rsidP="004637FB">
      <w:pPr>
        <w:pStyle w:val="a3"/>
      </w:pPr>
      <w:r>
        <w:lastRenderedPageBreak/>
        <w:t>В. Что ни хвать, то ерш, да еж.</w:t>
      </w:r>
    </w:p>
    <w:p w:rsidR="004637FB" w:rsidRDefault="004637FB" w:rsidP="004637FB">
      <w:pPr>
        <w:pStyle w:val="a3"/>
      </w:pPr>
      <w:r>
        <w:t>7. Родительские собрания:</w:t>
      </w:r>
    </w:p>
    <w:p w:rsidR="004637FB" w:rsidRDefault="004637FB" w:rsidP="004637FB">
      <w:pPr>
        <w:pStyle w:val="a3"/>
      </w:pPr>
      <w:r>
        <w:t>А. Не трудно сделать, да трудно задумать.</w:t>
      </w:r>
    </w:p>
    <w:p w:rsidR="004637FB" w:rsidRDefault="004637FB" w:rsidP="004637FB">
      <w:pPr>
        <w:pStyle w:val="a3"/>
      </w:pPr>
      <w:r>
        <w:t>5. Развивать детей – значит:</w:t>
      </w:r>
    </w:p>
    <w:p w:rsidR="004637FB" w:rsidRDefault="004637FB" w:rsidP="004637FB">
      <w:pPr>
        <w:pStyle w:val="a3"/>
      </w:pPr>
      <w:r>
        <w:t>А. Сей день не без завтра.</w:t>
      </w:r>
    </w:p>
    <w:p w:rsidR="004637FB" w:rsidRDefault="004637FB" w:rsidP="004637FB">
      <w:pPr>
        <w:pStyle w:val="a3"/>
      </w:pPr>
      <w:r>
        <w:t>Б. Высоко летаешь, да низко садишься.</w:t>
      </w:r>
    </w:p>
    <w:p w:rsidR="004637FB" w:rsidRDefault="004637FB" w:rsidP="004637FB">
      <w:pPr>
        <w:pStyle w:val="a3"/>
      </w:pPr>
      <w:r>
        <w:t>В. Палка о двух концах.</w:t>
      </w:r>
    </w:p>
    <w:p w:rsidR="004637FB" w:rsidRDefault="004637FB" w:rsidP="004637FB">
      <w:pPr>
        <w:pStyle w:val="a3"/>
      </w:pPr>
      <w:r>
        <w:t>6. Работа с родителями – это:</w:t>
      </w:r>
    </w:p>
    <w:p w:rsidR="004637FB" w:rsidRDefault="004637FB" w:rsidP="004637FB">
      <w:pPr>
        <w:pStyle w:val="a3"/>
      </w:pPr>
      <w:r>
        <w:t xml:space="preserve">А. Бумага </w:t>
      </w:r>
      <w:proofErr w:type="spellStart"/>
      <w:r>
        <w:t>некупленная</w:t>
      </w:r>
      <w:proofErr w:type="spellEnd"/>
      <w:r>
        <w:t>, письмо домашнее.</w:t>
      </w:r>
    </w:p>
    <w:p w:rsidR="004637FB" w:rsidRDefault="004637FB" w:rsidP="004637FB">
      <w:pPr>
        <w:pStyle w:val="a3"/>
      </w:pPr>
      <w:proofErr w:type="gramStart"/>
      <w:r>
        <w:t>Б. В добрый час молвить, в худой промолчать.</w:t>
      </w:r>
      <w:proofErr w:type="gramEnd"/>
    </w:p>
    <w:p w:rsidR="004637FB" w:rsidRDefault="004637FB" w:rsidP="004637FB">
      <w:pPr>
        <w:pStyle w:val="a3"/>
      </w:pPr>
      <w:r>
        <w:t>В. По способу пешего хождения.</w:t>
      </w:r>
    </w:p>
    <w:p w:rsidR="004637FB" w:rsidRDefault="004637FB" w:rsidP="004637FB">
      <w:pPr>
        <w:pStyle w:val="a3"/>
      </w:pPr>
      <w:r>
        <w:t>Ключ к тесту</w:t>
      </w:r>
    </w:p>
    <w:p w:rsidR="004637FB" w:rsidRDefault="004637FB" w:rsidP="004637FB">
      <w:pPr>
        <w:pStyle w:val="a3"/>
      </w:pPr>
      <w:r>
        <w:t>Если у Вас преобладают ответы:</w:t>
      </w:r>
    </w:p>
    <w:p w:rsidR="004637FB" w:rsidRDefault="004637FB" w:rsidP="004637FB">
      <w:pPr>
        <w:pStyle w:val="a3"/>
      </w:pPr>
      <w:proofErr w:type="gramStart"/>
      <w:r>
        <w:t>"А" – Вы в большей степени ориентированы на выполнение преподавательской, коррекционно-развивающей и культурно-просветительской функций воспитателя.</w:t>
      </w:r>
      <w:proofErr w:type="gramEnd"/>
      <w:r>
        <w:t xml:space="preserve"> Следовательно, можно говорить о том, что Вы уже обладаете собственным, индивидуальным стилем психолого-педагогической деятельности. Преимущество Вашей работы в качестве наставника заключается в том, что Вы ориентированы на когнитивную практику работы с молодыми специалистами, т. е. способны показать, чему нужно учить детей и как это лучше всего делать. Отрицательным моментом общения с Вами молодого специалиста может стать преобладание дидактического, "поучающего" стиля взаимодействия. Постарайтесь быть демократичнее!</w:t>
      </w:r>
    </w:p>
    <w:p w:rsidR="004637FB" w:rsidRDefault="004637FB" w:rsidP="004637FB">
      <w:pPr>
        <w:pStyle w:val="a3"/>
      </w:pPr>
      <w:r>
        <w:t xml:space="preserve">"Б" – у Вас преобладает мотивация личностного общения с детьми, родителями, коллегами. Это выражается в том, что лучше всего Вам удается реализация научно-методической и воспитательной функций педагога. Преимущество работы Вас в качестве наставника молодых специалистов заключается в том, что Вы ориентированы на </w:t>
      </w:r>
      <w:proofErr w:type="spellStart"/>
      <w:r>
        <w:t>эмотивную</w:t>
      </w:r>
      <w:proofErr w:type="spellEnd"/>
      <w:r>
        <w:t xml:space="preserve"> и </w:t>
      </w:r>
      <w:proofErr w:type="spellStart"/>
      <w:r>
        <w:t>креативную</w:t>
      </w:r>
      <w:proofErr w:type="spellEnd"/>
      <w:r>
        <w:t xml:space="preserve"> практику работы с ними, т. е. способны оказать психологическую поддержка и продемонстрировать весь педагогический потенциал Вашего подопечного. Отрицательным моментом общения с Вами молодого специалиста может стать преобладание излишне демократического и либерального стиля взаимодействия. Иногда Вашему подопечному может понадобиться и четкая инструкция для ориентирования в сложных педагогических ситуациях.</w:t>
      </w:r>
    </w:p>
    <w:p w:rsidR="004637FB" w:rsidRDefault="004637FB" w:rsidP="004637FB">
      <w:pPr>
        <w:pStyle w:val="a3"/>
      </w:pPr>
      <w:r>
        <w:t xml:space="preserve">"В" – приоритетным направлением Вашей деятельности в ДОУ являются </w:t>
      </w:r>
      <w:proofErr w:type="gramStart"/>
      <w:r>
        <w:t>управленческая</w:t>
      </w:r>
      <w:proofErr w:type="gramEnd"/>
      <w:r>
        <w:t xml:space="preserve"> и социально-педагогическая. </w:t>
      </w:r>
      <w:proofErr w:type="gramStart"/>
      <w:r>
        <w:t xml:space="preserve">Преимущество работы Вас в качестве наставника молодых специалистов заключается в том, что Вы можете научить их усматривать педагогическую проблему в разных ее проявлениях и упрощать ее (в сложных ситуациях выделять 1–2 ключевые составляющие проблемы), а также объединять свои усилия с другими </w:t>
      </w:r>
      <w:r>
        <w:lastRenderedPageBreak/>
        <w:t>специалистами ДОУ и родителями детей для достижения оптимальных результатов педагогического процесса.</w:t>
      </w:r>
      <w:proofErr w:type="gramEnd"/>
      <w:r>
        <w:t xml:space="preserve"> Отрицательным моментом общения с Вами молодого специалиста может стать формирование у него представлений о Вас как об идеальном педагоге, уровня которого достичь просто невозможно. Постарайтесь с присущим Вам чувством юмора объяснить, что Вы начинали точно так же.</w:t>
      </w:r>
    </w:p>
    <w:p w:rsidR="00745764" w:rsidRDefault="00745764"/>
    <w:sectPr w:rsidR="00745764" w:rsidSect="004637FB">
      <w:pgSz w:w="11906" w:h="16838"/>
      <w:pgMar w:top="1134" w:right="850" w:bottom="1134" w:left="1701" w:header="708" w:footer="708" w:gutter="0"/>
      <w:pgBorders w:offsetFrom="page">
        <w:top w:val="peopleWaving" w:sz="15" w:space="24" w:color="7030A0"/>
        <w:left w:val="peopleWaving" w:sz="15" w:space="24" w:color="7030A0"/>
        <w:bottom w:val="peopleWaving" w:sz="15" w:space="24" w:color="7030A0"/>
        <w:right w:val="peopleWaving" w:sz="15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37FB"/>
    <w:rsid w:val="004637FB"/>
    <w:rsid w:val="0074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3077</Characters>
  <Application>Microsoft Office Word</Application>
  <DocSecurity>0</DocSecurity>
  <Lines>25</Lines>
  <Paragraphs>7</Paragraphs>
  <ScaleCrop>false</ScaleCrop>
  <Company>Krokoz™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2</cp:revision>
  <dcterms:created xsi:type="dcterms:W3CDTF">2022-03-16T12:07:00Z</dcterms:created>
  <dcterms:modified xsi:type="dcterms:W3CDTF">2022-03-16T12:10:00Z</dcterms:modified>
</cp:coreProperties>
</file>