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98E" w:rsidRDefault="00B0198E" w:rsidP="00B0198E">
      <w:pPr>
        <w:pStyle w:val="a4"/>
        <w:spacing w:line="360" w:lineRule="auto"/>
        <w:jc w:val="center"/>
        <w:rPr>
          <w:b/>
          <w:kern w:val="2"/>
          <w:sz w:val="24"/>
          <w:szCs w:val="24"/>
        </w:rPr>
      </w:pPr>
      <w:r>
        <w:rPr>
          <w:b/>
          <w:sz w:val="24"/>
          <w:szCs w:val="24"/>
        </w:rPr>
        <w:t>Материально-техническое обеспечение программы и условия ее реализации</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При осуществлении образовательного процесса учитываются следующие особенности:</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 организационные -  при организации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 национально-культурные - образовательная деятельность выстраивается в соответствии с традициями русской культуры в сочетании с региональным компонентом, в разных видах деятельности;</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  регионально-климатические особенности Республики Крым.</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Образовательный процесс осуществляется с учетом сезонно-климатических условий. В группе имеется два сезонных режима: теплый и холодный, с постепенным переходом от одного к другому. При этом основными изменяющимися компонентами являются соотношение периодов сна и бодрствования и двигательной активности детей на открытом воздухе и в помещении.</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ДОУ работает в условиях 10-часового пребывания.</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Здание ДОУ построено в 1975 г., функционирует лишь половина здания из-за отсутствия отопления. На первом этаже </w:t>
      </w:r>
      <w:proofErr w:type="gramStart"/>
      <w:r>
        <w:rPr>
          <w:rFonts w:ascii="Times New Roman" w:hAnsi="Times New Roman" w:cs="Times New Roman"/>
          <w:sz w:val="24"/>
          <w:szCs w:val="24"/>
        </w:rPr>
        <w:t>расположены</w:t>
      </w:r>
      <w:proofErr w:type="gramEnd"/>
      <w:r>
        <w:rPr>
          <w:rFonts w:ascii="Times New Roman" w:hAnsi="Times New Roman" w:cs="Times New Roman"/>
          <w:sz w:val="24"/>
          <w:szCs w:val="24"/>
        </w:rPr>
        <w:t xml:space="preserve"> старше-подготовительная разновозрастная группа, кабинет заведующего, прачечная, пищеблок, медицинский кабинет, методический кабинет.</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На втором этаже </w:t>
      </w:r>
      <w:proofErr w:type="gramStart"/>
      <w:r>
        <w:rPr>
          <w:rFonts w:ascii="Times New Roman" w:hAnsi="Times New Roman" w:cs="Times New Roman"/>
          <w:sz w:val="24"/>
          <w:szCs w:val="24"/>
        </w:rPr>
        <w:t>расположены</w:t>
      </w:r>
      <w:proofErr w:type="gramEnd"/>
      <w:r>
        <w:rPr>
          <w:rFonts w:ascii="Times New Roman" w:hAnsi="Times New Roman" w:cs="Times New Roman"/>
          <w:sz w:val="24"/>
          <w:szCs w:val="24"/>
        </w:rPr>
        <w:t xml:space="preserve"> младшая разновозрастная группа, средне-старшая разновозрастная группа, музыкальный зал, оборудованный спортивным комплексом.</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ДОУ расположено на обособленном земельном участке. Территория участка по всему периметру ограждена забором, секции которого требуют замены, имеет наружное электрическое освещение. Игровая территория включает в себя 3 игровые площадки, индивидуальные для каждой группы, спортивный участок.  Для защиты детей от солнца и осадков на территории установлены веранды.</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На территории игровых площадок установлено игровое оборудование, песочницы (с защитными приспособлениями, предупреждающими загрязнение песка в отсутствии детей).</w:t>
      </w:r>
    </w:p>
    <w:p w:rsidR="00B0198E" w:rsidRDefault="00B0198E" w:rsidP="00B0198E">
      <w:pPr>
        <w:spacing w:line="360" w:lineRule="auto"/>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В детском саду работают 4 воспитателя и 1 музыкальный руководитель. 4 педагога имеют среднее профессиональное образование, 1 педагог – высшее профессиональное образование, и все имеют стаж работы в образовательном учреждении.</w:t>
      </w:r>
    </w:p>
    <w:p w:rsidR="00B0198E" w:rsidRDefault="00B0198E" w:rsidP="00B0198E">
      <w:pPr>
        <w:spacing w:line="360" w:lineRule="auto"/>
        <w:jc w:val="both"/>
        <w:rPr>
          <w:rFonts w:ascii="Times New Roman" w:hAnsi="Times New Roman" w:cs="Times New Roman"/>
          <w:color w:val="000000"/>
          <w:sz w:val="24"/>
          <w:szCs w:val="24"/>
          <w:bdr w:val="none" w:sz="0" w:space="0" w:color="auto" w:frame="1"/>
        </w:rPr>
      </w:pPr>
      <w:r>
        <w:rPr>
          <w:rFonts w:ascii="Times New Roman" w:hAnsi="Times New Roman"/>
          <w:sz w:val="24"/>
          <w:szCs w:val="24"/>
        </w:rPr>
        <w:t xml:space="preserve">Важным направлением в деятельности ДОУ является постоянное повышение и совершенствование педагогического мастерства.  </w:t>
      </w:r>
    </w:p>
    <w:p w:rsidR="00B0198E" w:rsidRDefault="00B0198E" w:rsidP="00B0198E">
      <w:pPr>
        <w:pStyle w:val="a4"/>
        <w:spacing w:line="360" w:lineRule="auto"/>
        <w:ind w:firstLine="567"/>
        <w:jc w:val="both"/>
        <w:rPr>
          <w:sz w:val="24"/>
          <w:szCs w:val="24"/>
        </w:rPr>
      </w:pPr>
      <w:r>
        <w:rPr>
          <w:sz w:val="24"/>
          <w:szCs w:val="24"/>
        </w:rPr>
        <w:t xml:space="preserve"> Для этого организуются курсы, </w:t>
      </w:r>
      <w:proofErr w:type="spellStart"/>
      <w:r>
        <w:rPr>
          <w:sz w:val="24"/>
          <w:szCs w:val="24"/>
        </w:rPr>
        <w:t>вебинары</w:t>
      </w:r>
      <w:proofErr w:type="spellEnd"/>
      <w:r>
        <w:rPr>
          <w:sz w:val="24"/>
          <w:szCs w:val="24"/>
        </w:rPr>
        <w:t xml:space="preserve">, семинары, деловые игры, консультации, тренинги, районные методические объединения, открытые мероприятия внутри ДОУ и на уровне района. Непрерывность профессионального развития педагогических работников обеспечивается в процессе освоения ими курсов повышения квалификации не реже чем каждые три </w:t>
      </w:r>
      <w:proofErr w:type="spellStart"/>
      <w:r>
        <w:rPr>
          <w:sz w:val="24"/>
          <w:szCs w:val="24"/>
        </w:rPr>
        <w:t>годав</w:t>
      </w:r>
      <w:proofErr w:type="spellEnd"/>
      <w:r>
        <w:rPr>
          <w:sz w:val="24"/>
          <w:szCs w:val="24"/>
        </w:rPr>
        <w:t xml:space="preserve"> соответствии с планом-графиком.</w:t>
      </w:r>
    </w:p>
    <w:p w:rsidR="00B0198E" w:rsidRDefault="00B0198E" w:rsidP="00B0198E">
      <w:pPr>
        <w:pStyle w:val="a4"/>
        <w:spacing w:line="360" w:lineRule="auto"/>
        <w:ind w:firstLine="567"/>
        <w:jc w:val="both"/>
        <w:rPr>
          <w:iCs/>
          <w:sz w:val="24"/>
          <w:szCs w:val="24"/>
        </w:rPr>
      </w:pPr>
      <w:r>
        <w:rPr>
          <w:sz w:val="24"/>
          <w:szCs w:val="24"/>
        </w:rPr>
        <w:t xml:space="preserve"> Педагогические работники систематически повышают свой профессиональный уровень, проходя аттестацию на соответствие занимаемой должности в порядке, установленном законодательством об образовании.</w:t>
      </w:r>
    </w:p>
    <w:p w:rsidR="00B0198E" w:rsidRDefault="00B0198E" w:rsidP="00B0198E">
      <w:pPr>
        <w:pStyle w:val="a4"/>
        <w:spacing w:line="360" w:lineRule="auto"/>
        <w:ind w:firstLine="567"/>
        <w:jc w:val="both"/>
        <w:rPr>
          <w:sz w:val="24"/>
          <w:szCs w:val="24"/>
          <w:lang w:eastAsia="en-US"/>
        </w:rPr>
      </w:pPr>
      <w:r>
        <w:rPr>
          <w:sz w:val="24"/>
          <w:szCs w:val="24"/>
        </w:rPr>
        <w:t xml:space="preserve"> Кадровый потенциал обеспечивает режим стабильного развития ДОУ. </w:t>
      </w:r>
    </w:p>
    <w:p w:rsidR="00B0198E" w:rsidRDefault="00B0198E" w:rsidP="00B0198E">
      <w:pPr>
        <w:pStyle w:val="a4"/>
        <w:spacing w:line="360" w:lineRule="auto"/>
        <w:ind w:firstLine="567"/>
        <w:jc w:val="both"/>
        <w:rPr>
          <w:sz w:val="24"/>
          <w:szCs w:val="24"/>
        </w:rPr>
      </w:pPr>
      <w:r>
        <w:rPr>
          <w:sz w:val="24"/>
          <w:szCs w:val="24"/>
        </w:rPr>
        <w:t>Работа коллектива детского сада строится на  взаимном  контакте и осуществлении  постоянной  взаимосвязи   воспитателей,   педагога-психолога, музыкального руководителя   и  помощников воспитателей.</w:t>
      </w:r>
    </w:p>
    <w:p w:rsidR="00B0198E" w:rsidRDefault="00B0198E" w:rsidP="00B0198E">
      <w:pPr>
        <w:pStyle w:val="a4"/>
        <w:spacing w:line="360" w:lineRule="auto"/>
        <w:ind w:firstLine="567"/>
        <w:jc w:val="both"/>
        <w:rPr>
          <w:sz w:val="24"/>
          <w:szCs w:val="24"/>
        </w:rPr>
      </w:pP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Построение развивающей среды в ДОУ направленно на обеспечение развития, воспитания и образования детей, с учетом их возрастных и индивидуальных особенностей, интересов. </w:t>
      </w:r>
      <w:proofErr w:type="spellStart"/>
      <w:r>
        <w:rPr>
          <w:rFonts w:ascii="Times New Roman" w:hAnsi="Times New Roman" w:cs="Times New Roman"/>
          <w:sz w:val="24"/>
          <w:szCs w:val="24"/>
        </w:rPr>
        <w:t>Инновационность</w:t>
      </w:r>
      <w:proofErr w:type="spellEnd"/>
      <w:r>
        <w:rPr>
          <w:rFonts w:ascii="Times New Roman" w:hAnsi="Times New Roman" w:cs="Times New Roman"/>
          <w:sz w:val="24"/>
          <w:szCs w:val="24"/>
        </w:rPr>
        <w:t xml:space="preserve"> подхода к организации среды развития ребенка определяется актуальностью интеграции не только образовательных областей, но и необходимостью организации центров активности на принципах развития и интеграции. </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Обогащение и содержательная интеграция центров активности предметно-пространственной среды, обладающей разносторонним потенциалом активизации, способствует активному включению ребенка в образовательный процесс, является одним из значимых психофизиологических механизмов перевода игры в учебную деятельность с целью формирования интеллектуальных, личностных, физических качеств, познавательной, социальной мотивации ребенка к развитию, самореализации.</w:t>
      </w:r>
    </w:p>
    <w:p w:rsidR="00B0198E" w:rsidRDefault="00B0198E" w:rsidP="00B0198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Подбор оборудования осуществляется для тех видов деятельности ребенка, которые в наибольшей степени способствуют решению развивающих задач в различных видах деятельности (игровой, продуктивной, познавательно-исследовательской, коммуникативной, трудовой, музыкально-художественной, восприятие художественной литературы), а также с целью активизации двигательной активности ребёнка.</w:t>
      </w:r>
    </w:p>
    <w:p w:rsidR="00B0198E" w:rsidRDefault="00B0198E" w:rsidP="00B0198E">
      <w:pPr>
        <w:pStyle w:val="a4"/>
        <w:rPr>
          <w:b/>
          <w:i/>
          <w:sz w:val="24"/>
          <w:szCs w:val="24"/>
        </w:rPr>
      </w:pPr>
      <w:r>
        <w:rPr>
          <w:b/>
          <w:i/>
          <w:sz w:val="24"/>
          <w:szCs w:val="24"/>
        </w:rPr>
        <w:t>Материально-техническое обеспечение групп, кабинетов, участков ДОУ</w:t>
      </w:r>
    </w:p>
    <w:p w:rsidR="00B0198E" w:rsidRDefault="00B0198E" w:rsidP="00B0198E">
      <w:pPr>
        <w:pStyle w:val="a4"/>
        <w:rPr>
          <w:b/>
          <w:i/>
          <w:sz w:val="24"/>
          <w:szCs w:val="24"/>
        </w:rPr>
      </w:pPr>
    </w:p>
    <w:tbl>
      <w:tblPr>
        <w:tblW w:w="1077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7"/>
        <w:gridCol w:w="3260"/>
        <w:gridCol w:w="4676"/>
      </w:tblGrid>
      <w:tr w:rsidR="00B0198E" w:rsidTr="005F2D42">
        <w:trPr>
          <w:trHeight w:val="565"/>
        </w:trPr>
        <w:tc>
          <w:tcPr>
            <w:tcW w:w="567" w:type="dxa"/>
            <w:tcBorders>
              <w:top w:val="single" w:sz="4" w:space="0" w:color="000000"/>
              <w:left w:val="single" w:sz="4" w:space="0" w:color="000000"/>
              <w:bottom w:val="single" w:sz="4" w:space="0" w:color="000000"/>
              <w:right w:val="single" w:sz="4" w:space="0" w:color="000000"/>
            </w:tcBorders>
            <w:hideMark/>
          </w:tcPr>
          <w:p w:rsidR="00B0198E" w:rsidRDefault="00B0198E">
            <w:pPr>
              <w:pStyle w:val="a4"/>
              <w:spacing w:line="276" w:lineRule="auto"/>
              <w:ind w:right="-1242"/>
              <w:jc w:val="both"/>
              <w:rPr>
                <w:b/>
                <w:sz w:val="24"/>
                <w:szCs w:val="24"/>
                <w:lang w:eastAsia="en-US"/>
              </w:rPr>
            </w:pPr>
            <w:r>
              <w:rPr>
                <w:b/>
                <w:sz w:val="24"/>
                <w:szCs w:val="24"/>
                <w:lang w:eastAsia="en-US"/>
              </w:rPr>
              <w:t>№</w:t>
            </w:r>
          </w:p>
        </w:tc>
        <w:tc>
          <w:tcPr>
            <w:tcW w:w="2267"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pStyle w:val="a4"/>
              <w:spacing w:line="276" w:lineRule="auto"/>
              <w:ind w:right="-1242"/>
              <w:rPr>
                <w:b/>
                <w:sz w:val="24"/>
                <w:szCs w:val="24"/>
                <w:lang w:eastAsia="en-US"/>
              </w:rPr>
            </w:pPr>
            <w:r>
              <w:rPr>
                <w:b/>
                <w:sz w:val="24"/>
                <w:szCs w:val="24"/>
                <w:lang w:eastAsia="en-US"/>
              </w:rPr>
              <w:t>Место размещения</w:t>
            </w: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pStyle w:val="a4"/>
              <w:spacing w:line="276" w:lineRule="auto"/>
              <w:ind w:right="-1242"/>
              <w:rPr>
                <w:b/>
                <w:sz w:val="24"/>
                <w:szCs w:val="24"/>
                <w:lang w:eastAsia="en-US"/>
              </w:rPr>
            </w:pPr>
            <w:r>
              <w:rPr>
                <w:b/>
                <w:sz w:val="24"/>
                <w:szCs w:val="24"/>
                <w:lang w:eastAsia="en-US"/>
              </w:rPr>
              <w:t>Основное предназначение</w:t>
            </w:r>
          </w:p>
        </w:tc>
        <w:tc>
          <w:tcPr>
            <w:tcW w:w="4676"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pStyle w:val="a4"/>
              <w:tabs>
                <w:tab w:val="left" w:pos="0"/>
              </w:tabs>
              <w:spacing w:line="276" w:lineRule="auto"/>
              <w:ind w:right="-1242"/>
              <w:rPr>
                <w:b/>
                <w:sz w:val="24"/>
                <w:szCs w:val="24"/>
                <w:lang w:eastAsia="en-US"/>
              </w:rPr>
            </w:pPr>
            <w:r>
              <w:rPr>
                <w:b/>
                <w:sz w:val="24"/>
                <w:szCs w:val="24"/>
                <w:lang w:eastAsia="en-US"/>
              </w:rPr>
              <w:t xml:space="preserve">Оборудование и </w:t>
            </w:r>
            <w:proofErr w:type="gramStart"/>
            <w:r>
              <w:rPr>
                <w:b/>
                <w:sz w:val="24"/>
                <w:szCs w:val="24"/>
                <w:lang w:eastAsia="en-US"/>
              </w:rPr>
              <w:t>игровые</w:t>
            </w:r>
            <w:proofErr w:type="gramEnd"/>
            <w:r>
              <w:rPr>
                <w:b/>
                <w:sz w:val="24"/>
                <w:szCs w:val="24"/>
                <w:lang w:eastAsia="en-US"/>
              </w:rPr>
              <w:t xml:space="preserve"> </w:t>
            </w:r>
          </w:p>
          <w:p w:rsidR="00B0198E" w:rsidRDefault="00B0198E">
            <w:pPr>
              <w:pStyle w:val="a4"/>
              <w:tabs>
                <w:tab w:val="left" w:pos="0"/>
              </w:tabs>
              <w:spacing w:line="276" w:lineRule="auto"/>
              <w:ind w:right="-1242"/>
              <w:rPr>
                <w:b/>
                <w:sz w:val="24"/>
                <w:szCs w:val="24"/>
                <w:lang w:eastAsia="en-US"/>
              </w:rPr>
            </w:pPr>
            <w:r>
              <w:rPr>
                <w:b/>
                <w:sz w:val="24"/>
                <w:szCs w:val="24"/>
                <w:lang w:eastAsia="en-US"/>
              </w:rPr>
              <w:t>материалы</w:t>
            </w:r>
          </w:p>
        </w:tc>
      </w:tr>
      <w:tr w:rsidR="00B0198E" w:rsidTr="005F2D42">
        <w:trPr>
          <w:trHeight w:val="915"/>
        </w:trPr>
        <w:tc>
          <w:tcPr>
            <w:tcW w:w="567" w:type="dxa"/>
            <w:tcBorders>
              <w:top w:val="single" w:sz="4" w:space="0" w:color="000000"/>
              <w:left w:val="single" w:sz="4" w:space="0" w:color="000000"/>
              <w:bottom w:val="single" w:sz="4" w:space="0" w:color="auto"/>
              <w:right w:val="single" w:sz="4" w:space="0" w:color="000000"/>
            </w:tcBorders>
            <w:vAlign w:val="center"/>
          </w:tcPr>
          <w:p w:rsidR="00B0198E" w:rsidRDefault="00B0198E">
            <w:pPr>
              <w:pStyle w:val="a4"/>
              <w:spacing w:line="276" w:lineRule="auto"/>
              <w:ind w:right="-1242"/>
              <w:jc w:val="both"/>
              <w:rPr>
                <w:sz w:val="24"/>
                <w:szCs w:val="24"/>
                <w:lang w:eastAsia="en-US"/>
              </w:rPr>
            </w:pPr>
            <w:r>
              <w:rPr>
                <w:sz w:val="24"/>
                <w:szCs w:val="24"/>
                <w:lang w:eastAsia="en-US"/>
              </w:rPr>
              <w:t>1.</w:t>
            </w:r>
          </w:p>
          <w:p w:rsidR="00B0198E" w:rsidRDefault="00B0198E">
            <w:pPr>
              <w:pStyle w:val="a4"/>
              <w:spacing w:line="276" w:lineRule="auto"/>
              <w:ind w:right="-1242"/>
              <w:jc w:val="both"/>
              <w:rPr>
                <w:sz w:val="24"/>
                <w:szCs w:val="24"/>
                <w:lang w:eastAsia="en-US"/>
              </w:rPr>
            </w:pPr>
          </w:p>
        </w:tc>
        <w:tc>
          <w:tcPr>
            <w:tcW w:w="2267" w:type="dxa"/>
            <w:tcBorders>
              <w:top w:val="single" w:sz="4" w:space="0" w:color="000000"/>
              <w:left w:val="single" w:sz="4" w:space="0" w:color="000000"/>
              <w:bottom w:val="single" w:sz="4" w:space="0" w:color="auto"/>
              <w:right w:val="single" w:sz="4" w:space="0" w:color="000000"/>
            </w:tcBorders>
            <w:vAlign w:val="center"/>
          </w:tcPr>
          <w:p w:rsidR="00B0198E" w:rsidRDefault="00B0198E">
            <w:pPr>
              <w:pStyle w:val="a4"/>
              <w:spacing w:line="276" w:lineRule="auto"/>
              <w:ind w:right="33"/>
              <w:jc w:val="both"/>
              <w:rPr>
                <w:sz w:val="24"/>
                <w:szCs w:val="24"/>
                <w:lang w:eastAsia="en-US"/>
              </w:rPr>
            </w:pPr>
            <w:r>
              <w:rPr>
                <w:sz w:val="24"/>
                <w:szCs w:val="24"/>
                <w:lang w:eastAsia="en-US"/>
              </w:rPr>
              <w:t>Кабинет заведующего</w:t>
            </w:r>
          </w:p>
          <w:p w:rsidR="00B0198E" w:rsidRDefault="00B0198E">
            <w:pPr>
              <w:pStyle w:val="a4"/>
              <w:spacing w:line="276" w:lineRule="auto"/>
              <w:ind w:right="33"/>
              <w:jc w:val="both"/>
              <w:rPr>
                <w:sz w:val="24"/>
                <w:szCs w:val="24"/>
                <w:lang w:eastAsia="en-US"/>
              </w:rPr>
            </w:pPr>
          </w:p>
        </w:tc>
        <w:tc>
          <w:tcPr>
            <w:tcW w:w="3260" w:type="dxa"/>
            <w:tcBorders>
              <w:top w:val="single" w:sz="4" w:space="0" w:color="000000"/>
              <w:left w:val="single" w:sz="4" w:space="0" w:color="000000"/>
              <w:bottom w:val="single" w:sz="4" w:space="0" w:color="auto"/>
              <w:right w:val="single" w:sz="4" w:space="0" w:color="000000"/>
            </w:tcBorders>
            <w:vAlign w:val="center"/>
            <w:hideMark/>
          </w:tcPr>
          <w:p w:rsidR="00B0198E" w:rsidRDefault="00B0198E">
            <w:pPr>
              <w:pStyle w:val="a4"/>
              <w:spacing w:line="276" w:lineRule="auto"/>
              <w:ind w:right="33"/>
              <w:jc w:val="both"/>
              <w:rPr>
                <w:sz w:val="24"/>
                <w:szCs w:val="24"/>
                <w:lang w:eastAsia="en-US"/>
              </w:rPr>
            </w:pPr>
            <w:r>
              <w:rPr>
                <w:sz w:val="24"/>
                <w:szCs w:val="24"/>
                <w:lang w:eastAsia="en-US"/>
              </w:rPr>
              <w:t>Совещания при руководителе, консультации для педагогов, родителей.</w:t>
            </w:r>
          </w:p>
        </w:tc>
        <w:tc>
          <w:tcPr>
            <w:tcW w:w="4676" w:type="dxa"/>
            <w:tcBorders>
              <w:top w:val="single" w:sz="4" w:space="0" w:color="000000"/>
              <w:left w:val="single" w:sz="4" w:space="0" w:color="000000"/>
              <w:bottom w:val="single" w:sz="4" w:space="0" w:color="auto"/>
              <w:right w:val="single" w:sz="4" w:space="0" w:color="000000"/>
            </w:tcBorders>
            <w:hideMark/>
          </w:tcPr>
          <w:p w:rsidR="00B0198E" w:rsidRDefault="00B0198E">
            <w:pPr>
              <w:pStyle w:val="a4"/>
              <w:spacing w:line="276" w:lineRule="auto"/>
              <w:ind w:right="33"/>
              <w:jc w:val="both"/>
              <w:rPr>
                <w:sz w:val="24"/>
                <w:szCs w:val="24"/>
                <w:lang w:eastAsia="en-US"/>
              </w:rPr>
            </w:pPr>
            <w:proofErr w:type="gramStart"/>
            <w:r>
              <w:rPr>
                <w:sz w:val="24"/>
                <w:szCs w:val="24"/>
                <w:lang w:eastAsia="en-US"/>
              </w:rPr>
              <w:t>Компьютер, принтер (2 шт.), ноутбук, шкаф для документации (2 шт.), стол (2 шт.), стулья (5 шт.).</w:t>
            </w:r>
            <w:proofErr w:type="gramEnd"/>
          </w:p>
        </w:tc>
      </w:tr>
      <w:tr w:rsidR="00B0198E" w:rsidTr="005F2D42">
        <w:trPr>
          <w:trHeight w:val="480"/>
        </w:trPr>
        <w:tc>
          <w:tcPr>
            <w:tcW w:w="567" w:type="dxa"/>
            <w:tcBorders>
              <w:top w:val="single" w:sz="4" w:space="0" w:color="auto"/>
              <w:left w:val="single" w:sz="4" w:space="0" w:color="000000"/>
              <w:bottom w:val="single" w:sz="4" w:space="0" w:color="000000"/>
              <w:right w:val="single" w:sz="4" w:space="0" w:color="000000"/>
            </w:tcBorders>
            <w:vAlign w:val="center"/>
            <w:hideMark/>
          </w:tcPr>
          <w:p w:rsidR="00B0198E" w:rsidRDefault="00B0198E">
            <w:pPr>
              <w:pStyle w:val="a4"/>
              <w:spacing w:line="276" w:lineRule="auto"/>
              <w:ind w:right="-1242"/>
              <w:jc w:val="both"/>
              <w:rPr>
                <w:sz w:val="24"/>
                <w:szCs w:val="24"/>
                <w:lang w:eastAsia="en-US"/>
              </w:rPr>
            </w:pPr>
            <w:r>
              <w:rPr>
                <w:sz w:val="24"/>
                <w:szCs w:val="24"/>
                <w:lang w:eastAsia="en-US"/>
              </w:rPr>
              <w:t>2.</w:t>
            </w:r>
          </w:p>
        </w:tc>
        <w:tc>
          <w:tcPr>
            <w:tcW w:w="2267" w:type="dxa"/>
            <w:tcBorders>
              <w:top w:val="single" w:sz="4" w:space="0" w:color="auto"/>
              <w:left w:val="single" w:sz="4" w:space="0" w:color="000000"/>
              <w:bottom w:val="single" w:sz="4" w:space="0" w:color="000000"/>
              <w:right w:val="single" w:sz="4" w:space="0" w:color="000000"/>
            </w:tcBorders>
            <w:vAlign w:val="center"/>
          </w:tcPr>
          <w:p w:rsidR="00B0198E" w:rsidRDefault="00B0198E">
            <w:pPr>
              <w:pStyle w:val="a4"/>
              <w:spacing w:line="276" w:lineRule="auto"/>
              <w:jc w:val="both"/>
              <w:rPr>
                <w:sz w:val="24"/>
                <w:szCs w:val="24"/>
                <w:lang w:eastAsia="en-US"/>
              </w:rPr>
            </w:pPr>
            <w:r>
              <w:rPr>
                <w:sz w:val="24"/>
                <w:szCs w:val="24"/>
                <w:lang w:eastAsia="en-US"/>
              </w:rPr>
              <w:t>Музыкальный  зал (физкультурный)</w:t>
            </w:r>
          </w:p>
          <w:p w:rsidR="00B0198E" w:rsidRDefault="00B0198E">
            <w:pPr>
              <w:pStyle w:val="a4"/>
              <w:spacing w:line="276" w:lineRule="auto"/>
              <w:jc w:val="both"/>
              <w:rPr>
                <w:sz w:val="24"/>
                <w:szCs w:val="24"/>
                <w:lang w:eastAsia="en-US"/>
              </w:rPr>
            </w:pPr>
          </w:p>
          <w:p w:rsidR="00B0198E" w:rsidRDefault="00B0198E">
            <w:pPr>
              <w:pStyle w:val="a4"/>
              <w:spacing w:line="276" w:lineRule="auto"/>
              <w:jc w:val="both"/>
              <w:rPr>
                <w:color w:val="FF0000"/>
                <w:sz w:val="24"/>
                <w:szCs w:val="24"/>
                <w:lang w:eastAsia="en-US"/>
              </w:rPr>
            </w:pPr>
          </w:p>
          <w:p w:rsidR="00B0198E" w:rsidRDefault="00B0198E">
            <w:pPr>
              <w:pStyle w:val="a4"/>
              <w:spacing w:line="276" w:lineRule="auto"/>
              <w:ind w:right="33"/>
              <w:jc w:val="both"/>
              <w:rPr>
                <w:sz w:val="24"/>
                <w:szCs w:val="24"/>
                <w:lang w:eastAsia="en-US"/>
              </w:rPr>
            </w:pPr>
          </w:p>
        </w:tc>
        <w:tc>
          <w:tcPr>
            <w:tcW w:w="3260" w:type="dxa"/>
            <w:tcBorders>
              <w:top w:val="single" w:sz="4" w:space="0" w:color="auto"/>
              <w:left w:val="single" w:sz="4" w:space="0" w:color="000000"/>
              <w:bottom w:val="single" w:sz="4" w:space="0" w:color="000000"/>
              <w:right w:val="single" w:sz="4" w:space="0" w:color="000000"/>
            </w:tcBorders>
            <w:vAlign w:val="center"/>
            <w:hideMark/>
          </w:tcPr>
          <w:p w:rsidR="00B0198E" w:rsidRDefault="00B0198E">
            <w:pPr>
              <w:pStyle w:val="a4"/>
              <w:spacing w:line="276" w:lineRule="auto"/>
              <w:jc w:val="both"/>
              <w:rPr>
                <w:sz w:val="24"/>
                <w:szCs w:val="24"/>
                <w:lang w:eastAsia="en-US"/>
              </w:rPr>
            </w:pPr>
            <w:proofErr w:type="gramStart"/>
            <w:r>
              <w:rPr>
                <w:sz w:val="24"/>
                <w:szCs w:val="24"/>
                <w:lang w:eastAsia="en-US"/>
              </w:rPr>
              <w:t>Проведение утренней гимнастики, непосредственно образовательной деятельности по музыкальному и физическому  развитию, открытых просмотров непосредственно образовательной деятельности, индивидуальных занятий, тематических досугов, театрализованных представлений, развлечений, праздников и утренников, общих родительских собраний, мастер-классов, семинаров – практикумов,  конкурсов детского творчества.</w:t>
            </w:r>
            <w:proofErr w:type="gramEnd"/>
          </w:p>
        </w:tc>
        <w:tc>
          <w:tcPr>
            <w:tcW w:w="4676" w:type="dxa"/>
            <w:tcBorders>
              <w:top w:val="single" w:sz="4" w:space="0" w:color="auto"/>
              <w:left w:val="single" w:sz="4" w:space="0" w:color="000000"/>
              <w:bottom w:val="single" w:sz="4" w:space="0" w:color="000000"/>
              <w:right w:val="single" w:sz="4" w:space="0" w:color="000000"/>
            </w:tcBorders>
            <w:hideMark/>
          </w:tcPr>
          <w:p w:rsidR="00B0198E" w:rsidRDefault="00B0198E">
            <w:pPr>
              <w:pStyle w:val="a4"/>
              <w:spacing w:line="276" w:lineRule="auto"/>
              <w:jc w:val="both"/>
              <w:rPr>
                <w:sz w:val="24"/>
                <w:szCs w:val="24"/>
                <w:lang w:eastAsia="en-US"/>
              </w:rPr>
            </w:pPr>
            <w:r>
              <w:rPr>
                <w:sz w:val="24"/>
                <w:szCs w:val="24"/>
                <w:lang w:eastAsia="en-US"/>
              </w:rPr>
              <w:t xml:space="preserve">Ноутбук, проектор, пианино, скамейки, стулья для взрослых, шкаф для хранения пособий и  музыкальных инструментов, </w:t>
            </w:r>
            <w:r>
              <w:rPr>
                <w:rFonts w:eastAsia="Calibri"/>
                <w:sz w:val="24"/>
                <w:lang w:eastAsia="en-US"/>
              </w:rPr>
              <w:t>набор дорожных знаков.</w:t>
            </w:r>
          </w:p>
          <w:p w:rsidR="00B0198E" w:rsidRDefault="00B0198E">
            <w:pPr>
              <w:pStyle w:val="a4"/>
              <w:spacing w:line="276" w:lineRule="auto"/>
              <w:ind w:right="33"/>
              <w:jc w:val="both"/>
              <w:rPr>
                <w:sz w:val="24"/>
                <w:szCs w:val="24"/>
                <w:lang w:eastAsia="en-US"/>
              </w:rPr>
            </w:pPr>
            <w:proofErr w:type="gramStart"/>
            <w:r>
              <w:rPr>
                <w:sz w:val="24"/>
                <w:szCs w:val="24"/>
                <w:lang w:eastAsia="en-US"/>
              </w:rPr>
              <w:t>Маты, мячи, гимнастические  палки, мешочки с песком, кегли, кольца, скакалки,  обручи.</w:t>
            </w:r>
            <w:proofErr w:type="gramEnd"/>
            <w:r>
              <w:rPr>
                <w:sz w:val="24"/>
                <w:szCs w:val="24"/>
                <w:lang w:eastAsia="en-US"/>
              </w:rPr>
              <w:t xml:space="preserve"> Шведская стенка.</w:t>
            </w:r>
          </w:p>
        </w:tc>
      </w:tr>
      <w:tr w:rsidR="00B0198E" w:rsidTr="005F2D42">
        <w:tc>
          <w:tcPr>
            <w:tcW w:w="10770" w:type="dxa"/>
            <w:gridSpan w:val="4"/>
            <w:tcBorders>
              <w:top w:val="single" w:sz="4" w:space="0" w:color="000000"/>
              <w:left w:val="single" w:sz="4" w:space="0" w:color="000000"/>
              <w:bottom w:val="single" w:sz="4" w:space="0" w:color="000000"/>
              <w:right w:val="single" w:sz="4" w:space="0" w:color="000000"/>
            </w:tcBorders>
            <w:vAlign w:val="center"/>
            <w:hideMark/>
          </w:tcPr>
          <w:p w:rsidR="00B0198E" w:rsidRDefault="00B0198E">
            <w:pPr>
              <w:pStyle w:val="a4"/>
              <w:spacing w:line="276" w:lineRule="auto"/>
              <w:jc w:val="center"/>
              <w:rPr>
                <w:b/>
                <w:sz w:val="24"/>
                <w:szCs w:val="24"/>
                <w:lang w:eastAsia="en-US"/>
              </w:rPr>
            </w:pPr>
            <w:r>
              <w:rPr>
                <w:b/>
                <w:sz w:val="24"/>
                <w:szCs w:val="24"/>
                <w:lang w:eastAsia="en-US"/>
              </w:rPr>
              <w:t>Группа  № 1 «Солнышко»</w:t>
            </w:r>
          </w:p>
        </w:tc>
      </w:tr>
      <w:tr w:rsidR="00B0198E" w:rsidTr="005F2D42">
        <w:tc>
          <w:tcPr>
            <w:tcW w:w="5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both"/>
              <w:rPr>
                <w:rFonts w:ascii="Times New Roman" w:eastAsia="Calibri" w:hAnsi="Times New Roman" w:cs="Times New Roman"/>
                <w:sz w:val="24"/>
                <w:lang w:eastAsia="ru-RU"/>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Приемная (раздевалка)</w:t>
            </w:r>
          </w:p>
          <w:p w:rsidR="00B0198E" w:rsidRDefault="00B0198E">
            <w:pPr>
              <w:jc w:val="both"/>
              <w:rPr>
                <w:rFonts w:ascii="Times New Roman" w:eastAsia="Calibri" w:hAnsi="Times New Roman" w:cs="Times New Roman"/>
                <w:color w:val="FF0000"/>
                <w:sz w:val="24"/>
                <w:lang w:eastAsia="ru-RU"/>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ind w:right="76"/>
              <w:rPr>
                <w:rFonts w:ascii="Times New Roman" w:eastAsia="Times New Roman" w:hAnsi="Times New Roman" w:cs="Times New Roman"/>
                <w:sz w:val="24"/>
                <w:lang w:eastAsia="ru-RU"/>
              </w:rPr>
            </w:pPr>
            <w:r>
              <w:rPr>
                <w:rFonts w:ascii="Times New Roman" w:eastAsia="Times New Roman" w:hAnsi="Times New Roman" w:cs="Times New Roman"/>
                <w:b/>
                <w:bCs/>
                <w:sz w:val="24"/>
                <w:bdr w:val="none" w:sz="0" w:space="0" w:color="auto" w:frame="1"/>
                <w:lang w:eastAsia="ru-RU"/>
              </w:rPr>
              <w:t>1.</w:t>
            </w:r>
            <w:r>
              <w:rPr>
                <w:rFonts w:ascii="Times New Roman" w:eastAsia="Times New Roman" w:hAnsi="Times New Roman" w:cs="Times New Roman"/>
                <w:sz w:val="24"/>
                <w:bdr w:val="none" w:sz="0" w:space="0" w:color="auto" w:frame="1"/>
                <w:lang w:eastAsia="ru-RU"/>
              </w:rPr>
              <w:t>Формирование навыков самообслуживания, умения одеваться и раздеваться.</w:t>
            </w:r>
          </w:p>
          <w:p w:rsidR="00B0198E" w:rsidRDefault="00B0198E">
            <w:pPr>
              <w:ind w:right="76"/>
              <w:rPr>
                <w:rFonts w:ascii="Times New Roman" w:eastAsia="Times New Roman" w:hAnsi="Times New Roman" w:cs="Times New Roman"/>
                <w:sz w:val="24"/>
                <w:lang w:eastAsia="ru-RU"/>
              </w:rPr>
            </w:pPr>
            <w:r>
              <w:rPr>
                <w:rFonts w:ascii="Times New Roman" w:eastAsia="Times New Roman" w:hAnsi="Times New Roman" w:cs="Times New Roman"/>
                <w:b/>
                <w:bCs/>
                <w:sz w:val="24"/>
                <w:bdr w:val="none" w:sz="0" w:space="0" w:color="auto" w:frame="1"/>
                <w:lang w:eastAsia="ru-RU"/>
              </w:rPr>
              <w:t>2.</w:t>
            </w:r>
            <w:r>
              <w:rPr>
                <w:rFonts w:ascii="Times New Roman" w:eastAsia="Times New Roman" w:hAnsi="Times New Roman" w:cs="Times New Roman"/>
                <w:sz w:val="24"/>
                <w:bdr w:val="none" w:sz="0" w:space="0" w:color="auto" w:frame="1"/>
                <w:lang w:eastAsia="ru-RU"/>
              </w:rPr>
              <w:t>Формирование навыков общения, умения приветствовать друг друга, прощаться друг с другом.</w:t>
            </w:r>
          </w:p>
          <w:p w:rsidR="00B0198E" w:rsidRDefault="00B0198E">
            <w:pPr>
              <w:jc w:val="both"/>
              <w:rPr>
                <w:rFonts w:ascii="Times New Roman" w:eastAsia="Calibri" w:hAnsi="Times New Roman" w:cs="Times New Roman"/>
                <w:color w:val="FF0000"/>
                <w:sz w:val="24"/>
                <w:lang w:eastAsia="ru-RU"/>
              </w:rPr>
            </w:pPr>
            <w:r>
              <w:rPr>
                <w:rFonts w:ascii="Times New Roman" w:eastAsia="Times New Roman" w:hAnsi="Times New Roman" w:cs="Times New Roman"/>
                <w:b/>
                <w:bCs/>
                <w:sz w:val="24"/>
                <w:bdr w:val="none" w:sz="0" w:space="0" w:color="auto" w:frame="1"/>
                <w:lang w:eastAsia="ru-RU"/>
              </w:rPr>
              <w:t>3.</w:t>
            </w:r>
            <w:r>
              <w:rPr>
                <w:rFonts w:ascii="Times New Roman" w:eastAsia="Times New Roman" w:hAnsi="Times New Roman" w:cs="Times New Roman"/>
                <w:sz w:val="24"/>
                <w:bdr w:val="none" w:sz="0" w:space="0" w:color="auto" w:frame="1"/>
                <w:lang w:eastAsia="ru-RU"/>
              </w:rPr>
              <w:t xml:space="preserve">Привлечение к процессу </w:t>
            </w:r>
            <w:r>
              <w:rPr>
                <w:rFonts w:ascii="Times New Roman" w:eastAsia="Times New Roman" w:hAnsi="Times New Roman" w:cs="Times New Roman"/>
                <w:sz w:val="24"/>
                <w:bdr w:val="none" w:sz="0" w:space="0" w:color="auto" w:frame="1"/>
                <w:lang w:eastAsia="ru-RU"/>
              </w:rPr>
              <w:lastRenderedPageBreak/>
              <w:t>воспитательной работы родителей, создание содружества педагогов и родителей.</w:t>
            </w:r>
          </w:p>
        </w:tc>
        <w:tc>
          <w:tcPr>
            <w:tcW w:w="4676" w:type="dxa"/>
            <w:tcBorders>
              <w:top w:val="single" w:sz="4" w:space="0" w:color="000000"/>
              <w:left w:val="single" w:sz="4" w:space="0" w:color="000000"/>
              <w:bottom w:val="single" w:sz="4" w:space="0" w:color="000000"/>
              <w:right w:val="single" w:sz="4" w:space="0" w:color="000000"/>
            </w:tcBorders>
            <w:hideMark/>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lastRenderedPageBreak/>
              <w:t>Шкафчики для одежды, подступы, информационные стенды для родителей.</w:t>
            </w:r>
          </w:p>
        </w:tc>
      </w:tr>
      <w:tr w:rsidR="00B0198E" w:rsidTr="005F2D42">
        <w:tc>
          <w:tcPr>
            <w:tcW w:w="5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both"/>
              <w:rPr>
                <w:rFonts w:ascii="Times New Roman" w:eastAsia="Calibri" w:hAnsi="Times New Roman" w:cs="Times New Roman"/>
                <w:sz w:val="24"/>
                <w:lang w:eastAsia="ru-RU"/>
              </w:rPr>
            </w:pPr>
          </w:p>
          <w:p w:rsidR="00B0198E" w:rsidRDefault="00B0198E">
            <w:pPr>
              <w:jc w:val="both"/>
              <w:rPr>
                <w:rFonts w:ascii="Times New Roman" w:eastAsia="Calibri" w:hAnsi="Times New Roman" w:cs="Times New Roman"/>
                <w:sz w:val="24"/>
                <w:lang w:eastAsia="ru-RU"/>
              </w:rPr>
            </w:pPr>
          </w:p>
          <w:p w:rsidR="00B0198E" w:rsidRDefault="00B0198E">
            <w:pPr>
              <w:jc w:val="both"/>
              <w:rPr>
                <w:rFonts w:ascii="Times New Roman" w:eastAsia="Calibri" w:hAnsi="Times New Roman" w:cs="Times New Roman"/>
                <w:sz w:val="24"/>
                <w:lang w:eastAsia="ru-RU"/>
              </w:rPr>
            </w:pPr>
          </w:p>
          <w:p w:rsidR="00B0198E" w:rsidRDefault="00B0198E">
            <w:pPr>
              <w:jc w:val="both"/>
              <w:rPr>
                <w:rFonts w:ascii="Times New Roman" w:eastAsia="Calibri" w:hAnsi="Times New Roman" w:cs="Times New Roman"/>
                <w:sz w:val="24"/>
                <w:lang w:eastAsia="ru-RU"/>
              </w:rPr>
            </w:pPr>
          </w:p>
          <w:p w:rsidR="00B0198E" w:rsidRDefault="00B0198E">
            <w:pPr>
              <w:jc w:val="both"/>
              <w:rPr>
                <w:rFonts w:ascii="Times New Roman" w:eastAsia="Calibri" w:hAnsi="Times New Roman" w:cs="Times New Roman"/>
                <w:sz w:val="24"/>
                <w:lang w:eastAsia="ru-RU"/>
              </w:rPr>
            </w:pPr>
          </w:p>
          <w:p w:rsidR="00B0198E" w:rsidRDefault="00B0198E">
            <w:pPr>
              <w:jc w:val="both"/>
              <w:rPr>
                <w:rFonts w:ascii="Times New Roman" w:eastAsia="Calibri" w:hAnsi="Times New Roman" w:cs="Times New Roman"/>
                <w:sz w:val="24"/>
                <w:lang w:eastAsia="ru-RU"/>
              </w:rPr>
            </w:pPr>
          </w:p>
          <w:p w:rsidR="00B0198E" w:rsidRDefault="00B0198E">
            <w:pPr>
              <w:jc w:val="both"/>
              <w:rPr>
                <w:rFonts w:ascii="Times New Roman" w:eastAsia="Calibri" w:hAnsi="Times New Roman" w:cs="Times New Roman"/>
                <w:sz w:val="24"/>
                <w:lang w:eastAsia="ru-RU"/>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Групповая комната</w:t>
            </w:r>
          </w:p>
          <w:p w:rsidR="00B0198E" w:rsidRDefault="00B0198E">
            <w:pPr>
              <w:jc w:val="both"/>
              <w:rPr>
                <w:rFonts w:ascii="Times New Roman" w:eastAsia="Calibri" w:hAnsi="Times New Roman" w:cs="Times New Roman"/>
                <w:color w:val="FF0000"/>
                <w:sz w:val="24"/>
                <w:lang w:eastAsia="ru-RU"/>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 xml:space="preserve">Непосредственно образовательная деятельность с дошкольниками, совместная деятельность детей </w:t>
            </w:r>
            <w:proofErr w:type="gramStart"/>
            <w:r>
              <w:rPr>
                <w:rFonts w:ascii="Times New Roman" w:eastAsia="Calibri" w:hAnsi="Times New Roman" w:cs="Times New Roman"/>
                <w:sz w:val="24"/>
                <w:lang w:eastAsia="ru-RU"/>
              </w:rPr>
              <w:t>со</w:t>
            </w:r>
            <w:proofErr w:type="gramEnd"/>
            <w:r>
              <w:rPr>
                <w:rFonts w:ascii="Times New Roman" w:eastAsia="Calibri" w:hAnsi="Times New Roman" w:cs="Times New Roman"/>
                <w:sz w:val="24"/>
                <w:lang w:eastAsia="ru-RU"/>
              </w:rPr>
              <w:t xml:space="preserve"> взрослыми и дошкольниками, самостоятельная деятельность детей.</w:t>
            </w:r>
          </w:p>
        </w:tc>
        <w:tc>
          <w:tcPr>
            <w:tcW w:w="4676" w:type="dxa"/>
            <w:tcBorders>
              <w:top w:val="single" w:sz="4" w:space="0" w:color="000000"/>
              <w:left w:val="single" w:sz="4" w:space="0" w:color="000000"/>
              <w:bottom w:val="single" w:sz="4" w:space="0" w:color="000000"/>
              <w:right w:val="single" w:sz="4" w:space="0" w:color="000000"/>
            </w:tcBorders>
          </w:tcPr>
          <w:p w:rsidR="00B0198E" w:rsidRDefault="00B0198E">
            <w:pPr>
              <w:jc w:val="both"/>
              <w:rPr>
                <w:rFonts w:ascii="Times New Roman" w:eastAsia="Calibri" w:hAnsi="Times New Roman" w:cs="Times New Roman"/>
                <w:color w:val="FF0000"/>
                <w:sz w:val="24"/>
                <w:lang w:eastAsia="ru-RU"/>
              </w:rPr>
            </w:pPr>
          </w:p>
          <w:p w:rsidR="00B0198E" w:rsidRDefault="00B0198E">
            <w:pPr>
              <w:jc w:val="both"/>
              <w:rPr>
                <w:rFonts w:ascii="Times New Roman" w:eastAsia="Calibri" w:hAnsi="Times New Roman" w:cs="Times New Roman"/>
                <w:sz w:val="24"/>
                <w:lang w:eastAsia="ru-RU"/>
              </w:rPr>
            </w:pPr>
            <w:proofErr w:type="gramStart"/>
            <w:r>
              <w:rPr>
                <w:rFonts w:ascii="Times New Roman" w:eastAsia="Calibri" w:hAnsi="Times New Roman" w:cs="Times New Roman"/>
                <w:sz w:val="24"/>
                <w:lang w:eastAsia="ru-RU"/>
              </w:rPr>
              <w:t>Стулья детские, столы детские, стул взрослый, стол для воспитателя, стеллаж игровой (1 шт.), стеллаж для пособий (1 шт.), кухня детская, набор детской мебели (мягкие модули), набор строительный мягких модулей, качалка (1 шт.), конструктор (3 шт.), набор «Доктор», «Магазин», «Посуда», набор «Овощи-фрукты», магнитная доска (1 шт.), мозаика,  куклы, машинки, аптечка первой помощи.</w:t>
            </w:r>
            <w:proofErr w:type="gramEnd"/>
          </w:p>
        </w:tc>
      </w:tr>
      <w:tr w:rsidR="00B0198E" w:rsidTr="005F2D42">
        <w:tc>
          <w:tcPr>
            <w:tcW w:w="567"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spacing w:after="0"/>
            </w:pPr>
          </w:p>
        </w:tc>
        <w:tc>
          <w:tcPr>
            <w:tcW w:w="22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Площадка</w:t>
            </w:r>
          </w:p>
          <w:p w:rsidR="00B0198E" w:rsidRDefault="00B0198E">
            <w:pPr>
              <w:jc w:val="both"/>
              <w:rPr>
                <w:rFonts w:ascii="Times New Roman" w:eastAsia="Calibri" w:hAnsi="Times New Roman" w:cs="Times New Roman"/>
                <w:sz w:val="24"/>
                <w:lang w:eastAsia="ru-RU"/>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 xml:space="preserve">Совместная деятельность детей </w:t>
            </w:r>
            <w:proofErr w:type="gramStart"/>
            <w:r>
              <w:rPr>
                <w:rFonts w:ascii="Times New Roman" w:eastAsia="Calibri" w:hAnsi="Times New Roman" w:cs="Times New Roman"/>
                <w:sz w:val="24"/>
                <w:lang w:eastAsia="ru-RU"/>
              </w:rPr>
              <w:t>со</w:t>
            </w:r>
            <w:proofErr w:type="gramEnd"/>
            <w:r>
              <w:rPr>
                <w:rFonts w:ascii="Times New Roman" w:eastAsia="Calibri" w:hAnsi="Times New Roman" w:cs="Times New Roman"/>
                <w:sz w:val="24"/>
                <w:lang w:eastAsia="ru-RU"/>
              </w:rPr>
              <w:t xml:space="preserve"> взрослыми и дошкольниками, самостоятельная деятельность детей.</w:t>
            </w:r>
          </w:p>
        </w:tc>
        <w:tc>
          <w:tcPr>
            <w:tcW w:w="4676" w:type="dxa"/>
            <w:tcBorders>
              <w:top w:val="single" w:sz="4" w:space="0" w:color="000000"/>
              <w:left w:val="single" w:sz="4" w:space="0" w:color="000000"/>
              <w:bottom w:val="single" w:sz="4" w:space="0" w:color="000000"/>
              <w:right w:val="single" w:sz="4" w:space="0" w:color="000000"/>
            </w:tcBorders>
            <w:hideMark/>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color w:val="FF0000"/>
                <w:sz w:val="24"/>
                <w:lang w:eastAsia="ru-RU"/>
              </w:rPr>
              <w:t xml:space="preserve"> </w:t>
            </w:r>
            <w:r>
              <w:rPr>
                <w:rFonts w:ascii="Times New Roman" w:eastAsia="Calibri" w:hAnsi="Times New Roman" w:cs="Times New Roman"/>
                <w:sz w:val="24"/>
                <w:lang w:eastAsia="ru-RU"/>
              </w:rPr>
              <w:t>Веранда, машина, песочница, горка, качалка, стол со скамейками.</w:t>
            </w:r>
          </w:p>
        </w:tc>
      </w:tr>
      <w:tr w:rsidR="00B0198E" w:rsidTr="005F2D42">
        <w:tc>
          <w:tcPr>
            <w:tcW w:w="10770" w:type="dxa"/>
            <w:gridSpan w:val="4"/>
            <w:tcBorders>
              <w:top w:val="single" w:sz="4" w:space="0" w:color="000000"/>
              <w:left w:val="single" w:sz="4" w:space="0" w:color="000000"/>
              <w:bottom w:val="single" w:sz="4" w:space="0" w:color="000000"/>
              <w:right w:val="single" w:sz="4" w:space="0" w:color="000000"/>
            </w:tcBorders>
          </w:tcPr>
          <w:p w:rsidR="00B0198E" w:rsidRDefault="00B0198E">
            <w:pPr>
              <w:pStyle w:val="a4"/>
              <w:spacing w:line="276" w:lineRule="auto"/>
              <w:rPr>
                <w:b/>
                <w:color w:val="FF0000"/>
                <w:sz w:val="24"/>
                <w:szCs w:val="24"/>
                <w:lang w:eastAsia="en-US"/>
              </w:rPr>
            </w:pPr>
          </w:p>
          <w:p w:rsidR="00B0198E" w:rsidRDefault="00B0198E">
            <w:pPr>
              <w:pStyle w:val="a4"/>
              <w:spacing w:line="276" w:lineRule="auto"/>
              <w:rPr>
                <w:b/>
                <w:sz w:val="24"/>
                <w:szCs w:val="24"/>
                <w:lang w:eastAsia="en-US"/>
              </w:rPr>
            </w:pPr>
            <w:r>
              <w:rPr>
                <w:b/>
                <w:sz w:val="24"/>
                <w:szCs w:val="24"/>
                <w:lang w:eastAsia="en-US"/>
              </w:rPr>
              <w:t xml:space="preserve">                                                                        Группа № 2 «Капелька»</w:t>
            </w:r>
          </w:p>
        </w:tc>
      </w:tr>
      <w:tr w:rsidR="00B0198E" w:rsidTr="005F2D42">
        <w:tc>
          <w:tcPr>
            <w:tcW w:w="567" w:type="dxa"/>
            <w:tcBorders>
              <w:top w:val="single" w:sz="4" w:space="0" w:color="000000"/>
              <w:left w:val="single" w:sz="4" w:space="0" w:color="000000"/>
              <w:bottom w:val="single" w:sz="4" w:space="0" w:color="auto"/>
              <w:right w:val="single" w:sz="4" w:space="0" w:color="000000"/>
            </w:tcBorders>
          </w:tcPr>
          <w:p w:rsidR="00B0198E" w:rsidRDefault="00B0198E">
            <w:pPr>
              <w:pStyle w:val="a4"/>
              <w:spacing w:line="276" w:lineRule="auto"/>
              <w:ind w:right="-1242"/>
              <w:jc w:val="both"/>
              <w:rPr>
                <w:color w:val="FF0000"/>
                <w:sz w:val="24"/>
                <w:szCs w:val="24"/>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Приемная (раздевалка)</w:t>
            </w:r>
          </w:p>
          <w:p w:rsidR="00B0198E" w:rsidRDefault="00B0198E">
            <w:pPr>
              <w:jc w:val="center"/>
              <w:rPr>
                <w:rFonts w:ascii="Times New Roman" w:eastAsia="Calibri" w:hAnsi="Times New Roman" w:cs="Times New Roman"/>
                <w:color w:val="FF0000"/>
                <w:sz w:val="24"/>
                <w:lang w:eastAsia="ru-RU"/>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ind w:right="76"/>
              <w:rPr>
                <w:rFonts w:ascii="Times New Roman" w:eastAsia="Times New Roman" w:hAnsi="Times New Roman" w:cs="Times New Roman"/>
                <w:sz w:val="24"/>
                <w:lang w:eastAsia="ru-RU"/>
              </w:rPr>
            </w:pPr>
            <w:r>
              <w:rPr>
                <w:rFonts w:ascii="Times New Roman" w:eastAsia="Times New Roman" w:hAnsi="Times New Roman" w:cs="Times New Roman"/>
                <w:b/>
                <w:bCs/>
                <w:sz w:val="24"/>
                <w:bdr w:val="none" w:sz="0" w:space="0" w:color="auto" w:frame="1"/>
                <w:lang w:eastAsia="ru-RU"/>
              </w:rPr>
              <w:t>1.</w:t>
            </w:r>
            <w:r>
              <w:rPr>
                <w:rFonts w:ascii="Times New Roman" w:eastAsia="Times New Roman" w:hAnsi="Times New Roman" w:cs="Times New Roman"/>
                <w:sz w:val="24"/>
                <w:bdr w:val="none" w:sz="0" w:space="0" w:color="auto" w:frame="1"/>
                <w:lang w:eastAsia="ru-RU"/>
              </w:rPr>
              <w:t>Формирование навыков самообслуживания, умения одеваться и раздеваться.</w:t>
            </w:r>
          </w:p>
          <w:p w:rsidR="00B0198E" w:rsidRDefault="00B0198E">
            <w:pPr>
              <w:ind w:right="76"/>
              <w:rPr>
                <w:rFonts w:ascii="Times New Roman" w:eastAsia="Times New Roman" w:hAnsi="Times New Roman" w:cs="Times New Roman"/>
                <w:sz w:val="24"/>
                <w:lang w:eastAsia="ru-RU"/>
              </w:rPr>
            </w:pPr>
            <w:r>
              <w:rPr>
                <w:rFonts w:ascii="Times New Roman" w:eastAsia="Times New Roman" w:hAnsi="Times New Roman" w:cs="Times New Roman"/>
                <w:b/>
                <w:bCs/>
                <w:sz w:val="24"/>
                <w:bdr w:val="none" w:sz="0" w:space="0" w:color="auto" w:frame="1"/>
                <w:lang w:eastAsia="ru-RU"/>
              </w:rPr>
              <w:t>2.</w:t>
            </w:r>
            <w:r>
              <w:rPr>
                <w:rFonts w:ascii="Times New Roman" w:eastAsia="Times New Roman" w:hAnsi="Times New Roman" w:cs="Times New Roman"/>
                <w:sz w:val="24"/>
                <w:bdr w:val="none" w:sz="0" w:space="0" w:color="auto" w:frame="1"/>
                <w:lang w:eastAsia="ru-RU"/>
              </w:rPr>
              <w:t>Формирование навыков общения, умения приветствовать друг друга, прощаться друг с другом.</w:t>
            </w:r>
          </w:p>
          <w:p w:rsidR="00B0198E" w:rsidRDefault="00B0198E">
            <w:pPr>
              <w:jc w:val="both"/>
              <w:rPr>
                <w:rFonts w:ascii="Times New Roman" w:eastAsia="Calibri" w:hAnsi="Times New Roman" w:cs="Times New Roman"/>
                <w:color w:val="FF0000"/>
                <w:sz w:val="24"/>
                <w:lang w:eastAsia="ru-RU"/>
              </w:rPr>
            </w:pPr>
            <w:r>
              <w:rPr>
                <w:rFonts w:ascii="Times New Roman" w:eastAsia="Times New Roman" w:hAnsi="Times New Roman" w:cs="Times New Roman"/>
                <w:b/>
                <w:bCs/>
                <w:sz w:val="24"/>
                <w:bdr w:val="none" w:sz="0" w:space="0" w:color="auto" w:frame="1"/>
                <w:lang w:eastAsia="ru-RU"/>
              </w:rPr>
              <w:t>3.</w:t>
            </w:r>
            <w:r>
              <w:rPr>
                <w:rFonts w:ascii="Times New Roman" w:eastAsia="Times New Roman" w:hAnsi="Times New Roman" w:cs="Times New Roman"/>
                <w:sz w:val="24"/>
                <w:bdr w:val="none" w:sz="0" w:space="0" w:color="auto" w:frame="1"/>
                <w:lang w:eastAsia="ru-RU"/>
              </w:rPr>
              <w:t>Привлечение к процессу воспитательной работы родителей, создание содружества педагогов и родителей.</w:t>
            </w:r>
          </w:p>
        </w:tc>
        <w:tc>
          <w:tcPr>
            <w:tcW w:w="4676" w:type="dxa"/>
            <w:tcBorders>
              <w:top w:val="single" w:sz="4" w:space="0" w:color="000000"/>
              <w:left w:val="single" w:sz="4" w:space="0" w:color="000000"/>
              <w:bottom w:val="single" w:sz="4" w:space="0" w:color="000000"/>
              <w:right w:val="single" w:sz="4" w:space="0" w:color="000000"/>
            </w:tcBorders>
            <w:hideMark/>
          </w:tcPr>
          <w:p w:rsidR="00B0198E" w:rsidRDefault="00B0198E">
            <w:pPr>
              <w:jc w:val="both"/>
              <w:rPr>
                <w:rFonts w:ascii="Times New Roman" w:eastAsia="Calibri" w:hAnsi="Times New Roman" w:cs="Times New Roman"/>
                <w:color w:val="FF0000"/>
                <w:sz w:val="24"/>
                <w:lang w:eastAsia="ru-RU"/>
              </w:rPr>
            </w:pPr>
            <w:r>
              <w:rPr>
                <w:rFonts w:ascii="Times New Roman" w:eastAsia="Calibri" w:hAnsi="Times New Roman" w:cs="Times New Roman"/>
                <w:sz w:val="24"/>
                <w:lang w:eastAsia="ru-RU"/>
              </w:rPr>
              <w:t>Шкафчики для одежды, подступы, информационные стенды для родителей.</w:t>
            </w:r>
          </w:p>
        </w:tc>
      </w:tr>
      <w:tr w:rsidR="00B0198E" w:rsidTr="005F2D42">
        <w:tc>
          <w:tcPr>
            <w:tcW w:w="567" w:type="dxa"/>
            <w:tcBorders>
              <w:top w:val="single" w:sz="4" w:space="0" w:color="auto"/>
              <w:left w:val="single" w:sz="4" w:space="0" w:color="000000"/>
              <w:bottom w:val="single" w:sz="4" w:space="0" w:color="000000"/>
              <w:right w:val="single" w:sz="4" w:space="0" w:color="000000"/>
            </w:tcBorders>
          </w:tcPr>
          <w:p w:rsidR="00B0198E" w:rsidRDefault="00B0198E">
            <w:pPr>
              <w:pStyle w:val="a4"/>
              <w:spacing w:line="276" w:lineRule="auto"/>
              <w:ind w:right="-1242"/>
              <w:jc w:val="both"/>
              <w:rPr>
                <w:color w:val="FF0000"/>
                <w:sz w:val="24"/>
                <w:szCs w:val="24"/>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Групповая комната</w:t>
            </w:r>
          </w:p>
          <w:p w:rsidR="00B0198E" w:rsidRDefault="00B0198E">
            <w:pPr>
              <w:jc w:val="center"/>
              <w:rPr>
                <w:rFonts w:ascii="Times New Roman" w:eastAsia="Calibri" w:hAnsi="Times New Roman" w:cs="Times New Roman"/>
                <w:sz w:val="24"/>
                <w:lang w:eastAsia="ru-RU"/>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 xml:space="preserve">Непосредственно образовательная деятельность с дошкольниками, совместная деятельность детей </w:t>
            </w:r>
            <w:proofErr w:type="gramStart"/>
            <w:r>
              <w:rPr>
                <w:rFonts w:ascii="Times New Roman" w:eastAsia="Calibri" w:hAnsi="Times New Roman" w:cs="Times New Roman"/>
                <w:sz w:val="24"/>
                <w:lang w:eastAsia="ru-RU"/>
              </w:rPr>
              <w:t>со</w:t>
            </w:r>
            <w:proofErr w:type="gramEnd"/>
            <w:r>
              <w:rPr>
                <w:rFonts w:ascii="Times New Roman" w:eastAsia="Calibri" w:hAnsi="Times New Roman" w:cs="Times New Roman"/>
                <w:sz w:val="24"/>
                <w:lang w:eastAsia="ru-RU"/>
              </w:rPr>
              <w:t xml:space="preserve"> взрослыми и </w:t>
            </w:r>
            <w:r>
              <w:rPr>
                <w:rFonts w:ascii="Times New Roman" w:eastAsia="Calibri" w:hAnsi="Times New Roman" w:cs="Times New Roman"/>
                <w:sz w:val="24"/>
                <w:lang w:eastAsia="ru-RU"/>
              </w:rPr>
              <w:lastRenderedPageBreak/>
              <w:t>дошкольниками, самостоятельная деятельность детей.</w:t>
            </w:r>
          </w:p>
        </w:tc>
        <w:tc>
          <w:tcPr>
            <w:tcW w:w="4676" w:type="dxa"/>
            <w:tcBorders>
              <w:top w:val="single" w:sz="4" w:space="0" w:color="000000"/>
              <w:left w:val="single" w:sz="4" w:space="0" w:color="000000"/>
              <w:bottom w:val="single" w:sz="4" w:space="0" w:color="000000"/>
              <w:right w:val="single" w:sz="4" w:space="0" w:color="000000"/>
            </w:tcBorders>
            <w:hideMark/>
          </w:tcPr>
          <w:p w:rsidR="00B0198E" w:rsidRDefault="00B0198E">
            <w:pPr>
              <w:jc w:val="both"/>
              <w:rPr>
                <w:rFonts w:ascii="Times New Roman" w:eastAsia="Calibri" w:hAnsi="Times New Roman" w:cs="Times New Roman"/>
                <w:color w:val="FF0000"/>
                <w:sz w:val="24"/>
                <w:lang w:eastAsia="ru-RU"/>
              </w:rPr>
            </w:pPr>
            <w:proofErr w:type="gramStart"/>
            <w:r>
              <w:rPr>
                <w:rFonts w:ascii="Times New Roman" w:eastAsia="Calibri" w:hAnsi="Times New Roman" w:cs="Times New Roman"/>
                <w:sz w:val="24"/>
                <w:lang w:eastAsia="ru-RU"/>
              </w:rPr>
              <w:lastRenderedPageBreak/>
              <w:t xml:space="preserve">Стулья детские, столы детские, стул взрослый, стол для воспитателя, стеллаж игровой (1 шт.), стеллаж для пособий (1 шт.), кухня детская, набор детской мебели (мягкие модули), набор строительный мягких модулей, качалка (1 шт.), </w:t>
            </w:r>
            <w:r>
              <w:rPr>
                <w:rFonts w:ascii="Times New Roman" w:eastAsia="Calibri" w:hAnsi="Times New Roman" w:cs="Times New Roman"/>
                <w:sz w:val="24"/>
                <w:lang w:eastAsia="ru-RU"/>
              </w:rPr>
              <w:lastRenderedPageBreak/>
              <w:t>конструктор (2 шт.), набор «Больничка», «Магазин», «Посуда», набор «Овощи-фрукты», домик с вкладышами,  мозаика, магнитная доска (1 шт.),  куклы, машинки, аптечка первой помощи.</w:t>
            </w:r>
            <w:proofErr w:type="gramEnd"/>
          </w:p>
        </w:tc>
      </w:tr>
      <w:tr w:rsidR="00B0198E" w:rsidTr="005F2D42">
        <w:tc>
          <w:tcPr>
            <w:tcW w:w="567" w:type="dxa"/>
            <w:tcBorders>
              <w:top w:val="single" w:sz="4" w:space="0" w:color="000000"/>
              <w:left w:val="single" w:sz="4" w:space="0" w:color="000000"/>
              <w:bottom w:val="single" w:sz="4" w:space="0" w:color="000000"/>
              <w:right w:val="single" w:sz="4" w:space="0" w:color="000000"/>
            </w:tcBorders>
          </w:tcPr>
          <w:p w:rsidR="00B0198E" w:rsidRDefault="00B0198E">
            <w:pPr>
              <w:pStyle w:val="a4"/>
              <w:spacing w:line="276" w:lineRule="auto"/>
              <w:ind w:right="-1242"/>
              <w:jc w:val="both"/>
              <w:rPr>
                <w:color w:val="FF0000"/>
                <w:sz w:val="24"/>
                <w:szCs w:val="24"/>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Площадка</w:t>
            </w:r>
          </w:p>
          <w:p w:rsidR="00B0198E" w:rsidRDefault="00B0198E">
            <w:pPr>
              <w:jc w:val="center"/>
              <w:rPr>
                <w:rFonts w:ascii="Times New Roman" w:eastAsia="Calibri" w:hAnsi="Times New Roman" w:cs="Times New Roman"/>
                <w:sz w:val="24"/>
                <w:lang w:eastAsia="ru-RU"/>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 xml:space="preserve">Совместная деятельность детей </w:t>
            </w:r>
            <w:proofErr w:type="gramStart"/>
            <w:r>
              <w:rPr>
                <w:rFonts w:ascii="Times New Roman" w:eastAsia="Calibri" w:hAnsi="Times New Roman" w:cs="Times New Roman"/>
                <w:sz w:val="24"/>
                <w:lang w:eastAsia="ru-RU"/>
              </w:rPr>
              <w:t>со</w:t>
            </w:r>
            <w:proofErr w:type="gramEnd"/>
            <w:r>
              <w:rPr>
                <w:rFonts w:ascii="Times New Roman" w:eastAsia="Calibri" w:hAnsi="Times New Roman" w:cs="Times New Roman"/>
                <w:sz w:val="24"/>
                <w:lang w:eastAsia="ru-RU"/>
              </w:rPr>
              <w:t xml:space="preserve"> взрослыми и дошкольниками, самостоятельная деятельность детей.</w:t>
            </w:r>
          </w:p>
        </w:tc>
        <w:tc>
          <w:tcPr>
            <w:tcW w:w="4676" w:type="dxa"/>
            <w:tcBorders>
              <w:top w:val="single" w:sz="4" w:space="0" w:color="000000"/>
              <w:left w:val="single" w:sz="4" w:space="0" w:color="000000"/>
              <w:bottom w:val="single" w:sz="4" w:space="0" w:color="000000"/>
              <w:right w:val="single" w:sz="4" w:space="0" w:color="000000"/>
            </w:tcBorders>
            <w:hideMark/>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Веранда, песочница, стол  со скамейками, качалка, горка.</w:t>
            </w:r>
          </w:p>
        </w:tc>
      </w:tr>
      <w:tr w:rsidR="00B0198E" w:rsidTr="005F2D42">
        <w:tc>
          <w:tcPr>
            <w:tcW w:w="10770" w:type="dxa"/>
            <w:gridSpan w:val="4"/>
            <w:tcBorders>
              <w:top w:val="single" w:sz="4" w:space="0" w:color="000000"/>
              <w:left w:val="single" w:sz="4" w:space="0" w:color="000000"/>
              <w:bottom w:val="single" w:sz="4" w:space="0" w:color="000000"/>
              <w:right w:val="single" w:sz="4" w:space="0" w:color="000000"/>
            </w:tcBorders>
          </w:tcPr>
          <w:p w:rsidR="00B0198E" w:rsidRDefault="00B0198E">
            <w:pPr>
              <w:rPr>
                <w:rFonts w:ascii="Times New Roman" w:eastAsia="Calibri" w:hAnsi="Times New Roman" w:cs="Times New Roman"/>
                <w:b/>
                <w:color w:val="FF0000"/>
                <w:sz w:val="24"/>
                <w:lang w:eastAsia="ru-RU"/>
              </w:rPr>
            </w:pPr>
          </w:p>
          <w:p w:rsidR="00B0198E" w:rsidRDefault="00B0198E">
            <w:pPr>
              <w:jc w:val="center"/>
              <w:rPr>
                <w:rFonts w:ascii="Times New Roman" w:eastAsia="Calibri" w:hAnsi="Times New Roman" w:cs="Times New Roman"/>
                <w:b/>
                <w:sz w:val="24"/>
                <w:lang w:eastAsia="ru-RU"/>
              </w:rPr>
            </w:pPr>
            <w:r>
              <w:rPr>
                <w:rFonts w:ascii="Times New Roman" w:eastAsia="Calibri" w:hAnsi="Times New Roman" w:cs="Times New Roman"/>
                <w:b/>
                <w:sz w:val="24"/>
                <w:lang w:eastAsia="ru-RU"/>
              </w:rPr>
              <w:t>Группа № 3 «</w:t>
            </w:r>
            <w:proofErr w:type="spellStart"/>
            <w:r>
              <w:rPr>
                <w:rFonts w:ascii="Times New Roman" w:eastAsia="Calibri" w:hAnsi="Times New Roman" w:cs="Times New Roman"/>
                <w:b/>
                <w:sz w:val="24"/>
                <w:lang w:eastAsia="ru-RU"/>
              </w:rPr>
              <w:t>Смешарики</w:t>
            </w:r>
            <w:proofErr w:type="spellEnd"/>
            <w:r>
              <w:rPr>
                <w:rFonts w:ascii="Times New Roman" w:eastAsia="Calibri" w:hAnsi="Times New Roman" w:cs="Times New Roman"/>
                <w:b/>
                <w:sz w:val="24"/>
                <w:lang w:eastAsia="ru-RU"/>
              </w:rPr>
              <w:t>»</w:t>
            </w:r>
          </w:p>
        </w:tc>
      </w:tr>
      <w:tr w:rsidR="00B0198E" w:rsidTr="005F2D42">
        <w:tc>
          <w:tcPr>
            <w:tcW w:w="567" w:type="dxa"/>
            <w:tcBorders>
              <w:top w:val="single" w:sz="4" w:space="0" w:color="000000"/>
              <w:left w:val="single" w:sz="4" w:space="0" w:color="000000"/>
              <w:bottom w:val="single" w:sz="4" w:space="0" w:color="auto"/>
              <w:right w:val="single" w:sz="4" w:space="0" w:color="000000"/>
            </w:tcBorders>
          </w:tcPr>
          <w:p w:rsidR="00B0198E" w:rsidRDefault="00B0198E">
            <w:pPr>
              <w:pStyle w:val="a4"/>
              <w:spacing w:line="276" w:lineRule="auto"/>
              <w:ind w:right="-1242"/>
              <w:jc w:val="both"/>
              <w:rPr>
                <w:color w:val="FF0000"/>
                <w:sz w:val="24"/>
                <w:szCs w:val="24"/>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Приемная (раздевалка)</w:t>
            </w:r>
          </w:p>
          <w:p w:rsidR="00B0198E" w:rsidRDefault="00B0198E">
            <w:pPr>
              <w:jc w:val="center"/>
              <w:rPr>
                <w:rFonts w:ascii="Times New Roman" w:eastAsia="Calibri" w:hAnsi="Times New Roman" w:cs="Times New Roman"/>
                <w:color w:val="FF0000"/>
                <w:sz w:val="24"/>
                <w:lang w:eastAsia="ru-RU"/>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ind w:right="76"/>
              <w:rPr>
                <w:rFonts w:ascii="Times New Roman" w:eastAsia="Times New Roman" w:hAnsi="Times New Roman" w:cs="Times New Roman"/>
                <w:sz w:val="24"/>
                <w:lang w:eastAsia="ru-RU"/>
              </w:rPr>
            </w:pPr>
            <w:r>
              <w:rPr>
                <w:rFonts w:ascii="Times New Roman" w:eastAsia="Times New Roman" w:hAnsi="Times New Roman" w:cs="Times New Roman"/>
                <w:b/>
                <w:bCs/>
                <w:sz w:val="24"/>
                <w:bdr w:val="none" w:sz="0" w:space="0" w:color="auto" w:frame="1"/>
                <w:lang w:eastAsia="ru-RU"/>
              </w:rPr>
              <w:t>1.</w:t>
            </w:r>
            <w:r>
              <w:rPr>
                <w:rFonts w:ascii="Times New Roman" w:eastAsia="Times New Roman" w:hAnsi="Times New Roman" w:cs="Times New Roman"/>
                <w:sz w:val="24"/>
                <w:bdr w:val="none" w:sz="0" w:space="0" w:color="auto" w:frame="1"/>
                <w:lang w:eastAsia="ru-RU"/>
              </w:rPr>
              <w:t>Формирование навыков самообслуживания, умения одеваться и раздеваться.</w:t>
            </w:r>
          </w:p>
          <w:p w:rsidR="00B0198E" w:rsidRDefault="00B0198E">
            <w:pPr>
              <w:ind w:right="76"/>
              <w:rPr>
                <w:rFonts w:ascii="Times New Roman" w:eastAsia="Times New Roman" w:hAnsi="Times New Roman" w:cs="Times New Roman"/>
                <w:sz w:val="24"/>
                <w:lang w:eastAsia="ru-RU"/>
              </w:rPr>
            </w:pPr>
            <w:r>
              <w:rPr>
                <w:rFonts w:ascii="Times New Roman" w:eastAsia="Times New Roman" w:hAnsi="Times New Roman" w:cs="Times New Roman"/>
                <w:b/>
                <w:bCs/>
                <w:sz w:val="24"/>
                <w:bdr w:val="none" w:sz="0" w:space="0" w:color="auto" w:frame="1"/>
                <w:lang w:eastAsia="ru-RU"/>
              </w:rPr>
              <w:t>2.</w:t>
            </w:r>
            <w:r>
              <w:rPr>
                <w:rFonts w:ascii="Times New Roman" w:eastAsia="Times New Roman" w:hAnsi="Times New Roman" w:cs="Times New Roman"/>
                <w:sz w:val="24"/>
                <w:bdr w:val="none" w:sz="0" w:space="0" w:color="auto" w:frame="1"/>
                <w:lang w:eastAsia="ru-RU"/>
              </w:rPr>
              <w:t>Формирование навыков общения, умения приветствовать друг друга, прощаться друг с другом.</w:t>
            </w:r>
          </w:p>
          <w:p w:rsidR="00B0198E" w:rsidRDefault="00B0198E">
            <w:pPr>
              <w:jc w:val="both"/>
              <w:rPr>
                <w:rFonts w:ascii="Times New Roman" w:eastAsia="Calibri" w:hAnsi="Times New Roman" w:cs="Times New Roman"/>
                <w:color w:val="FF0000"/>
                <w:sz w:val="24"/>
                <w:lang w:eastAsia="ru-RU"/>
              </w:rPr>
            </w:pPr>
            <w:r>
              <w:rPr>
                <w:rFonts w:ascii="Times New Roman" w:eastAsia="Times New Roman" w:hAnsi="Times New Roman" w:cs="Times New Roman"/>
                <w:b/>
                <w:bCs/>
                <w:sz w:val="24"/>
                <w:bdr w:val="none" w:sz="0" w:space="0" w:color="auto" w:frame="1"/>
                <w:lang w:eastAsia="ru-RU"/>
              </w:rPr>
              <w:t>3.</w:t>
            </w:r>
            <w:r>
              <w:rPr>
                <w:rFonts w:ascii="Times New Roman" w:eastAsia="Times New Roman" w:hAnsi="Times New Roman" w:cs="Times New Roman"/>
                <w:sz w:val="24"/>
                <w:bdr w:val="none" w:sz="0" w:space="0" w:color="auto" w:frame="1"/>
                <w:lang w:eastAsia="ru-RU"/>
              </w:rPr>
              <w:t>Привлечение к процессу воспитательной работы родителей, создание содружества педагогов и родителей.</w:t>
            </w:r>
          </w:p>
        </w:tc>
        <w:tc>
          <w:tcPr>
            <w:tcW w:w="4676" w:type="dxa"/>
            <w:tcBorders>
              <w:top w:val="single" w:sz="4" w:space="0" w:color="000000"/>
              <w:left w:val="single" w:sz="4" w:space="0" w:color="000000"/>
              <w:bottom w:val="single" w:sz="4" w:space="0" w:color="000000"/>
              <w:right w:val="single" w:sz="4" w:space="0" w:color="000000"/>
            </w:tcBorders>
            <w:hideMark/>
          </w:tcPr>
          <w:p w:rsidR="00B0198E" w:rsidRDefault="00B0198E">
            <w:pPr>
              <w:jc w:val="both"/>
              <w:rPr>
                <w:rFonts w:ascii="Times New Roman" w:eastAsia="Calibri" w:hAnsi="Times New Roman" w:cs="Times New Roman"/>
                <w:color w:val="FF0000"/>
                <w:sz w:val="24"/>
                <w:lang w:eastAsia="ru-RU"/>
              </w:rPr>
            </w:pPr>
            <w:r>
              <w:rPr>
                <w:rFonts w:ascii="Times New Roman" w:eastAsia="Calibri" w:hAnsi="Times New Roman" w:cs="Times New Roman"/>
                <w:sz w:val="24"/>
                <w:lang w:eastAsia="ru-RU"/>
              </w:rPr>
              <w:t>Шкафчики для одежды, подступы, информационные стенды для родителей.</w:t>
            </w:r>
          </w:p>
        </w:tc>
      </w:tr>
      <w:tr w:rsidR="00B0198E" w:rsidTr="005F2D42">
        <w:tc>
          <w:tcPr>
            <w:tcW w:w="567" w:type="dxa"/>
            <w:tcBorders>
              <w:top w:val="single" w:sz="4" w:space="0" w:color="auto"/>
              <w:left w:val="single" w:sz="4" w:space="0" w:color="000000"/>
              <w:bottom w:val="single" w:sz="4" w:space="0" w:color="000000"/>
              <w:right w:val="single" w:sz="4" w:space="0" w:color="000000"/>
            </w:tcBorders>
          </w:tcPr>
          <w:p w:rsidR="00B0198E" w:rsidRDefault="00B0198E">
            <w:pPr>
              <w:pStyle w:val="a4"/>
              <w:spacing w:line="276" w:lineRule="auto"/>
              <w:ind w:right="-1242"/>
              <w:jc w:val="both"/>
              <w:rPr>
                <w:color w:val="FF0000"/>
                <w:sz w:val="24"/>
                <w:szCs w:val="24"/>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Групповая комната</w:t>
            </w:r>
          </w:p>
          <w:p w:rsidR="00B0198E" w:rsidRDefault="00B0198E">
            <w:pPr>
              <w:jc w:val="center"/>
              <w:rPr>
                <w:rFonts w:ascii="Times New Roman" w:eastAsia="Calibri" w:hAnsi="Times New Roman" w:cs="Times New Roman"/>
                <w:color w:val="FF0000"/>
                <w:sz w:val="24"/>
                <w:lang w:eastAsia="ru-RU"/>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 xml:space="preserve">Непосредственно образовательная деятельность с дошкольниками, совместная деятельность детей </w:t>
            </w:r>
            <w:proofErr w:type="gramStart"/>
            <w:r>
              <w:rPr>
                <w:rFonts w:ascii="Times New Roman" w:eastAsia="Calibri" w:hAnsi="Times New Roman" w:cs="Times New Roman"/>
                <w:sz w:val="24"/>
                <w:lang w:eastAsia="ru-RU"/>
              </w:rPr>
              <w:t>со</w:t>
            </w:r>
            <w:proofErr w:type="gramEnd"/>
            <w:r>
              <w:rPr>
                <w:rFonts w:ascii="Times New Roman" w:eastAsia="Calibri" w:hAnsi="Times New Roman" w:cs="Times New Roman"/>
                <w:sz w:val="24"/>
                <w:lang w:eastAsia="ru-RU"/>
              </w:rPr>
              <w:t xml:space="preserve"> взрослыми и дошкольниками, самостоятельная деятельность детей.</w:t>
            </w:r>
          </w:p>
        </w:tc>
        <w:tc>
          <w:tcPr>
            <w:tcW w:w="4676" w:type="dxa"/>
            <w:tcBorders>
              <w:top w:val="single" w:sz="4" w:space="0" w:color="000000"/>
              <w:left w:val="single" w:sz="4" w:space="0" w:color="000000"/>
              <w:bottom w:val="single" w:sz="4" w:space="0" w:color="000000"/>
              <w:right w:val="single" w:sz="4" w:space="0" w:color="000000"/>
            </w:tcBorders>
            <w:hideMark/>
          </w:tcPr>
          <w:p w:rsidR="00B0198E" w:rsidRDefault="00B0198E">
            <w:pPr>
              <w:jc w:val="both"/>
              <w:rPr>
                <w:rFonts w:ascii="Times New Roman" w:eastAsia="Calibri" w:hAnsi="Times New Roman" w:cs="Times New Roman"/>
                <w:color w:val="FF0000"/>
                <w:sz w:val="24"/>
                <w:lang w:eastAsia="ru-RU"/>
              </w:rPr>
            </w:pPr>
            <w:proofErr w:type="gramStart"/>
            <w:r>
              <w:rPr>
                <w:rFonts w:ascii="Times New Roman" w:eastAsia="Calibri" w:hAnsi="Times New Roman" w:cs="Times New Roman"/>
                <w:sz w:val="24"/>
                <w:lang w:eastAsia="ru-RU"/>
              </w:rPr>
              <w:t>Стулья детские, столы детские, стул взрослый, стол для воспитателя, стеллаж игровой (1 шт.), стеллаж для пособий (1 шт.), кухня детская, набор детской мебели (мягкие модули), набор строительный мягких модулей, качалка (1 шт.), конструктор (2 шт.), набор «Больничка», «Посуда», набор «Овощи-фрукты», игры-вкладыши, игры-шнуровки,  магнитная доска (1 шт.),  куклы, машинки, аптечка первой помощи.</w:t>
            </w:r>
            <w:proofErr w:type="gramEnd"/>
          </w:p>
        </w:tc>
      </w:tr>
      <w:tr w:rsidR="00B0198E" w:rsidTr="005F2D42">
        <w:tc>
          <w:tcPr>
            <w:tcW w:w="567" w:type="dxa"/>
            <w:tcBorders>
              <w:top w:val="single" w:sz="4" w:space="0" w:color="000000"/>
              <w:left w:val="single" w:sz="4" w:space="0" w:color="000000"/>
              <w:bottom w:val="single" w:sz="4" w:space="0" w:color="000000"/>
              <w:right w:val="single" w:sz="4" w:space="0" w:color="000000"/>
            </w:tcBorders>
          </w:tcPr>
          <w:p w:rsidR="00B0198E" w:rsidRDefault="00B0198E">
            <w:pPr>
              <w:pStyle w:val="a4"/>
              <w:spacing w:line="276" w:lineRule="auto"/>
              <w:ind w:right="-1242"/>
              <w:jc w:val="both"/>
              <w:rPr>
                <w:color w:val="FF0000"/>
                <w:sz w:val="24"/>
                <w:szCs w:val="24"/>
                <w:lang w:eastAsia="en-US"/>
              </w:rPr>
            </w:pPr>
          </w:p>
        </w:tc>
        <w:tc>
          <w:tcPr>
            <w:tcW w:w="2267" w:type="dxa"/>
            <w:tcBorders>
              <w:top w:val="single" w:sz="4" w:space="0" w:color="000000"/>
              <w:left w:val="single" w:sz="4" w:space="0" w:color="000000"/>
              <w:bottom w:val="single" w:sz="4" w:space="0" w:color="000000"/>
              <w:right w:val="single" w:sz="4" w:space="0" w:color="000000"/>
            </w:tcBorders>
            <w:vAlign w:val="center"/>
          </w:tcPr>
          <w:p w:rsidR="00B0198E" w:rsidRDefault="00B0198E">
            <w:pPr>
              <w:jc w:val="center"/>
              <w:rPr>
                <w:rFonts w:ascii="Times New Roman" w:eastAsia="Calibri" w:hAnsi="Times New Roman" w:cs="Times New Roman"/>
                <w:sz w:val="24"/>
                <w:lang w:eastAsia="ru-RU"/>
              </w:rPr>
            </w:pPr>
            <w:r>
              <w:rPr>
                <w:rFonts w:ascii="Times New Roman" w:eastAsia="Calibri" w:hAnsi="Times New Roman" w:cs="Times New Roman"/>
                <w:sz w:val="24"/>
                <w:lang w:eastAsia="ru-RU"/>
              </w:rPr>
              <w:t>Площадка</w:t>
            </w:r>
          </w:p>
          <w:p w:rsidR="00B0198E" w:rsidRDefault="00B0198E">
            <w:pPr>
              <w:jc w:val="center"/>
              <w:rPr>
                <w:rFonts w:ascii="Times New Roman" w:eastAsia="Calibri" w:hAnsi="Times New Roman" w:cs="Times New Roman"/>
                <w:sz w:val="24"/>
                <w:lang w:eastAsia="ru-RU"/>
              </w:rPr>
            </w:pPr>
          </w:p>
        </w:tc>
        <w:tc>
          <w:tcPr>
            <w:tcW w:w="3260" w:type="dxa"/>
            <w:tcBorders>
              <w:top w:val="single" w:sz="4" w:space="0" w:color="000000"/>
              <w:left w:val="single" w:sz="4" w:space="0" w:color="000000"/>
              <w:bottom w:val="single" w:sz="4" w:space="0" w:color="000000"/>
              <w:right w:val="single" w:sz="4" w:space="0" w:color="000000"/>
            </w:tcBorders>
            <w:vAlign w:val="center"/>
            <w:hideMark/>
          </w:tcPr>
          <w:p w:rsidR="00B0198E" w:rsidRDefault="00B0198E">
            <w:pPr>
              <w:jc w:val="both"/>
              <w:rPr>
                <w:rFonts w:ascii="Times New Roman" w:eastAsia="Calibri" w:hAnsi="Times New Roman" w:cs="Times New Roman"/>
                <w:sz w:val="24"/>
                <w:lang w:eastAsia="ru-RU"/>
              </w:rPr>
            </w:pPr>
            <w:r>
              <w:rPr>
                <w:rFonts w:ascii="Times New Roman" w:eastAsia="Calibri" w:hAnsi="Times New Roman" w:cs="Times New Roman"/>
                <w:sz w:val="24"/>
                <w:lang w:eastAsia="ru-RU"/>
              </w:rPr>
              <w:t xml:space="preserve">Совместная деятельность детей </w:t>
            </w:r>
            <w:proofErr w:type="gramStart"/>
            <w:r>
              <w:rPr>
                <w:rFonts w:ascii="Times New Roman" w:eastAsia="Calibri" w:hAnsi="Times New Roman" w:cs="Times New Roman"/>
                <w:sz w:val="24"/>
                <w:lang w:eastAsia="ru-RU"/>
              </w:rPr>
              <w:t>со</w:t>
            </w:r>
            <w:proofErr w:type="gramEnd"/>
            <w:r>
              <w:rPr>
                <w:rFonts w:ascii="Times New Roman" w:eastAsia="Calibri" w:hAnsi="Times New Roman" w:cs="Times New Roman"/>
                <w:sz w:val="24"/>
                <w:lang w:eastAsia="ru-RU"/>
              </w:rPr>
              <w:t xml:space="preserve"> взрослыми и дошкольниками, самостоятельная деятельность детей.</w:t>
            </w:r>
          </w:p>
        </w:tc>
        <w:tc>
          <w:tcPr>
            <w:tcW w:w="4676" w:type="dxa"/>
            <w:tcBorders>
              <w:top w:val="single" w:sz="4" w:space="0" w:color="000000"/>
              <w:left w:val="single" w:sz="4" w:space="0" w:color="000000"/>
              <w:bottom w:val="single" w:sz="4" w:space="0" w:color="000000"/>
              <w:right w:val="single" w:sz="4" w:space="0" w:color="000000"/>
            </w:tcBorders>
            <w:hideMark/>
          </w:tcPr>
          <w:p w:rsidR="00B0198E" w:rsidRDefault="00B0198E">
            <w:pPr>
              <w:jc w:val="both"/>
              <w:rPr>
                <w:rFonts w:ascii="Times New Roman" w:eastAsia="Calibri" w:hAnsi="Times New Roman" w:cs="Times New Roman"/>
                <w:color w:val="FF0000"/>
                <w:sz w:val="24"/>
                <w:lang w:eastAsia="ru-RU"/>
              </w:rPr>
            </w:pPr>
            <w:r>
              <w:rPr>
                <w:rFonts w:ascii="Times New Roman" w:eastAsia="Calibri" w:hAnsi="Times New Roman" w:cs="Times New Roman"/>
                <w:sz w:val="24"/>
                <w:lang w:eastAsia="ru-RU"/>
              </w:rPr>
              <w:t>Веранда, машина, песочница, горка, качалка, стол со скамейками.</w:t>
            </w:r>
          </w:p>
        </w:tc>
      </w:tr>
    </w:tbl>
    <w:p w:rsidR="00B0198E" w:rsidRDefault="00B0198E" w:rsidP="00B0198E">
      <w:pPr>
        <w:pStyle w:val="a4"/>
        <w:ind w:firstLine="567"/>
        <w:jc w:val="both"/>
        <w:rPr>
          <w:sz w:val="24"/>
          <w:szCs w:val="24"/>
        </w:rPr>
      </w:pPr>
    </w:p>
    <w:p w:rsidR="00B0198E" w:rsidRDefault="00B0198E" w:rsidP="00B0198E">
      <w:pPr>
        <w:pStyle w:val="a4"/>
        <w:ind w:firstLine="567"/>
        <w:jc w:val="both"/>
        <w:rPr>
          <w:sz w:val="24"/>
          <w:szCs w:val="24"/>
        </w:rPr>
      </w:pPr>
      <w:r>
        <w:rPr>
          <w:sz w:val="24"/>
          <w:szCs w:val="24"/>
        </w:rPr>
        <w:t>Оборудование каждого группового помещения соответствует росту и возрасту детей с учетом гигиенических и педагогических требований.</w:t>
      </w:r>
    </w:p>
    <w:p w:rsidR="00B0198E" w:rsidRDefault="00B0198E" w:rsidP="00B0198E">
      <w:pPr>
        <w:spacing w:line="360" w:lineRule="auto"/>
        <w:jc w:val="both"/>
        <w:rPr>
          <w:rFonts w:ascii="Times New Roman" w:hAnsi="Times New Roman" w:cs="Times New Roman"/>
          <w:sz w:val="24"/>
          <w:szCs w:val="24"/>
        </w:rPr>
      </w:pPr>
    </w:p>
    <w:p w:rsidR="00846BE1" w:rsidRDefault="00846BE1">
      <w:bookmarkStart w:id="0" w:name="_GoBack"/>
      <w:bookmarkEnd w:id="0"/>
    </w:p>
    <w:sectPr w:rsidR="00846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38A"/>
    <w:rsid w:val="00063E42"/>
    <w:rsid w:val="004730A9"/>
    <w:rsid w:val="005F2D42"/>
    <w:rsid w:val="0071638A"/>
    <w:rsid w:val="00846BE1"/>
    <w:rsid w:val="00B01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B0198E"/>
    <w:rPr>
      <w:rFonts w:ascii="Times New Roman" w:eastAsia="Times New Roman" w:hAnsi="Times New Roman" w:cs="Times New Roman"/>
      <w:sz w:val="20"/>
      <w:szCs w:val="20"/>
      <w:lang w:eastAsia="ru-RU"/>
    </w:rPr>
  </w:style>
  <w:style w:type="paragraph" w:styleId="a4">
    <w:name w:val="No Spacing"/>
    <w:link w:val="a3"/>
    <w:uiPriority w:val="1"/>
    <w:qFormat/>
    <w:rsid w:val="00B0198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9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B0198E"/>
    <w:rPr>
      <w:rFonts w:ascii="Times New Roman" w:eastAsia="Times New Roman" w:hAnsi="Times New Roman" w:cs="Times New Roman"/>
      <w:sz w:val="20"/>
      <w:szCs w:val="20"/>
      <w:lang w:eastAsia="ru-RU"/>
    </w:rPr>
  </w:style>
  <w:style w:type="paragraph" w:styleId="a4">
    <w:name w:val="No Spacing"/>
    <w:link w:val="a3"/>
    <w:uiPriority w:val="1"/>
    <w:qFormat/>
    <w:rsid w:val="00B0198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1375</Words>
  <Characters>7844</Characters>
  <Application>Microsoft Office Word</Application>
  <DocSecurity>0</DocSecurity>
  <Lines>65</Lines>
  <Paragraphs>18</Paragraphs>
  <ScaleCrop>false</ScaleCrop>
  <Company/>
  <LinksUpToDate>false</LinksUpToDate>
  <CharactersWithSpaces>9201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2022-10-13T08:57:00Z</dcterms:created>
  <dcterms:modified xsi:type="dcterms:W3CDTF">2023-09-26T05:38:00Z</dcterms:modified>
</cp:coreProperties>
</file>