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CF" w:rsidRDefault="00DA4ECF" w:rsidP="00661D5D">
      <w:pPr>
        <w:shd w:val="clear" w:color="auto" w:fill="FFFFFF"/>
        <w:spacing w:before="150" w:after="150" w:line="240" w:lineRule="auto"/>
        <w:rPr>
          <w:rFonts w:ascii="Times New Roman" w:eastAsia="Times New Roman" w:hAnsi="Times New Roman" w:cs="Times New Roman"/>
          <w:b/>
          <w:bCs/>
          <w:sz w:val="28"/>
          <w:szCs w:val="28"/>
          <w:lang w:eastAsia="ru-RU"/>
        </w:rPr>
      </w:pPr>
    </w:p>
    <w:p w:rsidR="00DA4ECF" w:rsidRDefault="00DA4ECF">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r w:rsidRPr="00DA4ECF">
        <w:rPr>
          <w:rFonts w:ascii="Times New Roman" w:eastAsia="Times New Roman" w:hAnsi="Times New Roman" w:cs="Times New Roman"/>
          <w:b/>
          <w:bCs/>
          <w:sz w:val="28"/>
          <w:szCs w:val="28"/>
          <w:lang w:eastAsia="ru-RU"/>
        </w:rPr>
        <w:drawing>
          <wp:anchor distT="0" distB="0" distL="0" distR="0" simplePos="0" relativeHeight="251659264" behindDoc="0" locked="0" layoutInCell="1" allowOverlap="1">
            <wp:simplePos x="0" y="0"/>
            <wp:positionH relativeFrom="page">
              <wp:posOffset>39757</wp:posOffset>
            </wp:positionH>
            <wp:positionV relativeFrom="page">
              <wp:posOffset>182880</wp:posOffset>
            </wp:positionV>
            <wp:extent cx="7521933" cy="104957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19951" cy="10497889"/>
                    </a:xfrm>
                    <a:prstGeom prst="rect">
                      <a:avLst/>
                    </a:prstGeom>
                  </pic:spPr>
                </pic:pic>
              </a:graphicData>
            </a:graphic>
          </wp:anchor>
        </w:drawing>
      </w:r>
    </w:p>
    <w:p w:rsidR="00661D5D" w:rsidRPr="002F1424" w:rsidRDefault="00661D5D" w:rsidP="00661D5D">
      <w:pPr>
        <w:shd w:val="clear" w:color="auto" w:fill="FFFFFF"/>
        <w:spacing w:before="150" w:after="150" w:line="240" w:lineRule="auto"/>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lastRenderedPageBreak/>
        <w:t>Пояснительная записка</w:t>
      </w:r>
    </w:p>
    <w:p w:rsidR="00661D5D" w:rsidRPr="002F1424" w:rsidRDefault="007D6333" w:rsidP="00661D5D">
      <w:pPr>
        <w:shd w:val="clear" w:color="auto" w:fill="FFFFFF"/>
        <w:spacing w:before="150"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1D5D" w:rsidRPr="002F1424">
        <w:rPr>
          <w:rFonts w:ascii="Times New Roman" w:eastAsia="Times New Roman" w:hAnsi="Times New Roman" w:cs="Times New Roman"/>
          <w:sz w:val="28"/>
          <w:szCs w:val="28"/>
          <w:lang w:eastAsia="ru-RU"/>
        </w:rPr>
        <w:t>Рабочая программа составлена с учетом основных принципов, требований к организации и содержанию учебной деятельност</w:t>
      </w:r>
      <w:r w:rsidR="003F7957" w:rsidRPr="002F1424">
        <w:rPr>
          <w:rFonts w:ascii="Times New Roman" w:eastAsia="Times New Roman" w:hAnsi="Times New Roman" w:cs="Times New Roman"/>
          <w:sz w:val="28"/>
          <w:szCs w:val="28"/>
          <w:lang w:eastAsia="ru-RU"/>
        </w:rPr>
        <w:t>и в ДОУ, возрастных особенностей</w:t>
      </w:r>
      <w:r w:rsidR="00661D5D" w:rsidRPr="002F1424">
        <w:rPr>
          <w:rFonts w:ascii="Times New Roman" w:eastAsia="Times New Roman" w:hAnsi="Times New Roman" w:cs="Times New Roman"/>
          <w:sz w:val="28"/>
          <w:szCs w:val="28"/>
          <w:lang w:eastAsia="ru-RU"/>
        </w:rPr>
        <w:t xml:space="preserve"> детей 3-4 лет. Программа разработана в соответствии с Федеральным государственным стандартом. </w:t>
      </w:r>
      <w:r w:rsidR="00500F91">
        <w:rPr>
          <w:rFonts w:ascii="Times New Roman" w:eastAsia="Times New Roman" w:hAnsi="Times New Roman" w:cs="Times New Roman"/>
          <w:sz w:val="28"/>
          <w:szCs w:val="28"/>
          <w:lang w:eastAsia="ru-RU"/>
        </w:rPr>
        <w:t xml:space="preserve"> </w:t>
      </w:r>
      <w:r w:rsidR="00661D5D" w:rsidRPr="002F1424">
        <w:rPr>
          <w:rFonts w:ascii="Times New Roman" w:eastAsia="Times New Roman" w:hAnsi="Times New Roman" w:cs="Times New Roman"/>
          <w:sz w:val="28"/>
          <w:szCs w:val="28"/>
          <w:lang w:eastAsia="ru-RU"/>
        </w:rPr>
        <w:t>Возраст детей, участвующих в реализации программы с 3 до 4 лет.</w:t>
      </w:r>
    </w:p>
    <w:p w:rsidR="00661D5D" w:rsidRPr="002F1424" w:rsidRDefault="007D6333" w:rsidP="00661D5D">
      <w:pPr>
        <w:shd w:val="clear" w:color="auto" w:fill="FFFFFF"/>
        <w:spacing w:before="150"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1D5D" w:rsidRPr="002F1424">
        <w:rPr>
          <w:rFonts w:ascii="Times New Roman" w:eastAsia="Times New Roman" w:hAnsi="Times New Roman" w:cs="Times New Roman"/>
          <w:sz w:val="28"/>
          <w:szCs w:val="28"/>
          <w:lang w:eastAsia="ru-RU"/>
        </w:rPr>
        <w:t xml:space="preserve">Младший дошкольный возраст – это период наиболее интенсивного развития всех органов и систем организма ребенка, формирования разнообразных умений и поведения малыша. У детей трех лет быстро совершенствуется деятельность органов чувств, зрительные и слуховые восприятия.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 Сенсорное развитие является фундаментом для умственного развития ребенка. Человечество выработало основные сенсорные эталоны, задача педагогов - передать этот опыт ребенку, научить его использовать этот опыт в дальнейшем. Незаменимым материалом для сенсорного развития, для закрепления основных сенсорных эталонов (форма, размер, цвет, толщина) являются блоки Дьенеша. </w:t>
      </w:r>
      <w:r>
        <w:rPr>
          <w:rFonts w:ascii="Times New Roman" w:eastAsia="Times New Roman" w:hAnsi="Times New Roman" w:cs="Times New Roman"/>
          <w:sz w:val="28"/>
          <w:szCs w:val="28"/>
          <w:lang w:eastAsia="ru-RU"/>
        </w:rPr>
        <w:t xml:space="preserve">       </w:t>
      </w:r>
      <w:r w:rsidR="00661D5D" w:rsidRPr="002F1424">
        <w:rPr>
          <w:rFonts w:ascii="Times New Roman" w:eastAsia="Times New Roman" w:hAnsi="Times New Roman" w:cs="Times New Roman"/>
          <w:sz w:val="28"/>
          <w:szCs w:val="28"/>
          <w:lang w:eastAsia="ru-RU"/>
        </w:rPr>
        <w:t xml:space="preserve">Посредством блоков </w:t>
      </w:r>
      <w:proofErr w:type="spellStart"/>
      <w:r w:rsidR="00661D5D" w:rsidRPr="002F1424">
        <w:rPr>
          <w:rFonts w:ascii="Times New Roman" w:eastAsia="Times New Roman" w:hAnsi="Times New Roman" w:cs="Times New Roman"/>
          <w:sz w:val="28"/>
          <w:szCs w:val="28"/>
          <w:lang w:eastAsia="ru-RU"/>
        </w:rPr>
        <w:t>Дьенеша</w:t>
      </w:r>
      <w:proofErr w:type="spellEnd"/>
      <w:r w:rsidR="00661D5D" w:rsidRPr="002F1424">
        <w:rPr>
          <w:rFonts w:ascii="Times New Roman" w:eastAsia="Times New Roman" w:hAnsi="Times New Roman" w:cs="Times New Roman"/>
          <w:sz w:val="28"/>
          <w:szCs w:val="28"/>
          <w:lang w:eastAsia="ru-RU"/>
        </w:rPr>
        <w:t xml:space="preserve"> возможно научить ребенка не только узнавать и называть какое-либо свойство предмета, формировать представление об их многообразии и совокупности проявления каждого из свойств (треугольник может быть большой и маленький, толстый и тонкий, желтый, красный и синий), но и заложить умение сравнивать, анализировать. Игры – занятия с блоками Дьенеша позволяют ребенку овладеть предметными действиями, способствуют развитию воображения, способности к моделированию и конструированию, развивают наглядно-действенное мышление, формируя переход к наглядно-обр</w:t>
      </w:r>
      <w:r>
        <w:rPr>
          <w:rFonts w:ascii="Times New Roman" w:eastAsia="Times New Roman" w:hAnsi="Times New Roman" w:cs="Times New Roman"/>
          <w:sz w:val="28"/>
          <w:szCs w:val="28"/>
          <w:lang w:eastAsia="ru-RU"/>
        </w:rPr>
        <w:t>азному и логическому мышлению, и</w:t>
      </w:r>
      <w:r w:rsidR="00661D5D" w:rsidRPr="002F1424">
        <w:rPr>
          <w:rFonts w:ascii="Times New Roman" w:eastAsia="Times New Roman" w:hAnsi="Times New Roman" w:cs="Times New Roman"/>
          <w:sz w:val="28"/>
          <w:szCs w:val="28"/>
          <w:lang w:eastAsia="ru-RU"/>
        </w:rPr>
        <w:t>гры с блоками способствуют развитию координации движений, развитию речи. Дети начинают использовать более сложные грамматические структуры предложений в речи на основе сравнения, отрицания и группировки однородных предметов. Способствуют развитию внимания, памяти, воспитывают самостоятельность, инициативу, настойчивость в достижении цели.</w:t>
      </w:r>
    </w:p>
    <w:p w:rsidR="00661D5D" w:rsidRPr="002F1424" w:rsidRDefault="007D6333" w:rsidP="00661D5D">
      <w:pPr>
        <w:shd w:val="clear" w:color="auto" w:fill="FFFFFF"/>
        <w:spacing w:before="150"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661D5D" w:rsidRPr="002F1424">
        <w:rPr>
          <w:rFonts w:ascii="Times New Roman" w:eastAsia="Times New Roman" w:hAnsi="Times New Roman" w:cs="Times New Roman"/>
          <w:b/>
          <w:bCs/>
          <w:sz w:val="28"/>
          <w:szCs w:val="28"/>
          <w:lang w:eastAsia="ru-RU"/>
        </w:rPr>
        <w:t>Цель рабочей программы - </w:t>
      </w:r>
      <w:r w:rsidR="00661D5D" w:rsidRPr="002F1424">
        <w:rPr>
          <w:rFonts w:ascii="Times New Roman" w:eastAsia="Times New Roman" w:hAnsi="Times New Roman" w:cs="Times New Roman"/>
          <w:sz w:val="28"/>
          <w:szCs w:val="28"/>
          <w:lang w:eastAsia="ru-RU"/>
        </w:rPr>
        <w:t>обогащение чувственного опыта детей младшего дошкольного возраста, формирование предпосылок для дальнейшего умственного развития.</w:t>
      </w:r>
    </w:p>
    <w:p w:rsidR="00661D5D" w:rsidRPr="002F1424" w:rsidRDefault="007D6333" w:rsidP="00661D5D">
      <w:pPr>
        <w:shd w:val="clear" w:color="auto" w:fill="FFFFFF"/>
        <w:spacing w:before="150" w:after="15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661D5D" w:rsidRPr="002F1424">
        <w:rPr>
          <w:rFonts w:ascii="Times New Roman" w:eastAsia="Times New Roman" w:hAnsi="Times New Roman" w:cs="Times New Roman"/>
          <w:b/>
          <w:bCs/>
          <w:sz w:val="28"/>
          <w:szCs w:val="28"/>
          <w:lang w:eastAsia="ru-RU"/>
        </w:rPr>
        <w:t>Задачи рабочей программы</w:t>
      </w:r>
    </w:p>
    <w:p w:rsidR="00661D5D" w:rsidRPr="002F1424" w:rsidRDefault="00661D5D" w:rsidP="00661D5D">
      <w:pPr>
        <w:numPr>
          <w:ilvl w:val="0"/>
          <w:numId w:val="2"/>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Создать условия для обогащения чувственного опыта, необходимого для полноценного восприятия окружающего мира, и накопления сенсорного опыта детей в ходе предметно-игровой деятельности через игры с дидактическим материалом – блоками Дьенеша.</w:t>
      </w:r>
    </w:p>
    <w:p w:rsidR="00661D5D" w:rsidRPr="002F1424" w:rsidRDefault="00661D5D" w:rsidP="00661D5D">
      <w:pPr>
        <w:numPr>
          <w:ilvl w:val="0"/>
          <w:numId w:val="2"/>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Способствовать формированию умения ориентироваться в различных свойствах предметов (цвете, величине, форме, количестве, положении в пространстве и пр.).</w:t>
      </w:r>
    </w:p>
    <w:p w:rsidR="00661D5D" w:rsidRPr="002F1424" w:rsidRDefault="00661D5D" w:rsidP="00661D5D">
      <w:pPr>
        <w:numPr>
          <w:ilvl w:val="0"/>
          <w:numId w:val="2"/>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Способствовать развитию способности наглядного моделирования.</w:t>
      </w:r>
    </w:p>
    <w:p w:rsidR="00661D5D" w:rsidRPr="002F1424" w:rsidRDefault="00661D5D" w:rsidP="00661D5D">
      <w:pPr>
        <w:numPr>
          <w:ilvl w:val="0"/>
          <w:numId w:val="2"/>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xml:space="preserve">Способствовать воспитанию первичных волевых черт характера в процессе овладения целенаправленными действиями с предметами (умение не отвлекаться от поставленной задачи, доводить ее до завершения, стремиться к получению </w:t>
      </w:r>
      <w:r w:rsidRPr="002F1424">
        <w:rPr>
          <w:rFonts w:ascii="Times New Roman" w:eastAsia="Times New Roman" w:hAnsi="Times New Roman" w:cs="Times New Roman"/>
          <w:sz w:val="28"/>
          <w:szCs w:val="28"/>
          <w:lang w:eastAsia="ru-RU"/>
        </w:rPr>
        <w:lastRenderedPageBreak/>
        <w:t>положительного результата и т.д.), эмоционально-положительное отношение к сверстникам в игре.</w:t>
      </w:r>
    </w:p>
    <w:p w:rsidR="00661D5D" w:rsidRPr="002F1424" w:rsidRDefault="00661D5D" w:rsidP="00661D5D">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Способствовать развитию сенсорных способностей, пальцевой моторики, формированию обследовательских навыков.</w:t>
      </w:r>
    </w:p>
    <w:p w:rsidR="00661D5D" w:rsidRPr="002F1424" w:rsidRDefault="007D6333" w:rsidP="00661D5D">
      <w:pPr>
        <w:shd w:val="clear" w:color="auto" w:fill="FFFFFF"/>
        <w:spacing w:before="150" w:after="15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661D5D" w:rsidRPr="002F1424">
        <w:rPr>
          <w:rFonts w:ascii="Times New Roman" w:eastAsia="Times New Roman" w:hAnsi="Times New Roman" w:cs="Times New Roman"/>
          <w:b/>
          <w:bCs/>
          <w:sz w:val="28"/>
          <w:szCs w:val="28"/>
          <w:lang w:eastAsia="ru-RU"/>
        </w:rPr>
        <w:t>Основные принципы программы:</w:t>
      </w:r>
    </w:p>
    <w:p w:rsidR="00661D5D" w:rsidRPr="002F1424" w:rsidRDefault="00661D5D" w:rsidP="00661D5D">
      <w:pPr>
        <w:numPr>
          <w:ilvl w:val="0"/>
          <w:numId w:val="3"/>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b/>
          <w:bCs/>
          <w:sz w:val="28"/>
          <w:szCs w:val="28"/>
          <w:lang w:eastAsia="ru-RU"/>
        </w:rPr>
        <w:t>Принцип занимательности - </w:t>
      </w:r>
      <w:r w:rsidRPr="002F1424">
        <w:rPr>
          <w:rFonts w:ascii="Times New Roman" w:eastAsia="Times New Roman" w:hAnsi="Times New Roman" w:cs="Times New Roman"/>
          <w:sz w:val="28"/>
          <w:szCs w:val="28"/>
          <w:lang w:eastAsia="ru-RU"/>
        </w:rPr>
        <w:t>используется с целью вовлечения детей в целенаправленную деятельность, формирования у них желания выполнять предъявленные требования и стремление к достижению конечного результата.</w:t>
      </w:r>
    </w:p>
    <w:p w:rsidR="00661D5D" w:rsidRPr="002F1424" w:rsidRDefault="00661D5D" w:rsidP="00661D5D">
      <w:pPr>
        <w:numPr>
          <w:ilvl w:val="0"/>
          <w:numId w:val="3"/>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b/>
          <w:bCs/>
          <w:sz w:val="28"/>
          <w:szCs w:val="28"/>
          <w:lang w:eastAsia="ru-RU"/>
        </w:rPr>
        <w:t>Принцип новизны - </w:t>
      </w:r>
      <w:r w:rsidRPr="002F1424">
        <w:rPr>
          <w:rFonts w:ascii="Times New Roman" w:eastAsia="Times New Roman" w:hAnsi="Times New Roman" w:cs="Times New Roman"/>
          <w:sz w:val="28"/>
          <w:szCs w:val="28"/>
          <w:lang w:eastAsia="ru-RU"/>
        </w:rPr>
        <w:t>позволяет опираться на непроизвольное внимание, вызывая интерес к работе, за счёт постановки последовательной системы задач, активизируя познавательную сферу.</w:t>
      </w:r>
    </w:p>
    <w:p w:rsidR="00661D5D" w:rsidRPr="002F1424" w:rsidRDefault="00661D5D" w:rsidP="00661D5D">
      <w:pPr>
        <w:numPr>
          <w:ilvl w:val="0"/>
          <w:numId w:val="3"/>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b/>
          <w:bCs/>
          <w:sz w:val="28"/>
          <w:szCs w:val="28"/>
          <w:lang w:eastAsia="ru-RU"/>
        </w:rPr>
        <w:t>Принцип динамичности - </w:t>
      </w:r>
      <w:r w:rsidRPr="002F1424">
        <w:rPr>
          <w:rFonts w:ascii="Times New Roman" w:eastAsia="Times New Roman" w:hAnsi="Times New Roman" w:cs="Times New Roman"/>
          <w:sz w:val="28"/>
          <w:szCs w:val="28"/>
          <w:lang w:eastAsia="ru-RU"/>
        </w:rPr>
        <w:t>заключается в постановке целей по обучению и развития ребёнка, которые постоянно углубляются и расширяются, чтобы повысить интерес и внимание детей к обучению.</w:t>
      </w:r>
    </w:p>
    <w:p w:rsidR="00661D5D" w:rsidRPr="002F1424" w:rsidRDefault="00661D5D" w:rsidP="00661D5D">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2F1424">
        <w:rPr>
          <w:rFonts w:ascii="Times New Roman" w:eastAsia="Times New Roman" w:hAnsi="Times New Roman" w:cs="Times New Roman"/>
          <w:b/>
          <w:bCs/>
          <w:sz w:val="28"/>
          <w:szCs w:val="28"/>
          <w:lang w:eastAsia="ru-RU"/>
        </w:rPr>
        <w:t>Принцип сотрудничества - </w:t>
      </w:r>
      <w:r w:rsidRPr="002F1424">
        <w:rPr>
          <w:rFonts w:ascii="Times New Roman" w:eastAsia="Times New Roman" w:hAnsi="Times New Roman" w:cs="Times New Roman"/>
          <w:sz w:val="28"/>
          <w:szCs w:val="28"/>
          <w:lang w:eastAsia="ru-RU"/>
        </w:rPr>
        <w:t>позволяет создать в ходе продуктивной деятельности,</w:t>
      </w:r>
    </w:p>
    <w:p w:rsidR="00661D5D" w:rsidRPr="002F1424" w:rsidRDefault="00661D5D" w:rsidP="00661D5D">
      <w:pPr>
        <w:shd w:val="clear" w:color="auto" w:fill="FFFFFF"/>
        <w:spacing w:before="150" w:after="150" w:line="240" w:lineRule="auto"/>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доброжелательное отношение друг к другу и взаимопомощь. </w:t>
      </w:r>
    </w:p>
    <w:p w:rsidR="00661D5D" w:rsidRPr="002F1424" w:rsidRDefault="00661D5D" w:rsidP="00661D5D">
      <w:pPr>
        <w:numPr>
          <w:ilvl w:val="0"/>
          <w:numId w:val="4"/>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2F1424">
        <w:rPr>
          <w:rFonts w:ascii="Times New Roman" w:eastAsia="Times New Roman" w:hAnsi="Times New Roman" w:cs="Times New Roman"/>
          <w:b/>
          <w:bCs/>
          <w:sz w:val="28"/>
          <w:szCs w:val="28"/>
          <w:lang w:eastAsia="ru-RU"/>
        </w:rPr>
        <w:t>Систематичности и последовательности – </w:t>
      </w:r>
      <w:r w:rsidRPr="002F1424">
        <w:rPr>
          <w:rFonts w:ascii="Times New Roman" w:eastAsia="Times New Roman" w:hAnsi="Times New Roman" w:cs="Times New Roman"/>
          <w:sz w:val="28"/>
          <w:szCs w:val="28"/>
          <w:lang w:eastAsia="ru-RU"/>
        </w:rPr>
        <w:t>предполагает, что знания и умения неразрывно связаны между собой и образуют целостную систему, то есть учебный материал усваивается в результате постоянных упражнений и тренировок.</w:t>
      </w:r>
    </w:p>
    <w:p w:rsidR="00661D5D" w:rsidRPr="002F1424" w:rsidRDefault="00661D5D" w:rsidP="00661D5D">
      <w:pPr>
        <w:numPr>
          <w:ilvl w:val="0"/>
          <w:numId w:val="4"/>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2F1424">
        <w:rPr>
          <w:rFonts w:ascii="Times New Roman" w:eastAsia="Times New Roman" w:hAnsi="Times New Roman" w:cs="Times New Roman"/>
          <w:b/>
          <w:bCs/>
          <w:sz w:val="28"/>
          <w:szCs w:val="28"/>
          <w:lang w:eastAsia="ru-RU"/>
        </w:rPr>
        <w:t>Учет возрастных и индивидуальных особенностей – </w:t>
      </w:r>
      <w:r w:rsidRPr="002F1424">
        <w:rPr>
          <w:rFonts w:ascii="Times New Roman" w:eastAsia="Times New Roman" w:hAnsi="Times New Roman" w:cs="Times New Roman"/>
          <w:sz w:val="28"/>
          <w:szCs w:val="28"/>
          <w:lang w:eastAsia="ru-RU"/>
        </w:rPr>
        <w:t>основывается на знании анатомо-физиологических и психических, возрастных и индивидуальных особенностей ребенка.</w:t>
      </w:r>
    </w:p>
    <w:p w:rsidR="00661D5D" w:rsidRPr="002F1424" w:rsidRDefault="00661D5D" w:rsidP="00661D5D">
      <w:pPr>
        <w:numPr>
          <w:ilvl w:val="0"/>
          <w:numId w:val="4"/>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2F1424">
        <w:rPr>
          <w:rFonts w:ascii="Times New Roman" w:eastAsia="Times New Roman" w:hAnsi="Times New Roman" w:cs="Times New Roman"/>
          <w:b/>
          <w:bCs/>
          <w:sz w:val="28"/>
          <w:szCs w:val="28"/>
          <w:lang w:eastAsia="ru-RU"/>
        </w:rPr>
        <w:t>Научности – </w:t>
      </w:r>
      <w:r w:rsidRPr="002F1424">
        <w:rPr>
          <w:rFonts w:ascii="Times New Roman" w:eastAsia="Times New Roman" w:hAnsi="Times New Roman" w:cs="Times New Roman"/>
          <w:sz w:val="28"/>
          <w:szCs w:val="28"/>
          <w:lang w:eastAsia="ru-RU"/>
        </w:rPr>
        <w:t xml:space="preserve">заключается в формировании у детей системы научных знаний, в анализе и синтезе предметов, выделениях в нем важных, существенных признаков (цвет, форма, величина), в выявлении возможных </w:t>
      </w:r>
      <w:proofErr w:type="spellStart"/>
      <w:r w:rsidRPr="002F1424">
        <w:rPr>
          <w:rFonts w:ascii="Times New Roman" w:eastAsia="Times New Roman" w:hAnsi="Times New Roman" w:cs="Times New Roman"/>
          <w:sz w:val="28"/>
          <w:szCs w:val="28"/>
          <w:lang w:eastAsia="ru-RU"/>
        </w:rPr>
        <w:t>межпредметных</w:t>
      </w:r>
      <w:proofErr w:type="spellEnd"/>
      <w:r w:rsidRPr="002F1424">
        <w:rPr>
          <w:rFonts w:ascii="Times New Roman" w:eastAsia="Times New Roman" w:hAnsi="Times New Roman" w:cs="Times New Roman"/>
          <w:sz w:val="28"/>
          <w:szCs w:val="28"/>
          <w:lang w:eastAsia="ru-RU"/>
        </w:rPr>
        <w:t xml:space="preserve"> связей, в использовании принятых научных терминов (например, квадрат, прямоугольник, треугольник, круг и пр.).</w:t>
      </w:r>
    </w:p>
    <w:p w:rsidR="00661D5D" w:rsidRPr="002F1424" w:rsidRDefault="007D6333" w:rsidP="00661D5D">
      <w:pPr>
        <w:shd w:val="clear" w:color="auto" w:fill="FFFFFF"/>
        <w:spacing w:before="150" w:after="15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661D5D" w:rsidRPr="002F1424">
        <w:rPr>
          <w:rFonts w:ascii="Times New Roman" w:eastAsia="Times New Roman" w:hAnsi="Times New Roman" w:cs="Times New Roman"/>
          <w:b/>
          <w:bCs/>
          <w:sz w:val="28"/>
          <w:szCs w:val="28"/>
          <w:lang w:eastAsia="ru-RU"/>
        </w:rPr>
        <w:t>Формы и режим проведения занятий</w:t>
      </w:r>
    </w:p>
    <w:p w:rsidR="002F1424" w:rsidRPr="002F1424" w:rsidRDefault="003E7993" w:rsidP="002F1424">
      <w:pPr>
        <w:spacing w:after="0" w:line="240" w:lineRule="auto"/>
        <w:jc w:val="both"/>
        <w:rPr>
          <w:rFonts w:ascii="Times New Roman" w:eastAsia="Times New Roman" w:hAnsi="Times New Roman" w:cs="Times New Roman"/>
          <w:sz w:val="28"/>
          <w:szCs w:val="28"/>
          <w:lang w:eastAsia="ru-RU"/>
        </w:rPr>
      </w:pPr>
      <w:r w:rsidRPr="003E7993">
        <w:rPr>
          <w:rFonts w:ascii="Times New Roman" w:eastAsia="Times New Roman" w:hAnsi="Times New Roman" w:cs="Times New Roman"/>
          <w:b/>
          <w:bCs/>
          <w:sz w:val="28"/>
          <w:szCs w:val="28"/>
          <w:lang w:eastAsia="ru-RU"/>
        </w:rPr>
        <w:t>Сроки реализации:</w:t>
      </w:r>
      <w:r w:rsidR="007D6333">
        <w:rPr>
          <w:rFonts w:ascii="Times New Roman" w:eastAsia="Times New Roman" w:hAnsi="Times New Roman" w:cs="Times New Roman"/>
          <w:sz w:val="28"/>
          <w:szCs w:val="28"/>
          <w:lang w:eastAsia="ru-RU"/>
        </w:rPr>
        <w:t xml:space="preserve"> 1 год </w:t>
      </w:r>
      <w:r>
        <w:rPr>
          <w:rFonts w:ascii="Times New Roman" w:eastAsia="Times New Roman" w:hAnsi="Times New Roman" w:cs="Times New Roman"/>
          <w:sz w:val="28"/>
          <w:szCs w:val="28"/>
          <w:lang w:eastAsia="ru-RU"/>
        </w:rPr>
        <w:t xml:space="preserve">обучения </w:t>
      </w:r>
      <w:r w:rsidR="00EB290B">
        <w:rPr>
          <w:rFonts w:ascii="Times New Roman" w:eastAsia="Times New Roman" w:hAnsi="Times New Roman" w:cs="Times New Roman"/>
          <w:sz w:val="28"/>
          <w:szCs w:val="28"/>
          <w:lang w:eastAsia="ru-RU"/>
        </w:rPr>
        <w:t xml:space="preserve"> – 1</w:t>
      </w:r>
      <w:r w:rsidR="002F1424" w:rsidRPr="002F1424">
        <w:rPr>
          <w:rFonts w:ascii="Times New Roman" w:eastAsia="Times New Roman" w:hAnsi="Times New Roman" w:cs="Times New Roman"/>
          <w:sz w:val="28"/>
          <w:szCs w:val="28"/>
          <w:lang w:eastAsia="ru-RU"/>
        </w:rPr>
        <w:t xml:space="preserve"> </w:t>
      </w:r>
      <w:r w:rsidR="007D6333">
        <w:rPr>
          <w:rFonts w:ascii="Times New Roman" w:eastAsia="Times New Roman" w:hAnsi="Times New Roman" w:cs="Times New Roman"/>
          <w:sz w:val="28"/>
          <w:szCs w:val="28"/>
          <w:lang w:eastAsia="ru-RU"/>
        </w:rPr>
        <w:t>раза в неделю,</w:t>
      </w:r>
      <w:r>
        <w:rPr>
          <w:rFonts w:ascii="Times New Roman" w:eastAsia="Times New Roman" w:hAnsi="Times New Roman" w:cs="Times New Roman"/>
          <w:sz w:val="28"/>
          <w:szCs w:val="28"/>
          <w:lang w:eastAsia="ru-RU"/>
        </w:rPr>
        <w:t xml:space="preserve"> </w:t>
      </w:r>
      <w:r w:rsidR="00EB290B">
        <w:rPr>
          <w:rFonts w:ascii="Times New Roman" w:eastAsia="Times New Roman" w:hAnsi="Times New Roman" w:cs="Times New Roman"/>
          <w:sz w:val="28"/>
          <w:szCs w:val="28"/>
          <w:lang w:eastAsia="ru-RU"/>
        </w:rPr>
        <w:t>всего -</w:t>
      </w:r>
      <w:r w:rsidR="007D6333">
        <w:rPr>
          <w:rFonts w:ascii="Times New Roman" w:eastAsia="Times New Roman" w:hAnsi="Times New Roman" w:cs="Times New Roman"/>
          <w:sz w:val="28"/>
          <w:szCs w:val="28"/>
          <w:lang w:eastAsia="ru-RU"/>
        </w:rPr>
        <w:t xml:space="preserve"> 36</w:t>
      </w:r>
      <w:r w:rsidR="00EB290B">
        <w:rPr>
          <w:rFonts w:ascii="Times New Roman" w:eastAsia="Times New Roman" w:hAnsi="Times New Roman" w:cs="Times New Roman"/>
          <w:sz w:val="28"/>
          <w:szCs w:val="28"/>
          <w:lang w:eastAsia="ru-RU"/>
        </w:rPr>
        <w:t xml:space="preserve"> часов.</w:t>
      </w:r>
    </w:p>
    <w:p w:rsidR="002F1424" w:rsidRPr="002F1424" w:rsidRDefault="002F1424" w:rsidP="002F1424">
      <w:pPr>
        <w:spacing w:after="0" w:line="240" w:lineRule="auto"/>
        <w:jc w:val="both"/>
        <w:rPr>
          <w:rFonts w:ascii="Times New Roman" w:eastAsia="Times New Roman" w:hAnsi="Times New Roman" w:cs="Times New Roman"/>
          <w:sz w:val="28"/>
          <w:szCs w:val="28"/>
          <w:lang w:eastAsia="ru-RU"/>
        </w:rPr>
      </w:pPr>
      <w:r w:rsidRPr="002F1424">
        <w:rPr>
          <w:rFonts w:ascii="Times New Roman" w:eastAsia="Times New Roman" w:hAnsi="Times New Roman" w:cs="Times New Roman"/>
          <w:i/>
          <w:iCs/>
          <w:sz w:val="28"/>
          <w:szCs w:val="28"/>
          <w:lang w:eastAsia="ru-RU"/>
        </w:rPr>
        <w:t>Формы организации деятельности детей на занятии:</w:t>
      </w:r>
    </w:p>
    <w:p w:rsidR="002F1424" w:rsidRPr="002F1424" w:rsidRDefault="002F1424" w:rsidP="002F1424">
      <w:pPr>
        <w:spacing w:after="0" w:line="240" w:lineRule="auto"/>
        <w:jc w:val="both"/>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групповая</w:t>
      </w:r>
    </w:p>
    <w:p w:rsidR="002F1424" w:rsidRPr="002F1424" w:rsidRDefault="002F1424" w:rsidP="002F1424">
      <w:pPr>
        <w:spacing w:after="0" w:line="240" w:lineRule="auto"/>
        <w:jc w:val="both"/>
        <w:rPr>
          <w:rFonts w:ascii="Times New Roman" w:eastAsia="Times New Roman" w:hAnsi="Times New Roman" w:cs="Times New Roman"/>
          <w:sz w:val="28"/>
          <w:szCs w:val="28"/>
          <w:lang w:eastAsia="ru-RU"/>
        </w:rPr>
      </w:pPr>
      <w:r w:rsidRPr="002F1424">
        <w:rPr>
          <w:rFonts w:ascii="Times New Roman" w:eastAsia="Times New Roman" w:hAnsi="Times New Roman" w:cs="Times New Roman"/>
          <w:i/>
          <w:iCs/>
          <w:sz w:val="28"/>
          <w:szCs w:val="28"/>
          <w:lang w:eastAsia="ru-RU"/>
        </w:rPr>
        <w:t>Формы проведения занятий:</w:t>
      </w:r>
    </w:p>
    <w:p w:rsidR="002F1424" w:rsidRPr="002F1424" w:rsidRDefault="002F1424" w:rsidP="002F1424">
      <w:pPr>
        <w:spacing w:after="0" w:line="240" w:lineRule="auto"/>
        <w:jc w:val="both"/>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Игровые развивающие ситуации, открытое занятие.</w:t>
      </w:r>
    </w:p>
    <w:p w:rsidR="00661D5D" w:rsidRPr="002F1424" w:rsidRDefault="007D6333" w:rsidP="00661D5D">
      <w:pPr>
        <w:shd w:val="clear" w:color="auto" w:fill="FFFFFF"/>
        <w:spacing w:before="150"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1D5D" w:rsidRPr="002F1424">
        <w:rPr>
          <w:rFonts w:ascii="Times New Roman" w:eastAsia="Times New Roman" w:hAnsi="Times New Roman" w:cs="Times New Roman"/>
          <w:sz w:val="28"/>
          <w:szCs w:val="28"/>
          <w:lang w:eastAsia="ru-RU"/>
        </w:rPr>
        <w:t xml:space="preserve">Развитие сенсорных способностей посредством занятий с блоками Дьенеша реализуется через организацию деятельности кружка «Цветная логика». В рамках кружковой деятельности дети не ограничены в возможностях выражать в играх свои мысли, чувства, настроение. Использование игровых методов и приемов, сюжетов, сказочных персонажей, схем вызывает постоянный интерес к игре с фигурками. Деятельность кружка не носит форму «изучения и обучения», а превращается в творческий процесс педагога и детей. Занятия целиком проходят в форме игры. Игровые приемы обеспечивают динамичность процесса обучения, максимально удовлетворяют потребности ребенка в самостоятельности – речевой и поведенческой (движения, действия и т.п.) Основной упор сделан на применении дидактических игр </w:t>
      </w:r>
      <w:r w:rsidR="00661D5D" w:rsidRPr="002F1424">
        <w:rPr>
          <w:rFonts w:ascii="Times New Roman" w:eastAsia="Times New Roman" w:hAnsi="Times New Roman" w:cs="Times New Roman"/>
          <w:sz w:val="28"/>
          <w:szCs w:val="28"/>
          <w:lang w:eastAsia="ru-RU"/>
        </w:rPr>
        <w:lastRenderedPageBreak/>
        <w:t>и игровых упражнений, которые могут проводиться в комплексе и самостоятельно, в зависимости от уровня развития и подготовленности ребенка к восприятию.</w:t>
      </w:r>
    </w:p>
    <w:p w:rsidR="00661D5D" w:rsidRPr="002F1424" w:rsidRDefault="00661D5D" w:rsidP="00661D5D">
      <w:pPr>
        <w:shd w:val="clear" w:color="auto" w:fill="FFFFFF"/>
        <w:spacing w:before="150" w:after="150" w:line="240" w:lineRule="auto"/>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В рабочей программе предусмотрено использование различных видов дидактических игр:</w:t>
      </w:r>
    </w:p>
    <w:p w:rsidR="00661D5D" w:rsidRPr="002F1424" w:rsidRDefault="00661D5D" w:rsidP="00661D5D">
      <w:pPr>
        <w:numPr>
          <w:ilvl w:val="0"/>
          <w:numId w:val="5"/>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На восприятие формы;</w:t>
      </w:r>
    </w:p>
    <w:p w:rsidR="00661D5D" w:rsidRPr="002F1424" w:rsidRDefault="00661D5D" w:rsidP="00661D5D">
      <w:pPr>
        <w:numPr>
          <w:ilvl w:val="0"/>
          <w:numId w:val="5"/>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На целенаправленное развитие восприятия цвета;</w:t>
      </w:r>
    </w:p>
    <w:p w:rsidR="00661D5D" w:rsidRPr="002F1424" w:rsidRDefault="00661D5D" w:rsidP="00661D5D">
      <w:pPr>
        <w:numPr>
          <w:ilvl w:val="0"/>
          <w:numId w:val="5"/>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На восприятие качеств величины;</w:t>
      </w:r>
    </w:p>
    <w:p w:rsidR="00661D5D" w:rsidRPr="002F1424" w:rsidRDefault="00661D5D" w:rsidP="00661D5D">
      <w:pPr>
        <w:numPr>
          <w:ilvl w:val="0"/>
          <w:numId w:val="5"/>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На количество предметов;</w:t>
      </w:r>
    </w:p>
    <w:p w:rsidR="00661D5D" w:rsidRPr="002F1424" w:rsidRDefault="00661D5D" w:rsidP="00661D5D">
      <w:pPr>
        <w:numPr>
          <w:ilvl w:val="0"/>
          <w:numId w:val="5"/>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На развитие речи, мышления;</w:t>
      </w:r>
    </w:p>
    <w:p w:rsidR="00661D5D" w:rsidRPr="002F1424" w:rsidRDefault="00661D5D" w:rsidP="00661D5D">
      <w:pPr>
        <w:numPr>
          <w:ilvl w:val="0"/>
          <w:numId w:val="5"/>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На развитие способности действия наглядного моделирования.</w:t>
      </w:r>
    </w:p>
    <w:p w:rsidR="00661D5D" w:rsidRPr="002F1424" w:rsidRDefault="00661D5D" w:rsidP="007D6333">
      <w:pPr>
        <w:shd w:val="clear" w:color="auto" w:fill="FFFFFF"/>
        <w:spacing w:before="150" w:after="150" w:line="240" w:lineRule="auto"/>
        <w:jc w:val="center"/>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Организационно-методическое обеспечение программы.</w:t>
      </w:r>
    </w:p>
    <w:p w:rsidR="00393C5A" w:rsidRPr="00393C5A" w:rsidRDefault="00393C5A" w:rsidP="00393C5A">
      <w:pPr>
        <w:shd w:val="clear" w:color="auto" w:fill="FFFFFF"/>
        <w:spacing w:before="150" w:after="150" w:line="240" w:lineRule="auto"/>
        <w:rPr>
          <w:rFonts w:ascii="Times New Roman" w:eastAsia="Times New Roman" w:hAnsi="Times New Roman" w:cs="Times New Roman"/>
          <w:sz w:val="28"/>
          <w:szCs w:val="28"/>
          <w:lang w:eastAsia="ru-RU"/>
        </w:rPr>
      </w:pPr>
      <w:r w:rsidRPr="00393C5A">
        <w:rPr>
          <w:rFonts w:ascii="Times New Roman" w:eastAsia="Times New Roman" w:hAnsi="Times New Roman" w:cs="Times New Roman"/>
          <w:sz w:val="28"/>
          <w:szCs w:val="28"/>
          <w:lang w:eastAsia="ru-RU"/>
        </w:rPr>
        <w:t>Количество занятий – 1 раз в неделю.</w:t>
      </w:r>
    </w:p>
    <w:p w:rsidR="00393C5A" w:rsidRPr="00393C5A" w:rsidRDefault="00393C5A" w:rsidP="00393C5A">
      <w:pPr>
        <w:shd w:val="clear" w:color="auto" w:fill="FFFFFF"/>
        <w:spacing w:before="150" w:after="150" w:line="240" w:lineRule="auto"/>
        <w:rPr>
          <w:rFonts w:ascii="Times New Roman" w:eastAsia="Times New Roman" w:hAnsi="Times New Roman" w:cs="Times New Roman"/>
          <w:sz w:val="28"/>
          <w:szCs w:val="28"/>
          <w:lang w:eastAsia="ru-RU"/>
        </w:rPr>
      </w:pPr>
      <w:r w:rsidRPr="00393C5A">
        <w:rPr>
          <w:rFonts w:ascii="Times New Roman" w:eastAsia="Times New Roman" w:hAnsi="Times New Roman" w:cs="Times New Roman"/>
          <w:sz w:val="28"/>
          <w:szCs w:val="28"/>
          <w:lang w:eastAsia="ru-RU"/>
        </w:rPr>
        <w:t>Продол</w:t>
      </w:r>
      <w:r>
        <w:rPr>
          <w:rFonts w:ascii="Times New Roman" w:eastAsia="Times New Roman" w:hAnsi="Times New Roman" w:cs="Times New Roman"/>
          <w:sz w:val="28"/>
          <w:szCs w:val="28"/>
          <w:lang w:eastAsia="ru-RU"/>
        </w:rPr>
        <w:t>жительность занятий: для детей 3 - 4</w:t>
      </w:r>
      <w:r w:rsidR="007D6333">
        <w:rPr>
          <w:rFonts w:ascii="Times New Roman" w:eastAsia="Times New Roman" w:hAnsi="Times New Roman" w:cs="Times New Roman"/>
          <w:sz w:val="28"/>
          <w:szCs w:val="28"/>
          <w:lang w:eastAsia="ru-RU"/>
        </w:rPr>
        <w:t xml:space="preserve"> лет – 15</w:t>
      </w:r>
      <w:r w:rsidRPr="00393C5A">
        <w:rPr>
          <w:rFonts w:ascii="Times New Roman" w:eastAsia="Times New Roman" w:hAnsi="Times New Roman" w:cs="Times New Roman"/>
          <w:sz w:val="28"/>
          <w:szCs w:val="28"/>
          <w:lang w:eastAsia="ru-RU"/>
        </w:rPr>
        <w:t xml:space="preserve"> минут. </w:t>
      </w:r>
    </w:p>
    <w:p w:rsidR="00393C5A" w:rsidRPr="00393C5A" w:rsidRDefault="00393C5A" w:rsidP="00393C5A">
      <w:pPr>
        <w:shd w:val="clear" w:color="auto" w:fill="FFFFFF"/>
        <w:spacing w:before="150" w:after="150" w:line="240" w:lineRule="auto"/>
        <w:rPr>
          <w:rFonts w:ascii="Times New Roman" w:eastAsia="Times New Roman" w:hAnsi="Times New Roman" w:cs="Times New Roman"/>
          <w:sz w:val="28"/>
          <w:szCs w:val="28"/>
          <w:lang w:eastAsia="ru-RU"/>
        </w:rPr>
      </w:pPr>
      <w:r w:rsidRPr="00393C5A">
        <w:rPr>
          <w:rFonts w:ascii="Times New Roman" w:eastAsia="Times New Roman" w:hAnsi="Times New Roman" w:cs="Times New Roman"/>
          <w:sz w:val="28"/>
          <w:szCs w:val="28"/>
          <w:lang w:eastAsia="ru-RU"/>
        </w:rPr>
        <w:t xml:space="preserve">Основная форма занятий подгрупповая. Диагностический анализ проводится 2 раза в год (начальный - октябрь; итоговый - апрель). Методы диагностики: наблюдения, беседа.                                                                                                                         </w:t>
      </w:r>
    </w:p>
    <w:p w:rsidR="00393C5A" w:rsidRPr="00393C5A" w:rsidRDefault="00393C5A" w:rsidP="00393C5A">
      <w:pPr>
        <w:shd w:val="clear" w:color="auto" w:fill="FFFFFF"/>
        <w:spacing w:before="150" w:after="150" w:line="240" w:lineRule="auto"/>
        <w:rPr>
          <w:rFonts w:ascii="Times New Roman" w:eastAsia="Times New Roman" w:hAnsi="Times New Roman" w:cs="Times New Roman"/>
          <w:sz w:val="28"/>
          <w:szCs w:val="28"/>
          <w:lang w:eastAsia="ru-RU"/>
        </w:rPr>
      </w:pPr>
      <w:r w:rsidRPr="00393C5A">
        <w:rPr>
          <w:rFonts w:ascii="Times New Roman" w:eastAsia="Times New Roman" w:hAnsi="Times New Roman" w:cs="Times New Roman"/>
          <w:sz w:val="28"/>
          <w:szCs w:val="28"/>
          <w:lang w:eastAsia="ru-RU"/>
        </w:rPr>
        <w:t>Особенности комплектования групп</w:t>
      </w:r>
      <w:r w:rsidR="00EB290B">
        <w:rPr>
          <w:rFonts w:ascii="Times New Roman" w:eastAsia="Times New Roman" w:hAnsi="Times New Roman" w:cs="Times New Roman"/>
          <w:sz w:val="28"/>
          <w:szCs w:val="28"/>
          <w:lang w:eastAsia="ru-RU"/>
        </w:rPr>
        <w:t>ы</w:t>
      </w:r>
      <w:r w:rsidRPr="00393C5A">
        <w:rPr>
          <w:rFonts w:ascii="Times New Roman" w:eastAsia="Times New Roman" w:hAnsi="Times New Roman" w:cs="Times New Roman"/>
          <w:sz w:val="28"/>
          <w:szCs w:val="28"/>
          <w:lang w:eastAsia="ru-RU"/>
        </w:rPr>
        <w:t>:</w:t>
      </w:r>
    </w:p>
    <w:p w:rsidR="00661D5D" w:rsidRDefault="00393C5A" w:rsidP="00661D5D">
      <w:pPr>
        <w:shd w:val="clear" w:color="auto" w:fill="FFFFFF"/>
        <w:spacing w:before="150"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 детей в кружке – 8</w:t>
      </w:r>
      <w:r w:rsidR="00661D5D" w:rsidRPr="002F1424">
        <w:rPr>
          <w:rFonts w:ascii="Times New Roman" w:eastAsia="Times New Roman" w:hAnsi="Times New Roman" w:cs="Times New Roman"/>
          <w:sz w:val="28"/>
          <w:szCs w:val="28"/>
          <w:lang w:eastAsia="ru-RU"/>
        </w:rPr>
        <w:t xml:space="preserve"> человек</w:t>
      </w:r>
      <w:r w:rsidR="00A36DDC" w:rsidRPr="002F1424">
        <w:rPr>
          <w:rFonts w:ascii="Times New Roman" w:eastAsia="Times New Roman" w:hAnsi="Times New Roman" w:cs="Times New Roman"/>
          <w:sz w:val="28"/>
          <w:szCs w:val="28"/>
          <w:lang w:eastAsia="ru-RU"/>
        </w:rPr>
        <w:t>.</w:t>
      </w:r>
      <w:r w:rsidR="00661D5D" w:rsidRPr="002F1424">
        <w:rPr>
          <w:rFonts w:ascii="Times New Roman" w:eastAsia="Times New Roman" w:hAnsi="Times New Roman" w:cs="Times New Roman"/>
          <w:sz w:val="28"/>
          <w:szCs w:val="28"/>
          <w:lang w:eastAsia="ru-RU"/>
        </w:rPr>
        <w:t xml:space="preserve"> Возраст детей 3-4 года.</w:t>
      </w:r>
    </w:p>
    <w:p w:rsidR="002F1424" w:rsidRPr="004A4AE6" w:rsidRDefault="002F1424" w:rsidP="007D6333">
      <w:pPr>
        <w:spacing w:after="0" w:line="240" w:lineRule="auto"/>
        <w:jc w:val="center"/>
        <w:rPr>
          <w:rFonts w:ascii="Times New Roman" w:eastAsia="Times New Roman" w:hAnsi="Times New Roman" w:cs="Times New Roman"/>
          <w:sz w:val="28"/>
          <w:szCs w:val="28"/>
          <w:lang w:eastAsia="ru-RU"/>
        </w:rPr>
      </w:pPr>
      <w:r w:rsidRPr="004A4AE6">
        <w:rPr>
          <w:rFonts w:ascii="Times New Roman" w:eastAsia="Times New Roman" w:hAnsi="Times New Roman" w:cs="Times New Roman"/>
          <w:b/>
          <w:bCs/>
          <w:sz w:val="28"/>
          <w:szCs w:val="28"/>
          <w:lang w:eastAsia="ru-RU"/>
        </w:rPr>
        <w:t>Методическое обеспечение программы.</w:t>
      </w:r>
    </w:p>
    <w:p w:rsidR="002F1424" w:rsidRPr="004A4AE6"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b/>
          <w:bCs/>
          <w:sz w:val="28"/>
          <w:szCs w:val="28"/>
          <w:lang w:eastAsia="ru-RU"/>
        </w:rPr>
        <w:t>Методы</w:t>
      </w:r>
      <w:r>
        <w:rPr>
          <w:rFonts w:ascii="Times New Roman" w:eastAsia="Times New Roman" w:hAnsi="Times New Roman" w:cs="Times New Roman"/>
          <w:b/>
          <w:bCs/>
          <w:sz w:val="28"/>
          <w:szCs w:val="28"/>
          <w:lang w:eastAsia="ru-RU"/>
        </w:rPr>
        <w:t xml:space="preserve"> </w:t>
      </w:r>
      <w:r w:rsidRPr="004A4AE6">
        <w:rPr>
          <w:rFonts w:ascii="Times New Roman" w:eastAsia="Times New Roman" w:hAnsi="Times New Roman" w:cs="Times New Roman"/>
          <w:sz w:val="28"/>
          <w:szCs w:val="28"/>
          <w:lang w:eastAsia="ru-RU"/>
        </w:rPr>
        <w:t>используемые при реализации программы:</w:t>
      </w:r>
      <w:r>
        <w:rPr>
          <w:rFonts w:ascii="Times New Roman" w:eastAsia="Times New Roman" w:hAnsi="Times New Roman" w:cs="Times New Roman"/>
          <w:sz w:val="28"/>
          <w:szCs w:val="28"/>
          <w:lang w:eastAsia="ru-RU"/>
        </w:rPr>
        <w:t xml:space="preserve"> </w:t>
      </w:r>
      <w:r w:rsidRPr="004A4AE6">
        <w:rPr>
          <w:rFonts w:ascii="Times New Roman" w:eastAsia="Times New Roman" w:hAnsi="Times New Roman" w:cs="Times New Roman"/>
          <w:sz w:val="28"/>
          <w:szCs w:val="28"/>
          <w:lang w:eastAsia="ru-RU"/>
        </w:rPr>
        <w:t>занятия с детьми осуществляется на основе </w:t>
      </w:r>
      <w:r w:rsidR="00EB290B" w:rsidRPr="004A4AE6">
        <w:rPr>
          <w:rFonts w:ascii="Times New Roman" w:eastAsia="Times New Roman" w:hAnsi="Times New Roman" w:cs="Times New Roman"/>
          <w:b/>
          <w:bCs/>
          <w:i/>
          <w:iCs/>
          <w:sz w:val="28"/>
          <w:szCs w:val="28"/>
          <w:lang w:eastAsia="ru-RU"/>
        </w:rPr>
        <w:t>деятельностного</w:t>
      </w:r>
      <w:r w:rsidR="00EB290B" w:rsidRPr="004A4AE6">
        <w:rPr>
          <w:rFonts w:ascii="Times New Roman" w:eastAsia="Times New Roman" w:hAnsi="Times New Roman" w:cs="Times New Roman"/>
          <w:sz w:val="28"/>
          <w:szCs w:val="28"/>
          <w:lang w:eastAsia="ru-RU"/>
        </w:rPr>
        <w:t> </w:t>
      </w:r>
      <w:r w:rsidR="00EB290B">
        <w:rPr>
          <w:rFonts w:ascii="Times New Roman" w:eastAsia="Times New Roman" w:hAnsi="Times New Roman" w:cs="Times New Roman"/>
          <w:sz w:val="28"/>
          <w:szCs w:val="28"/>
          <w:lang w:eastAsia="ru-RU"/>
        </w:rPr>
        <w:t>метода</w:t>
      </w:r>
      <w:r w:rsidRPr="004A4AE6">
        <w:rPr>
          <w:rFonts w:ascii="Times New Roman" w:eastAsia="Times New Roman" w:hAnsi="Times New Roman" w:cs="Times New Roman"/>
          <w:sz w:val="28"/>
          <w:szCs w:val="28"/>
          <w:lang w:eastAsia="ru-RU"/>
        </w:rPr>
        <w:t>, позволяющего соотнести теоретический мат</w:t>
      </w:r>
      <w:r>
        <w:rPr>
          <w:rFonts w:ascii="Times New Roman" w:eastAsia="Times New Roman" w:hAnsi="Times New Roman" w:cs="Times New Roman"/>
          <w:sz w:val="28"/>
          <w:szCs w:val="28"/>
          <w:lang w:eastAsia="ru-RU"/>
        </w:rPr>
        <w:t>ериал с практическими занятиями.</w:t>
      </w:r>
    </w:p>
    <w:p w:rsidR="002F1424" w:rsidRPr="004A4AE6"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sz w:val="28"/>
          <w:szCs w:val="28"/>
          <w:lang w:eastAsia="ru-RU"/>
        </w:rPr>
        <w:t>Программа следует основным тенденциям в развитии современной методики обучения логики и </w:t>
      </w:r>
      <w:hyperlink r:id="rId6" w:tgtFrame="_blank" w:history="1">
        <w:r w:rsidRPr="004A4AE6">
          <w:rPr>
            <w:rFonts w:ascii="Times New Roman" w:eastAsia="Times New Roman" w:hAnsi="Times New Roman" w:cs="Times New Roman"/>
            <w:bCs/>
            <w:sz w:val="28"/>
            <w:szCs w:val="28"/>
            <w:lang w:eastAsia="ru-RU"/>
          </w:rPr>
          <w:t>математики</w:t>
        </w:r>
      </w:hyperlink>
      <w:r w:rsidRPr="004A4AE6">
        <w:rPr>
          <w:rFonts w:ascii="Times New Roman" w:eastAsia="Times New Roman" w:hAnsi="Times New Roman" w:cs="Times New Roman"/>
          <w:sz w:val="28"/>
          <w:szCs w:val="28"/>
          <w:lang w:eastAsia="ru-RU"/>
        </w:rPr>
        <w:t>:</w:t>
      </w:r>
    </w:p>
    <w:p w:rsidR="002F1424" w:rsidRPr="004A4AE6"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sz w:val="28"/>
          <w:szCs w:val="28"/>
          <w:lang w:eastAsia="ru-RU"/>
        </w:rPr>
        <w:t>коммуникативной направленности;</w:t>
      </w:r>
    </w:p>
    <w:p w:rsidR="002F1424" w:rsidRPr="004A4AE6"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sz w:val="28"/>
          <w:szCs w:val="28"/>
          <w:lang w:eastAsia="ru-RU"/>
        </w:rPr>
        <w:t>активации мыслительной (логически мыслить) деятельности детей в процессе овладения логическими операциями;</w:t>
      </w:r>
    </w:p>
    <w:p w:rsidR="002F1424" w:rsidRPr="004A4AE6"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sz w:val="28"/>
          <w:szCs w:val="28"/>
          <w:lang w:eastAsia="ru-RU"/>
        </w:rPr>
        <w:t>повышение мотивации учения;</w:t>
      </w:r>
    </w:p>
    <w:p w:rsidR="002F1424" w:rsidRPr="004A4AE6"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sz w:val="28"/>
          <w:szCs w:val="28"/>
          <w:lang w:eastAsia="ru-RU"/>
        </w:rPr>
        <w:t>индивидуальному подходу к детям;</w:t>
      </w:r>
    </w:p>
    <w:p w:rsidR="002F1424"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sz w:val="28"/>
          <w:szCs w:val="28"/>
          <w:lang w:eastAsia="ru-RU"/>
        </w:rPr>
        <w:t>техническо</w:t>
      </w:r>
      <w:r>
        <w:rPr>
          <w:rFonts w:ascii="Times New Roman" w:eastAsia="Times New Roman" w:hAnsi="Times New Roman" w:cs="Times New Roman"/>
          <w:sz w:val="28"/>
          <w:szCs w:val="28"/>
          <w:lang w:eastAsia="ru-RU"/>
        </w:rPr>
        <w:t>му оснащению учебного процесса.</w:t>
      </w:r>
    </w:p>
    <w:p w:rsidR="00F705F9"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b/>
          <w:bCs/>
          <w:sz w:val="28"/>
          <w:szCs w:val="28"/>
          <w:lang w:eastAsia="ru-RU"/>
        </w:rPr>
        <w:t xml:space="preserve">Дидактический </w:t>
      </w:r>
      <w:r w:rsidR="00EB290B" w:rsidRPr="004A4AE6">
        <w:rPr>
          <w:rFonts w:ascii="Times New Roman" w:eastAsia="Times New Roman" w:hAnsi="Times New Roman" w:cs="Times New Roman"/>
          <w:b/>
          <w:bCs/>
          <w:sz w:val="28"/>
          <w:szCs w:val="28"/>
          <w:lang w:eastAsia="ru-RU"/>
        </w:rPr>
        <w:t>материал: Блоки</w:t>
      </w:r>
      <w:r w:rsidR="00393C5A">
        <w:rPr>
          <w:rFonts w:ascii="Times New Roman" w:eastAsia="Times New Roman" w:hAnsi="Times New Roman" w:cs="Times New Roman"/>
          <w:sz w:val="28"/>
          <w:szCs w:val="28"/>
          <w:lang w:eastAsia="ru-RU"/>
        </w:rPr>
        <w:t xml:space="preserve"> Дьенеша</w:t>
      </w:r>
      <w:r w:rsidR="00EB290B">
        <w:rPr>
          <w:rFonts w:ascii="Times New Roman" w:eastAsia="Times New Roman" w:hAnsi="Times New Roman" w:cs="Times New Roman"/>
          <w:sz w:val="28"/>
          <w:szCs w:val="28"/>
          <w:lang w:eastAsia="ru-RU"/>
        </w:rPr>
        <w:t>», «</w:t>
      </w:r>
      <w:r w:rsidR="00F705F9">
        <w:rPr>
          <w:rFonts w:ascii="Times New Roman" w:eastAsia="Times New Roman" w:hAnsi="Times New Roman" w:cs="Times New Roman"/>
          <w:sz w:val="28"/>
          <w:szCs w:val="28"/>
          <w:lang w:eastAsia="ru-RU"/>
        </w:rPr>
        <w:t xml:space="preserve">Умные карточки», </w:t>
      </w:r>
      <w:r w:rsidRPr="004A4AE6">
        <w:rPr>
          <w:rFonts w:ascii="Times New Roman" w:eastAsia="Times New Roman" w:hAnsi="Times New Roman" w:cs="Times New Roman"/>
          <w:sz w:val="28"/>
          <w:szCs w:val="28"/>
          <w:lang w:eastAsia="ru-RU"/>
        </w:rPr>
        <w:t xml:space="preserve">дидактические карточки, раздаточный материал </w:t>
      </w:r>
      <w:r w:rsidR="00EB290B" w:rsidRPr="004A4AE6">
        <w:rPr>
          <w:rFonts w:ascii="Times New Roman" w:eastAsia="Times New Roman" w:hAnsi="Times New Roman" w:cs="Times New Roman"/>
          <w:sz w:val="28"/>
          <w:szCs w:val="28"/>
          <w:lang w:eastAsia="ru-RU"/>
        </w:rPr>
        <w:t>для каждого</w:t>
      </w:r>
      <w:r w:rsidRPr="004A4AE6">
        <w:rPr>
          <w:rFonts w:ascii="Times New Roman" w:eastAsia="Times New Roman" w:hAnsi="Times New Roman" w:cs="Times New Roman"/>
          <w:sz w:val="28"/>
          <w:szCs w:val="28"/>
          <w:lang w:eastAsia="ru-RU"/>
        </w:rPr>
        <w:t xml:space="preserve"> ребёнка в достаточном количестве, схемы, алгоритмы, </w:t>
      </w:r>
      <w:r w:rsidR="00F705F9">
        <w:rPr>
          <w:rFonts w:ascii="Times New Roman" w:eastAsia="Times New Roman" w:hAnsi="Times New Roman" w:cs="Times New Roman"/>
          <w:sz w:val="28"/>
          <w:szCs w:val="28"/>
          <w:lang w:eastAsia="ru-RU"/>
        </w:rPr>
        <w:t>игрушки</w:t>
      </w:r>
      <w:r w:rsidRPr="004A4AE6">
        <w:rPr>
          <w:rFonts w:ascii="Times New Roman" w:eastAsia="Times New Roman" w:hAnsi="Times New Roman" w:cs="Times New Roman"/>
          <w:sz w:val="28"/>
          <w:szCs w:val="28"/>
          <w:lang w:eastAsia="ru-RU"/>
        </w:rPr>
        <w:t xml:space="preserve"> для </w:t>
      </w:r>
      <w:r w:rsidR="00F705F9">
        <w:rPr>
          <w:rFonts w:ascii="Times New Roman" w:eastAsia="Times New Roman" w:hAnsi="Times New Roman" w:cs="Times New Roman"/>
          <w:sz w:val="28"/>
          <w:szCs w:val="28"/>
          <w:lang w:eastAsia="ru-RU"/>
        </w:rPr>
        <w:t>обыгрывания заданий, наглядные пособия, пазлы, цветные вкладыши.</w:t>
      </w:r>
    </w:p>
    <w:p w:rsidR="002F1424" w:rsidRPr="004A4AE6" w:rsidRDefault="002F1424" w:rsidP="002F1424">
      <w:pPr>
        <w:spacing w:after="0" w:line="240" w:lineRule="auto"/>
        <w:rPr>
          <w:rFonts w:ascii="Times New Roman" w:eastAsia="Times New Roman" w:hAnsi="Times New Roman" w:cs="Times New Roman"/>
          <w:sz w:val="28"/>
          <w:szCs w:val="28"/>
          <w:lang w:eastAsia="ru-RU"/>
        </w:rPr>
      </w:pPr>
      <w:r w:rsidRPr="004A4AE6">
        <w:rPr>
          <w:rFonts w:ascii="Times New Roman" w:eastAsia="Times New Roman" w:hAnsi="Times New Roman" w:cs="Times New Roman"/>
          <w:b/>
          <w:bCs/>
          <w:sz w:val="28"/>
          <w:szCs w:val="28"/>
          <w:lang w:eastAsia="ru-RU"/>
        </w:rPr>
        <w:t>Материально – техническое обеспечение</w:t>
      </w:r>
      <w:r w:rsidRPr="004A4AE6">
        <w:rPr>
          <w:rFonts w:ascii="Times New Roman" w:eastAsia="Times New Roman" w:hAnsi="Times New Roman" w:cs="Times New Roman"/>
          <w:sz w:val="28"/>
          <w:szCs w:val="28"/>
          <w:lang w:eastAsia="ru-RU"/>
        </w:rPr>
        <w:t xml:space="preserve">: компьютер, </w:t>
      </w:r>
      <w:r>
        <w:rPr>
          <w:rFonts w:ascii="Times New Roman" w:eastAsia="Times New Roman" w:hAnsi="Times New Roman" w:cs="Times New Roman"/>
          <w:sz w:val="28"/>
          <w:szCs w:val="28"/>
          <w:lang w:eastAsia="ru-RU"/>
        </w:rPr>
        <w:t>телевизор</w:t>
      </w:r>
      <w:r w:rsidRPr="004A4AE6">
        <w:rPr>
          <w:rFonts w:ascii="Times New Roman" w:eastAsia="Times New Roman" w:hAnsi="Times New Roman" w:cs="Times New Roman"/>
          <w:sz w:val="28"/>
          <w:szCs w:val="28"/>
          <w:lang w:eastAsia="ru-RU"/>
        </w:rPr>
        <w:t>, мультимедийные материалы, презентации.</w:t>
      </w:r>
    </w:p>
    <w:p w:rsidR="00661D5D" w:rsidRPr="002F1424" w:rsidRDefault="00661D5D" w:rsidP="00661D5D">
      <w:pPr>
        <w:shd w:val="clear" w:color="auto" w:fill="FFFFFF"/>
        <w:spacing w:before="150" w:after="150" w:line="240" w:lineRule="auto"/>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Результатом учебной программы по сенсорному развитию детей следует считать:</w:t>
      </w:r>
    </w:p>
    <w:p w:rsidR="00661D5D" w:rsidRPr="002F1424" w:rsidRDefault="00661D5D" w:rsidP="00661D5D">
      <w:pPr>
        <w:numPr>
          <w:ilvl w:val="0"/>
          <w:numId w:val="6"/>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Развитие умения выделять в геометрических фигурах одновременно три признака цвета, формы и величины.</w:t>
      </w:r>
    </w:p>
    <w:p w:rsidR="00661D5D" w:rsidRPr="002F1424" w:rsidRDefault="00661D5D" w:rsidP="00661D5D">
      <w:pPr>
        <w:numPr>
          <w:ilvl w:val="0"/>
          <w:numId w:val="6"/>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Развитие способности классифицировать геометрические фигуры по заданным признакам: цвет, форма, величина.</w:t>
      </w:r>
    </w:p>
    <w:p w:rsidR="00661D5D" w:rsidRPr="002F1424" w:rsidRDefault="00661D5D" w:rsidP="00661D5D">
      <w:pPr>
        <w:numPr>
          <w:ilvl w:val="0"/>
          <w:numId w:val="6"/>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lastRenderedPageBreak/>
        <w:t>Развитие способности действия наглядного моделирования, умения давать характеристику геометрических фигур с помощью наглядных моделей.</w:t>
      </w:r>
    </w:p>
    <w:p w:rsidR="00661D5D" w:rsidRPr="002F1424" w:rsidRDefault="00661D5D" w:rsidP="00661D5D">
      <w:pPr>
        <w:shd w:val="clear" w:color="auto" w:fill="FFFFFF"/>
        <w:spacing w:before="150" w:after="150" w:line="240" w:lineRule="auto"/>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Развитие способности конструировать по цветной схеме, умение планировать действия, как по анализу схемы, так и по воспроизведению ее в конструкции.</w:t>
      </w:r>
    </w:p>
    <w:p w:rsidR="00661D5D" w:rsidRPr="002F1424" w:rsidRDefault="00661D5D" w:rsidP="007D6333">
      <w:pPr>
        <w:shd w:val="clear" w:color="auto" w:fill="FFFFFF"/>
        <w:spacing w:before="150" w:after="150" w:line="240" w:lineRule="auto"/>
        <w:jc w:val="center"/>
        <w:rPr>
          <w:rFonts w:ascii="Times New Roman" w:eastAsia="Times New Roman" w:hAnsi="Times New Roman" w:cs="Times New Roman"/>
          <w:sz w:val="28"/>
          <w:szCs w:val="28"/>
          <w:lang w:eastAsia="ru-RU"/>
        </w:rPr>
      </w:pPr>
      <w:bookmarkStart w:id="0" w:name="_GoBack"/>
      <w:bookmarkEnd w:id="0"/>
      <w:r w:rsidRPr="002F1424">
        <w:rPr>
          <w:rFonts w:ascii="Times New Roman" w:eastAsia="Times New Roman" w:hAnsi="Times New Roman" w:cs="Times New Roman"/>
          <w:b/>
          <w:bCs/>
          <w:sz w:val="28"/>
          <w:szCs w:val="28"/>
          <w:lang w:eastAsia="ru-RU"/>
        </w:rPr>
        <w:t>Календарно-тематическое планирование</w:t>
      </w:r>
    </w:p>
    <w:tbl>
      <w:tblPr>
        <w:tblW w:w="1080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560"/>
        <w:gridCol w:w="9063"/>
        <w:gridCol w:w="1177"/>
      </w:tblGrid>
      <w:tr w:rsidR="00661D5D"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 № п/п</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Тема занятия, цель</w:t>
            </w:r>
          </w:p>
        </w:tc>
        <w:tc>
          <w:tcPr>
            <w:tcW w:w="1177" w:type="dxa"/>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месяц</w:t>
            </w:r>
          </w:p>
        </w:tc>
      </w:tr>
      <w:tr w:rsidR="00A36DD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«Цвет, классификация по одному признаку».</w:t>
            </w:r>
          </w:p>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«Какой это цвет?»</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знакомство с основными цветами: красный, синий, желтый.</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393C5A" w:rsidP="00661D5D">
            <w:pPr>
              <w:spacing w:before="15" w:after="15" w:line="293"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октябрь</w:t>
            </w:r>
          </w:p>
          <w:p w:rsidR="00A36DDC"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1 неделя</w:t>
            </w:r>
          </w:p>
          <w:p w:rsidR="00393C5A" w:rsidRDefault="00393C5A" w:rsidP="00661D5D">
            <w:pPr>
              <w:spacing w:before="15" w:after="15" w:line="293" w:lineRule="atLeast"/>
              <w:rPr>
                <w:rFonts w:ascii="Times New Roman" w:eastAsia="Times New Roman" w:hAnsi="Times New Roman" w:cs="Times New Roman"/>
                <w:sz w:val="28"/>
                <w:szCs w:val="28"/>
                <w:lang w:eastAsia="ru-RU"/>
              </w:rPr>
            </w:pPr>
          </w:p>
          <w:p w:rsidR="00393C5A" w:rsidRPr="002F1424" w:rsidRDefault="00393C5A" w:rsidP="00661D5D">
            <w:pPr>
              <w:spacing w:before="15" w:after="15" w:line="293" w:lineRule="atLeast"/>
              <w:rPr>
                <w:rFonts w:ascii="Times New Roman" w:eastAsia="Times New Roman" w:hAnsi="Times New Roman" w:cs="Times New Roman"/>
                <w:sz w:val="28"/>
                <w:szCs w:val="28"/>
                <w:lang w:eastAsia="ru-RU"/>
              </w:rPr>
            </w:pPr>
          </w:p>
          <w:p w:rsidR="00393C5A" w:rsidRPr="002F1424" w:rsidRDefault="00393C5A" w:rsidP="00393C5A">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2 неделя</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p>
        </w:tc>
      </w:tr>
      <w:tr w:rsidR="00A36DD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«Что нам привёз Мишутка?»</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умения выделять в геометрических фигурах признак цвета, различать и называть основные цвета.</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p>
        </w:tc>
      </w:tr>
      <w:tr w:rsidR="00A36DD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Игра на внимание «Чего не стало?» и «Что изменилось?»</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закреплять умение различать и называть основные цвета.</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393C5A" w:rsidRDefault="00393C5A" w:rsidP="00393C5A">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3 неделя</w:t>
            </w:r>
          </w:p>
          <w:p w:rsidR="00393C5A" w:rsidRPr="002F1424" w:rsidRDefault="00393C5A" w:rsidP="00393C5A">
            <w:pPr>
              <w:spacing w:before="15" w:after="15" w:line="293" w:lineRule="atLeast"/>
              <w:rPr>
                <w:rFonts w:ascii="Times New Roman" w:eastAsia="Times New Roman" w:hAnsi="Times New Roman" w:cs="Times New Roman"/>
                <w:sz w:val="28"/>
                <w:szCs w:val="28"/>
                <w:lang w:eastAsia="ru-RU"/>
              </w:rPr>
            </w:pPr>
          </w:p>
          <w:p w:rsidR="00A36DDC" w:rsidRPr="002F1424" w:rsidRDefault="00393C5A" w:rsidP="00393C5A">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4 неделя</w:t>
            </w:r>
          </w:p>
        </w:tc>
      </w:tr>
      <w:tr w:rsidR="00A36DD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Игра на внимание «Найди пару»</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закреплять умение различать и называть основные цвета.</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p>
        </w:tc>
      </w:tr>
      <w:tr w:rsidR="00A36DD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«Цвет и форма, классификация по одному признаку».</w:t>
            </w:r>
          </w:p>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«Какой это формы?»</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умения различать фигуры, выделяя признак формы: круг, квадрат, прямоугольник, треугольник.</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A36DDC" w:rsidRDefault="00393C5A" w:rsidP="00393C5A">
            <w:pPr>
              <w:spacing w:before="15" w:after="15" w:line="293"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Ноябрь</w:t>
            </w:r>
          </w:p>
          <w:p w:rsidR="00393C5A" w:rsidRPr="00393C5A" w:rsidRDefault="00393C5A" w:rsidP="00393C5A">
            <w:pPr>
              <w:spacing w:before="15" w:after="15" w:line="293" w:lineRule="atLeast"/>
              <w:rPr>
                <w:rFonts w:ascii="Times New Roman" w:eastAsia="Times New Roman" w:hAnsi="Times New Roman" w:cs="Times New Roman"/>
                <w:bCs/>
                <w:sz w:val="28"/>
                <w:szCs w:val="28"/>
                <w:lang w:eastAsia="ru-RU"/>
              </w:rPr>
            </w:pPr>
            <w:r w:rsidRPr="00393C5A">
              <w:rPr>
                <w:rFonts w:ascii="Times New Roman" w:eastAsia="Times New Roman" w:hAnsi="Times New Roman" w:cs="Times New Roman"/>
                <w:bCs/>
                <w:sz w:val="28"/>
                <w:szCs w:val="28"/>
                <w:lang w:eastAsia="ru-RU"/>
              </w:rPr>
              <w:t>1 неделя</w:t>
            </w:r>
          </w:p>
          <w:p w:rsidR="00393C5A" w:rsidRDefault="00393C5A" w:rsidP="00393C5A">
            <w:pPr>
              <w:spacing w:before="15" w:after="15" w:line="293" w:lineRule="atLeast"/>
              <w:rPr>
                <w:rFonts w:ascii="Times New Roman" w:eastAsia="Times New Roman" w:hAnsi="Times New Roman" w:cs="Times New Roman"/>
                <w:bCs/>
                <w:sz w:val="28"/>
                <w:szCs w:val="28"/>
                <w:lang w:eastAsia="ru-RU"/>
              </w:rPr>
            </w:pPr>
          </w:p>
          <w:p w:rsidR="00393C5A" w:rsidRDefault="00393C5A" w:rsidP="00393C5A">
            <w:pPr>
              <w:spacing w:before="15" w:after="15" w:line="293" w:lineRule="atLeast"/>
              <w:rPr>
                <w:rFonts w:ascii="Times New Roman" w:eastAsia="Times New Roman" w:hAnsi="Times New Roman" w:cs="Times New Roman"/>
                <w:bCs/>
                <w:sz w:val="28"/>
                <w:szCs w:val="28"/>
                <w:lang w:eastAsia="ru-RU"/>
              </w:rPr>
            </w:pPr>
          </w:p>
          <w:p w:rsidR="00393C5A" w:rsidRPr="00393C5A" w:rsidRDefault="00393C5A" w:rsidP="00393C5A">
            <w:pPr>
              <w:spacing w:before="15" w:after="15"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 неделя</w:t>
            </w:r>
          </w:p>
        </w:tc>
      </w:tr>
      <w:tr w:rsidR="00A36DD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«Что нам привёз Зайчишка?»</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умения выделять в признак формы, различать и называть основные геометрические фигуры.</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p>
        </w:tc>
      </w:tr>
      <w:tr w:rsidR="00A36DD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Игра на развитие тактильных ощущений «Чудесный мешочек»</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закреплять умение различать и называть геометрические фигуры по заданному признаку формы, развивать тактильные ощущения.</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A36DDC" w:rsidRDefault="00393C5A" w:rsidP="00661D5D">
            <w:pPr>
              <w:spacing w:before="15" w:after="15"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неделя</w:t>
            </w:r>
          </w:p>
          <w:p w:rsidR="00393C5A" w:rsidRDefault="00393C5A" w:rsidP="00661D5D">
            <w:pPr>
              <w:spacing w:before="15" w:after="15" w:line="293" w:lineRule="atLeast"/>
              <w:rPr>
                <w:rFonts w:ascii="Times New Roman" w:eastAsia="Times New Roman" w:hAnsi="Times New Roman" w:cs="Times New Roman"/>
                <w:sz w:val="28"/>
                <w:szCs w:val="28"/>
                <w:lang w:eastAsia="ru-RU"/>
              </w:rPr>
            </w:pPr>
          </w:p>
          <w:p w:rsidR="00393C5A" w:rsidRDefault="00393C5A" w:rsidP="00661D5D">
            <w:pPr>
              <w:spacing w:before="15" w:after="15" w:line="293" w:lineRule="atLeast"/>
              <w:rPr>
                <w:rFonts w:ascii="Times New Roman" w:eastAsia="Times New Roman" w:hAnsi="Times New Roman" w:cs="Times New Roman"/>
                <w:sz w:val="28"/>
                <w:szCs w:val="28"/>
                <w:lang w:eastAsia="ru-RU"/>
              </w:rPr>
            </w:pPr>
          </w:p>
          <w:p w:rsidR="00393C5A" w:rsidRPr="002F1424" w:rsidRDefault="00393C5A" w:rsidP="00661D5D">
            <w:pPr>
              <w:spacing w:before="15" w:after="15"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r>
      <w:tr w:rsidR="00A36DD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Игра «Отгадай фигуру»</w:t>
            </w:r>
          </w:p>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умения давать характеристику фигуры по условному обозначению (схематическое изображение геометрических фигур).</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A36DDC" w:rsidRPr="002F1424" w:rsidRDefault="00A36DDC" w:rsidP="00661D5D">
            <w:pPr>
              <w:spacing w:before="15" w:after="15"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Игра «Продолжи дорожку»</w:t>
            </w:r>
          </w:p>
          <w:p w:rsidR="00E57927" w:rsidRPr="002F1424" w:rsidRDefault="00E57927"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закреплять умение различать и называть геометрические фигуры, используя схематическое изображение геометрических фигур, выполнять действия, согласно определенному правилу.</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393C5A" w:rsidP="00661D5D">
            <w:pPr>
              <w:spacing w:before="15" w:after="15" w:line="293"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декабрь</w:t>
            </w:r>
          </w:p>
          <w:p w:rsidR="00E57927" w:rsidRPr="002F1424" w:rsidRDefault="00E57927"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1 неделя</w:t>
            </w:r>
          </w:p>
          <w:p w:rsidR="00393C5A" w:rsidRDefault="00393C5A" w:rsidP="00393C5A">
            <w:pPr>
              <w:spacing w:before="15" w:after="15" w:line="293" w:lineRule="atLeast"/>
              <w:rPr>
                <w:rFonts w:ascii="Times New Roman" w:eastAsia="Times New Roman" w:hAnsi="Times New Roman" w:cs="Times New Roman"/>
                <w:sz w:val="28"/>
                <w:szCs w:val="28"/>
                <w:lang w:eastAsia="ru-RU"/>
              </w:rPr>
            </w:pPr>
          </w:p>
          <w:p w:rsidR="00393C5A" w:rsidRPr="002F1424" w:rsidRDefault="00393C5A" w:rsidP="00393C5A">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2 неделя</w:t>
            </w:r>
          </w:p>
          <w:p w:rsidR="00E57927" w:rsidRPr="002F1424" w:rsidRDefault="00E57927" w:rsidP="00661D5D">
            <w:pPr>
              <w:spacing w:before="15" w:after="15"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«Цвет и форма, классификация по одному признаку».</w:t>
            </w:r>
          </w:p>
          <w:p w:rsidR="00E57927" w:rsidRPr="002F1424" w:rsidRDefault="00E57927"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«Какого размера фигуры?»</w:t>
            </w:r>
          </w:p>
          <w:p w:rsidR="00E57927" w:rsidRPr="002F1424" w:rsidRDefault="00E57927"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умения различать фигуры, выделяя признак величины.</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before="15" w:after="15"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«Угости матрешек печеньем»</w:t>
            </w:r>
          </w:p>
          <w:p w:rsidR="00E57927" w:rsidRPr="002F1424" w:rsidRDefault="00E57927"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xml:space="preserve">Цель: способствовать развитию умения различать геометрические фигуры </w:t>
            </w:r>
            <w:r w:rsidRPr="002F1424">
              <w:rPr>
                <w:rFonts w:ascii="Times New Roman" w:eastAsia="Times New Roman" w:hAnsi="Times New Roman" w:cs="Times New Roman"/>
                <w:sz w:val="28"/>
                <w:szCs w:val="28"/>
                <w:lang w:eastAsia="ru-RU"/>
              </w:rPr>
              <w:lastRenderedPageBreak/>
              <w:t>по заданному признаку величины</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393C5A" w:rsidRPr="002F1424" w:rsidRDefault="00393C5A" w:rsidP="00393C5A">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lastRenderedPageBreak/>
              <w:t>3 неделя</w:t>
            </w:r>
          </w:p>
          <w:p w:rsidR="00393C5A" w:rsidRDefault="00393C5A" w:rsidP="00393C5A">
            <w:pPr>
              <w:spacing w:before="15" w:after="15" w:line="293" w:lineRule="atLeast"/>
              <w:rPr>
                <w:rFonts w:ascii="Times New Roman" w:eastAsia="Times New Roman" w:hAnsi="Times New Roman" w:cs="Times New Roman"/>
                <w:sz w:val="28"/>
                <w:szCs w:val="28"/>
                <w:lang w:eastAsia="ru-RU"/>
              </w:rPr>
            </w:pPr>
          </w:p>
          <w:p w:rsidR="00393C5A" w:rsidRDefault="00393C5A" w:rsidP="00393C5A">
            <w:pPr>
              <w:spacing w:before="15" w:after="15" w:line="293" w:lineRule="atLeast"/>
              <w:rPr>
                <w:rFonts w:ascii="Times New Roman" w:eastAsia="Times New Roman" w:hAnsi="Times New Roman" w:cs="Times New Roman"/>
                <w:sz w:val="28"/>
                <w:szCs w:val="28"/>
                <w:lang w:eastAsia="ru-RU"/>
              </w:rPr>
            </w:pPr>
          </w:p>
          <w:p w:rsidR="00E57927" w:rsidRPr="002F1424" w:rsidRDefault="00393C5A" w:rsidP="00393C5A">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4 неделя</w:t>
            </w: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before="15" w:after="15"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Игра «Укрась елки игрушками»</w:t>
            </w:r>
          </w:p>
          <w:p w:rsidR="00E57927" w:rsidRPr="002F1424" w:rsidRDefault="00E57927"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умения различать геометрические фигуры по заданному признаку величины, выполнять постройки, согласно определенному правилу.</w:t>
            </w:r>
          </w:p>
          <w:p w:rsidR="00E57927" w:rsidRPr="002F1424" w:rsidRDefault="00E57927" w:rsidP="00661D5D">
            <w:pPr>
              <w:spacing w:before="150" w:after="15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«Цвет и форма, классификация по двум признакам».</w:t>
            </w:r>
          </w:p>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«Какого цвета и формы?»</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Развивать умение выделять одновременно два признака: цвет и форму. Закреплять умение знать и называть основные цвета: красный, синий, желтый, формы.</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E57927" w:rsidRDefault="00393C5A" w:rsidP="00661D5D">
            <w:pPr>
              <w:spacing w:after="0" w:line="293"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Январь</w:t>
            </w:r>
          </w:p>
          <w:p w:rsidR="00393C5A" w:rsidRPr="00393C5A" w:rsidRDefault="00393C5A" w:rsidP="00661D5D">
            <w:pPr>
              <w:spacing w:after="0" w:line="293" w:lineRule="atLeast"/>
              <w:rPr>
                <w:rFonts w:ascii="Times New Roman" w:eastAsia="Times New Roman" w:hAnsi="Times New Roman" w:cs="Times New Roman"/>
                <w:bCs/>
                <w:sz w:val="28"/>
                <w:szCs w:val="28"/>
                <w:lang w:eastAsia="ru-RU"/>
              </w:rPr>
            </w:pPr>
            <w:r w:rsidRPr="00393C5A">
              <w:rPr>
                <w:rFonts w:ascii="Times New Roman" w:eastAsia="Times New Roman" w:hAnsi="Times New Roman" w:cs="Times New Roman"/>
                <w:bCs/>
                <w:sz w:val="28"/>
                <w:szCs w:val="28"/>
                <w:lang w:eastAsia="ru-RU"/>
              </w:rPr>
              <w:t>1 неделя</w:t>
            </w:r>
          </w:p>
          <w:p w:rsidR="00393C5A" w:rsidRPr="00393C5A" w:rsidRDefault="00393C5A" w:rsidP="00661D5D">
            <w:pPr>
              <w:spacing w:after="0" w:line="293" w:lineRule="atLeast"/>
              <w:rPr>
                <w:rFonts w:ascii="Times New Roman" w:eastAsia="Times New Roman" w:hAnsi="Times New Roman" w:cs="Times New Roman"/>
                <w:bCs/>
                <w:sz w:val="28"/>
                <w:szCs w:val="28"/>
                <w:lang w:eastAsia="ru-RU"/>
              </w:rPr>
            </w:pPr>
          </w:p>
          <w:p w:rsidR="00E57927" w:rsidRDefault="00E57927" w:rsidP="00393C5A">
            <w:pPr>
              <w:spacing w:after="0" w:line="293" w:lineRule="atLeast"/>
              <w:rPr>
                <w:rFonts w:ascii="Times New Roman" w:eastAsia="Times New Roman" w:hAnsi="Times New Roman" w:cs="Times New Roman"/>
                <w:sz w:val="28"/>
                <w:szCs w:val="28"/>
                <w:lang w:eastAsia="ru-RU"/>
              </w:rPr>
            </w:pP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Pr="002F1424" w:rsidRDefault="00393C5A" w:rsidP="00393C5A">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неделя</w:t>
            </w: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«Что лежит в корзинке?»</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умения выделять одновременно два признака формы, различать и называть основные геометрические фигуры и их цвет.</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Игра «Продолжи дорожку»</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закреплять умение различать и называть геометрические фигуры по двум признакам:</w:t>
            </w:r>
            <w:r w:rsidRPr="002F1424">
              <w:rPr>
                <w:rFonts w:ascii="Times New Roman" w:eastAsia="Times New Roman" w:hAnsi="Times New Roman" w:cs="Times New Roman"/>
                <w:i/>
                <w:iCs/>
                <w:sz w:val="28"/>
                <w:szCs w:val="28"/>
                <w:lang w:eastAsia="ru-RU"/>
              </w:rPr>
              <w:t> цвет и форма</w:t>
            </w:r>
            <w:r w:rsidRPr="002F1424">
              <w:rPr>
                <w:rFonts w:ascii="Times New Roman" w:eastAsia="Times New Roman" w:hAnsi="Times New Roman" w:cs="Times New Roman"/>
                <w:sz w:val="28"/>
                <w:szCs w:val="28"/>
                <w:lang w:eastAsia="ru-RU"/>
              </w:rPr>
              <w:t>, выполнять действия, согласно определенному правилу.</w:t>
            </w:r>
          </w:p>
          <w:p w:rsidR="00E57927" w:rsidRPr="002F1424" w:rsidRDefault="00E57927" w:rsidP="00661D5D">
            <w:pPr>
              <w:spacing w:before="150" w:after="15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E57927" w:rsidRDefault="00393C5A" w:rsidP="00661D5D">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неделя</w:t>
            </w: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Pr="002F1424" w:rsidRDefault="00393C5A" w:rsidP="00661D5D">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Игра «Построй домик»</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закреплять умение различать и называть геометрические фигуры по двум признакам:</w:t>
            </w:r>
            <w:r w:rsidRPr="002F1424">
              <w:rPr>
                <w:rFonts w:ascii="Times New Roman" w:eastAsia="Times New Roman" w:hAnsi="Times New Roman" w:cs="Times New Roman"/>
                <w:i/>
                <w:iCs/>
                <w:sz w:val="28"/>
                <w:szCs w:val="28"/>
                <w:lang w:eastAsia="ru-RU"/>
              </w:rPr>
              <w:t> цвет и форма</w:t>
            </w:r>
            <w:r w:rsidRPr="002F1424">
              <w:rPr>
                <w:rFonts w:ascii="Times New Roman" w:eastAsia="Times New Roman" w:hAnsi="Times New Roman" w:cs="Times New Roman"/>
                <w:sz w:val="28"/>
                <w:szCs w:val="28"/>
                <w:lang w:eastAsia="ru-RU"/>
              </w:rPr>
              <w:t>, способствовать развитию конструктивных умений, выполнять действия, согласно определенному правилу</w:t>
            </w:r>
          </w:p>
          <w:p w:rsidR="00E57927" w:rsidRPr="002F1424" w:rsidRDefault="00E57927" w:rsidP="00661D5D">
            <w:pPr>
              <w:spacing w:before="150" w:after="15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«Цвет, форма и величина, классификация по трем признакам».</w:t>
            </w:r>
          </w:p>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«Какого цвета, формы и величины?»</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Развивать умение выделять одновременно три признака: цвет, форма, величина.</w:t>
            </w:r>
          </w:p>
          <w:p w:rsidR="00E57927" w:rsidRPr="002F1424" w:rsidRDefault="00E57927" w:rsidP="00661D5D">
            <w:pPr>
              <w:spacing w:before="150" w:after="15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393C5A" w:rsidP="00661D5D">
            <w:pPr>
              <w:spacing w:after="0" w:line="293"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Февраль </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1 неделя</w:t>
            </w: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E57927" w:rsidRPr="002F1424" w:rsidRDefault="00393C5A"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2 недел</w:t>
            </w:r>
            <w:r>
              <w:rPr>
                <w:rFonts w:ascii="Times New Roman" w:eastAsia="Times New Roman" w:hAnsi="Times New Roman" w:cs="Times New Roman"/>
                <w:sz w:val="28"/>
                <w:szCs w:val="28"/>
                <w:lang w:eastAsia="ru-RU"/>
              </w:rPr>
              <w:t>я</w:t>
            </w: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«Садовники»</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способности действия наглядного моделирования, умения расшифровывать информацию о свойствах предметов по их знаково-символическим обозначениям, умения выделять одновременно три признака геометрических фигур, действовать, согласно заданному правилу,</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«Мы - конструкторы»</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способности выполнять конструкции по заданной схеме, умения планировать действия, анализировать схему.</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393C5A" w:rsidRPr="002F1424" w:rsidRDefault="00393C5A" w:rsidP="00393C5A">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3 неделя</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E57927" w:rsidRPr="002F1424" w:rsidRDefault="00393C5A"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4 неделя</w:t>
            </w: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«Угадай фигуру»</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xml:space="preserve">Цель: способствовать развитию способности действия наглядного </w:t>
            </w:r>
            <w:r w:rsidRPr="002F1424">
              <w:rPr>
                <w:rFonts w:ascii="Times New Roman" w:eastAsia="Times New Roman" w:hAnsi="Times New Roman" w:cs="Times New Roman"/>
                <w:sz w:val="28"/>
                <w:szCs w:val="28"/>
                <w:lang w:eastAsia="ru-RU"/>
              </w:rPr>
              <w:lastRenderedPageBreak/>
              <w:t>моделирования, умение расшифровывать информацию о свойствах предметов по их знаково-символическим обозначениям</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«Цвет, форма и величина, классификация по трем признакам,</w:t>
            </w:r>
          </w:p>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отрицание (игра с двумя обручами)».</w:t>
            </w:r>
          </w:p>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«Угадай фигуру»</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E57927" w:rsidRDefault="00393C5A" w:rsidP="00393C5A">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Март </w:t>
            </w:r>
          </w:p>
          <w:p w:rsidR="00393C5A" w:rsidRDefault="00393C5A" w:rsidP="00393C5A">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неделя</w:t>
            </w: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Default="00393C5A" w:rsidP="00393C5A">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Default="00393C5A" w:rsidP="00393C5A">
            <w:pPr>
              <w:spacing w:after="0" w:line="293" w:lineRule="atLeast"/>
              <w:rPr>
                <w:rFonts w:ascii="Times New Roman" w:eastAsia="Times New Roman" w:hAnsi="Times New Roman" w:cs="Times New Roman"/>
                <w:sz w:val="28"/>
                <w:szCs w:val="28"/>
                <w:lang w:eastAsia="ru-RU"/>
              </w:rPr>
            </w:pPr>
          </w:p>
          <w:p w:rsidR="00393C5A" w:rsidRPr="002F1424" w:rsidRDefault="00393C5A" w:rsidP="00393C5A">
            <w:pPr>
              <w:spacing w:after="0" w:line="293" w:lineRule="atLeast"/>
              <w:rPr>
                <w:rFonts w:ascii="Times New Roman" w:eastAsia="Times New Roman" w:hAnsi="Times New Roman" w:cs="Times New Roman"/>
                <w:sz w:val="28"/>
                <w:szCs w:val="28"/>
                <w:lang w:eastAsia="ru-RU"/>
              </w:rPr>
            </w:pPr>
          </w:p>
        </w:tc>
      </w:tr>
      <w:tr w:rsidR="00E57927"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«Бусы для мамы»</w:t>
            </w:r>
          </w:p>
          <w:p w:rsidR="00E57927" w:rsidRPr="002F1424" w:rsidRDefault="00E57927"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1177" w:type="dxa"/>
            <w:vMerge/>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E57927" w:rsidRPr="002F1424" w:rsidRDefault="00E57927" w:rsidP="00661D5D">
            <w:pPr>
              <w:spacing w:after="0" w:line="293" w:lineRule="atLeast"/>
              <w:rPr>
                <w:rFonts w:ascii="Times New Roman" w:eastAsia="Times New Roman" w:hAnsi="Times New Roman" w:cs="Times New Roman"/>
                <w:sz w:val="28"/>
                <w:szCs w:val="28"/>
                <w:lang w:eastAsia="ru-RU"/>
              </w:rPr>
            </w:pPr>
          </w:p>
        </w:tc>
      </w:tr>
      <w:tr w:rsidR="002F25CC"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2F25CC" w:rsidRPr="002F1424" w:rsidRDefault="002F25CC"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2F25CC" w:rsidRPr="002F1424" w:rsidRDefault="002F25CC"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«Угости мишек печеньем»</w:t>
            </w:r>
          </w:p>
          <w:p w:rsidR="002F25CC" w:rsidRPr="002F1424" w:rsidRDefault="002F25CC"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1177" w:type="dxa"/>
            <w:vMerge w:val="restart"/>
            <w:tcBorders>
              <w:top w:val="single" w:sz="6" w:space="0" w:color="B9C2CB"/>
              <w:left w:val="single" w:sz="6" w:space="0" w:color="B9C2CB"/>
              <w:right w:val="single" w:sz="6" w:space="0" w:color="B9C2CB"/>
            </w:tcBorders>
            <w:shd w:val="clear" w:color="auto" w:fill="FFFFFF"/>
            <w:tcMar>
              <w:top w:w="30" w:type="dxa"/>
              <w:left w:w="30" w:type="dxa"/>
              <w:bottom w:w="30" w:type="dxa"/>
              <w:right w:w="30" w:type="dxa"/>
            </w:tcMar>
            <w:hideMark/>
          </w:tcPr>
          <w:p w:rsidR="002F25CC" w:rsidRDefault="00393C5A" w:rsidP="00661D5D">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неделя</w:t>
            </w: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Default="00393C5A" w:rsidP="00661D5D">
            <w:pPr>
              <w:spacing w:after="0" w:line="293" w:lineRule="atLeast"/>
              <w:rPr>
                <w:rFonts w:ascii="Times New Roman" w:eastAsia="Times New Roman" w:hAnsi="Times New Roman" w:cs="Times New Roman"/>
                <w:sz w:val="28"/>
                <w:szCs w:val="28"/>
                <w:lang w:eastAsia="ru-RU"/>
              </w:rPr>
            </w:pPr>
          </w:p>
          <w:p w:rsidR="00393C5A" w:rsidRPr="002F1424" w:rsidRDefault="00393C5A" w:rsidP="00661D5D">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r>
      <w:tr w:rsidR="002F25CC" w:rsidRPr="002F1424" w:rsidTr="00EB290B">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2F25CC" w:rsidRPr="002F1424" w:rsidRDefault="002F25CC"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2F25CC" w:rsidRPr="002F1424" w:rsidRDefault="002F25CC" w:rsidP="00661D5D">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«Мы - конструкторы»</w:t>
            </w:r>
          </w:p>
          <w:p w:rsidR="002F25CC" w:rsidRPr="002F1424" w:rsidRDefault="002F25CC"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способности выполнять конструкции по заданной схеме, умения планировать действия, анализировать схему.</w:t>
            </w:r>
          </w:p>
        </w:tc>
        <w:tc>
          <w:tcPr>
            <w:tcW w:w="1177" w:type="dxa"/>
            <w:vMerge/>
            <w:tcBorders>
              <w:left w:val="single" w:sz="6" w:space="0" w:color="B9C2CB"/>
              <w:right w:val="single" w:sz="6" w:space="0" w:color="B9C2CB"/>
            </w:tcBorders>
            <w:shd w:val="clear" w:color="auto" w:fill="FFFFFF"/>
            <w:tcMar>
              <w:top w:w="30" w:type="dxa"/>
              <w:left w:w="30" w:type="dxa"/>
              <w:bottom w:w="30" w:type="dxa"/>
              <w:right w:w="30" w:type="dxa"/>
            </w:tcMar>
            <w:hideMark/>
          </w:tcPr>
          <w:p w:rsidR="002F25CC" w:rsidRPr="002F1424" w:rsidRDefault="002F25CC" w:rsidP="00661D5D">
            <w:pPr>
              <w:spacing w:after="0" w:line="293" w:lineRule="atLeast"/>
              <w:rPr>
                <w:rFonts w:ascii="Times New Roman" w:eastAsia="Times New Roman" w:hAnsi="Times New Roman" w:cs="Times New Roman"/>
                <w:sz w:val="28"/>
                <w:szCs w:val="28"/>
                <w:lang w:eastAsia="ru-RU"/>
              </w:rPr>
            </w:pPr>
          </w:p>
        </w:tc>
      </w:tr>
      <w:tr w:rsidR="00EB290B" w:rsidRPr="002F1424" w:rsidTr="00EB290B">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tcPr>
          <w:p w:rsidR="00EB290B" w:rsidRPr="002F1424" w:rsidRDefault="00EB290B"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tcPr>
          <w:p w:rsidR="00EB290B" w:rsidRPr="002F1424" w:rsidRDefault="00EB290B" w:rsidP="00EB290B">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«Цвет, форма и величина, классификация по трем признакам,</w:t>
            </w:r>
          </w:p>
          <w:p w:rsidR="00EB290B" w:rsidRPr="002F1424" w:rsidRDefault="00EB290B" w:rsidP="00EB290B">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отрицание (игра с двумя обручами)».</w:t>
            </w:r>
          </w:p>
          <w:p w:rsidR="00EB290B" w:rsidRPr="002F1424" w:rsidRDefault="00EB290B" w:rsidP="00EB290B">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«Угадай фигуру»</w:t>
            </w:r>
          </w:p>
          <w:p w:rsidR="00EB290B" w:rsidRPr="002F1424" w:rsidRDefault="00EB290B" w:rsidP="00EB290B">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sz w:val="28"/>
                <w:szCs w:val="28"/>
                <w:lang w:eastAsia="ru-RU"/>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1177" w:type="dxa"/>
            <w:tcBorders>
              <w:left w:val="single" w:sz="6" w:space="0" w:color="B9C2CB"/>
              <w:right w:val="single" w:sz="6" w:space="0" w:color="B9C2CB"/>
            </w:tcBorders>
            <w:shd w:val="clear" w:color="auto" w:fill="FFFFFF"/>
            <w:tcMar>
              <w:top w:w="30" w:type="dxa"/>
              <w:left w:w="30" w:type="dxa"/>
              <w:bottom w:w="30" w:type="dxa"/>
              <w:right w:w="30" w:type="dxa"/>
            </w:tcMar>
          </w:tcPr>
          <w:p w:rsidR="00EB290B" w:rsidRDefault="00EB290B" w:rsidP="00661D5D">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p w:rsidR="00EB290B" w:rsidRDefault="00EB290B" w:rsidP="00661D5D">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неделя</w:t>
            </w:r>
          </w:p>
          <w:p w:rsidR="00EB290B" w:rsidRDefault="00EB290B" w:rsidP="00661D5D">
            <w:pPr>
              <w:spacing w:after="0" w:line="293" w:lineRule="atLeast"/>
              <w:rPr>
                <w:rFonts w:ascii="Times New Roman" w:eastAsia="Times New Roman" w:hAnsi="Times New Roman" w:cs="Times New Roman"/>
                <w:sz w:val="28"/>
                <w:szCs w:val="28"/>
                <w:lang w:eastAsia="ru-RU"/>
              </w:rPr>
            </w:pPr>
          </w:p>
          <w:p w:rsidR="00EB290B" w:rsidRDefault="00EB290B" w:rsidP="00661D5D">
            <w:pPr>
              <w:spacing w:after="0" w:line="293" w:lineRule="atLeast"/>
              <w:rPr>
                <w:rFonts w:ascii="Times New Roman" w:eastAsia="Times New Roman" w:hAnsi="Times New Roman" w:cs="Times New Roman"/>
                <w:sz w:val="28"/>
                <w:szCs w:val="28"/>
                <w:lang w:eastAsia="ru-RU"/>
              </w:rPr>
            </w:pPr>
          </w:p>
          <w:p w:rsidR="00EB290B" w:rsidRDefault="00EB290B" w:rsidP="00661D5D">
            <w:pPr>
              <w:spacing w:after="0" w:line="293" w:lineRule="atLeast"/>
              <w:rPr>
                <w:rFonts w:ascii="Times New Roman" w:eastAsia="Times New Roman" w:hAnsi="Times New Roman" w:cs="Times New Roman"/>
                <w:sz w:val="28"/>
                <w:szCs w:val="28"/>
                <w:lang w:eastAsia="ru-RU"/>
              </w:rPr>
            </w:pPr>
          </w:p>
          <w:p w:rsidR="00EB290B" w:rsidRDefault="00EB290B" w:rsidP="00661D5D">
            <w:pPr>
              <w:spacing w:after="0" w:line="293" w:lineRule="atLeast"/>
              <w:rPr>
                <w:rFonts w:ascii="Times New Roman" w:eastAsia="Times New Roman" w:hAnsi="Times New Roman" w:cs="Times New Roman"/>
                <w:sz w:val="28"/>
                <w:szCs w:val="28"/>
                <w:lang w:eastAsia="ru-RU"/>
              </w:rPr>
            </w:pPr>
          </w:p>
          <w:p w:rsidR="00EB290B" w:rsidRPr="002F1424" w:rsidRDefault="00EB290B" w:rsidP="00661D5D">
            <w:pPr>
              <w:spacing w:after="0" w:line="293" w:lineRule="atLeast"/>
              <w:rPr>
                <w:rFonts w:ascii="Times New Roman" w:eastAsia="Times New Roman" w:hAnsi="Times New Roman" w:cs="Times New Roman"/>
                <w:sz w:val="28"/>
                <w:szCs w:val="28"/>
                <w:lang w:eastAsia="ru-RU"/>
              </w:rPr>
            </w:pPr>
          </w:p>
        </w:tc>
      </w:tr>
      <w:tr w:rsidR="00EB290B" w:rsidRPr="002F1424" w:rsidTr="00EB290B">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tcPr>
          <w:p w:rsidR="00EB290B" w:rsidRPr="002F1424" w:rsidRDefault="00EB290B"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tcPr>
          <w:p w:rsidR="00EB290B" w:rsidRPr="002F1424" w:rsidRDefault="00EB290B" w:rsidP="00EB290B">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Цвет, форма и величина, классификация по трем признакам».</w:t>
            </w:r>
          </w:p>
          <w:p w:rsidR="00EB290B" w:rsidRPr="002F1424" w:rsidRDefault="00EB290B" w:rsidP="00EB290B">
            <w:pPr>
              <w:spacing w:after="0"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«Какого цвета, формы и величины?»</w:t>
            </w:r>
          </w:p>
          <w:p w:rsidR="00EB290B" w:rsidRPr="002F1424" w:rsidRDefault="00EB290B" w:rsidP="00EB290B">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Цель: Развивать умение выделять одновременно три признака: цвет, форма, величина.</w:t>
            </w:r>
          </w:p>
          <w:p w:rsidR="00EB290B" w:rsidRPr="002F1424" w:rsidRDefault="00EB290B" w:rsidP="00EB290B">
            <w:pPr>
              <w:spacing w:after="0" w:line="293" w:lineRule="atLeast"/>
              <w:rPr>
                <w:rFonts w:ascii="Times New Roman" w:eastAsia="Times New Roman" w:hAnsi="Times New Roman" w:cs="Times New Roman"/>
                <w:b/>
                <w:bCs/>
                <w:sz w:val="28"/>
                <w:szCs w:val="28"/>
                <w:lang w:eastAsia="ru-RU"/>
              </w:rPr>
            </w:pPr>
          </w:p>
        </w:tc>
        <w:tc>
          <w:tcPr>
            <w:tcW w:w="1177" w:type="dxa"/>
            <w:tcBorders>
              <w:left w:val="single" w:sz="6" w:space="0" w:color="B9C2CB"/>
              <w:right w:val="single" w:sz="6" w:space="0" w:color="B9C2CB"/>
            </w:tcBorders>
            <w:shd w:val="clear" w:color="auto" w:fill="FFFFFF"/>
            <w:tcMar>
              <w:top w:w="30" w:type="dxa"/>
              <w:left w:w="30" w:type="dxa"/>
              <w:bottom w:w="30" w:type="dxa"/>
              <w:right w:w="30" w:type="dxa"/>
            </w:tcMar>
          </w:tcPr>
          <w:p w:rsidR="00EB290B" w:rsidRDefault="00EB290B" w:rsidP="00661D5D">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tc>
      </w:tr>
      <w:tr w:rsidR="00EB290B" w:rsidRPr="002F1424" w:rsidTr="00393C5A">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tcPr>
          <w:p w:rsidR="00EB290B" w:rsidRPr="002F1424" w:rsidRDefault="00EB290B" w:rsidP="002F1424">
            <w:pPr>
              <w:pStyle w:val="a6"/>
              <w:numPr>
                <w:ilvl w:val="0"/>
                <w:numId w:val="9"/>
              </w:numPr>
              <w:spacing w:after="0" w:line="293" w:lineRule="atLeast"/>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tcPr>
          <w:p w:rsidR="00EB290B" w:rsidRPr="002F1424" w:rsidRDefault="00EB290B" w:rsidP="00EB290B">
            <w:pPr>
              <w:spacing w:after="0" w:line="293"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Диагностика (беседа, наблюдение)</w:t>
            </w:r>
          </w:p>
        </w:tc>
        <w:tc>
          <w:tcPr>
            <w:tcW w:w="1177" w:type="dxa"/>
            <w:tcBorders>
              <w:left w:val="single" w:sz="6" w:space="0" w:color="B9C2CB"/>
              <w:bottom w:val="single" w:sz="6" w:space="0" w:color="B9C2CB"/>
              <w:right w:val="single" w:sz="6" w:space="0" w:color="B9C2CB"/>
            </w:tcBorders>
            <w:shd w:val="clear" w:color="auto" w:fill="FFFFFF"/>
            <w:tcMar>
              <w:top w:w="30" w:type="dxa"/>
              <w:left w:w="30" w:type="dxa"/>
              <w:bottom w:w="30" w:type="dxa"/>
              <w:right w:w="30" w:type="dxa"/>
            </w:tcMar>
          </w:tcPr>
          <w:p w:rsidR="00EB290B" w:rsidRDefault="00EB290B" w:rsidP="00661D5D">
            <w:pPr>
              <w:spacing w:after="0" w:line="29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недели</w:t>
            </w:r>
          </w:p>
        </w:tc>
      </w:tr>
    </w:tbl>
    <w:p w:rsidR="00661D5D" w:rsidRPr="002F1424" w:rsidRDefault="00661D5D" w:rsidP="00661D5D">
      <w:pPr>
        <w:shd w:val="clear" w:color="auto" w:fill="FFFFFF"/>
        <w:spacing w:before="150" w:after="150" w:line="240" w:lineRule="auto"/>
        <w:rPr>
          <w:rFonts w:ascii="Times New Roman" w:eastAsia="Times New Roman" w:hAnsi="Times New Roman" w:cs="Times New Roman"/>
          <w:sz w:val="28"/>
          <w:szCs w:val="28"/>
          <w:lang w:eastAsia="ru-RU"/>
        </w:rPr>
      </w:pPr>
      <w:r w:rsidRPr="002F1424">
        <w:rPr>
          <w:rFonts w:ascii="Times New Roman" w:eastAsia="Times New Roman" w:hAnsi="Times New Roman" w:cs="Times New Roman"/>
          <w:b/>
          <w:bCs/>
          <w:sz w:val="28"/>
          <w:szCs w:val="28"/>
          <w:lang w:eastAsia="ru-RU"/>
        </w:rPr>
        <w:t>Диагностическое направление: </w:t>
      </w:r>
      <w:r w:rsidRPr="002F1424">
        <w:rPr>
          <w:rFonts w:ascii="Times New Roman" w:eastAsia="Times New Roman" w:hAnsi="Times New Roman" w:cs="Times New Roman"/>
          <w:sz w:val="28"/>
          <w:szCs w:val="28"/>
          <w:lang w:eastAsia="ru-RU"/>
        </w:rPr>
        <w:t xml:space="preserve">Диагностика уровня сенсорных способностей, способности действия наглядного моделирования </w:t>
      </w:r>
      <w:r w:rsidR="003F7957" w:rsidRPr="002F1424">
        <w:rPr>
          <w:rFonts w:ascii="Times New Roman" w:eastAsia="Times New Roman" w:hAnsi="Times New Roman" w:cs="Times New Roman"/>
          <w:sz w:val="28"/>
          <w:szCs w:val="28"/>
          <w:lang w:eastAsia="ru-RU"/>
        </w:rPr>
        <w:t>в апреле.</w:t>
      </w:r>
      <w:r w:rsidRPr="002F1424">
        <w:rPr>
          <w:rFonts w:ascii="Times New Roman" w:eastAsia="Times New Roman" w:hAnsi="Times New Roman" w:cs="Times New Roman"/>
          <w:sz w:val="28"/>
          <w:szCs w:val="28"/>
          <w:lang w:eastAsia="ru-RU"/>
        </w:rPr>
        <w:t xml:space="preserve"> </w:t>
      </w:r>
    </w:p>
    <w:p w:rsidR="00661D5D" w:rsidRPr="002F1424" w:rsidRDefault="00661D5D" w:rsidP="00661D5D">
      <w:pPr>
        <w:shd w:val="clear" w:color="auto" w:fill="FFFFFF"/>
        <w:spacing w:before="150" w:after="150" w:line="240" w:lineRule="auto"/>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w:t>
      </w:r>
    </w:p>
    <w:p w:rsidR="00661D5D" w:rsidRPr="002F1424" w:rsidRDefault="00661D5D" w:rsidP="00661D5D">
      <w:pPr>
        <w:shd w:val="clear" w:color="auto" w:fill="FFFFFF"/>
        <w:spacing w:before="150" w:after="150" w:line="240" w:lineRule="auto"/>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Диагностические методики для детей 3-4 лет:</w:t>
      </w:r>
    </w:p>
    <w:p w:rsidR="00661D5D" w:rsidRPr="002F1424" w:rsidRDefault="00661D5D" w:rsidP="00661D5D">
      <w:pPr>
        <w:shd w:val="clear" w:color="auto" w:fill="FFFFFF"/>
        <w:spacing w:before="150" w:after="150" w:line="240" w:lineRule="auto"/>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 </w:t>
      </w:r>
    </w:p>
    <w:tbl>
      <w:tblPr>
        <w:tblW w:w="1080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2674"/>
        <w:gridCol w:w="2387"/>
        <w:gridCol w:w="5739"/>
      </w:tblGrid>
      <w:tr w:rsidR="00661D5D" w:rsidRPr="002F1424" w:rsidTr="00661D5D">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Диагностическая методика</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Форма проведения</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t>Показатели:</w:t>
            </w:r>
          </w:p>
        </w:tc>
      </w:tr>
      <w:tr w:rsidR="00661D5D" w:rsidRPr="002F1424" w:rsidTr="00661D5D">
        <w:tc>
          <w:tcPr>
            <w:tcW w:w="0" w:type="auto"/>
            <w:gridSpan w:val="3"/>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before="15" w:after="15" w:line="293" w:lineRule="atLeast"/>
              <w:rPr>
                <w:rFonts w:ascii="Times New Roman" w:eastAsia="Times New Roman" w:hAnsi="Times New Roman" w:cs="Times New Roman"/>
                <w:b/>
                <w:bCs/>
                <w:sz w:val="28"/>
                <w:szCs w:val="28"/>
                <w:lang w:eastAsia="ru-RU"/>
              </w:rPr>
            </w:pPr>
            <w:r w:rsidRPr="002F1424">
              <w:rPr>
                <w:rFonts w:ascii="Times New Roman" w:eastAsia="Times New Roman" w:hAnsi="Times New Roman" w:cs="Times New Roman"/>
                <w:b/>
                <w:bCs/>
                <w:sz w:val="28"/>
                <w:szCs w:val="28"/>
                <w:lang w:eastAsia="ru-RU"/>
              </w:rPr>
              <w:lastRenderedPageBreak/>
              <w:t>Диагностика сенсорных способностей, способности действия наглядного моделирования</w:t>
            </w:r>
          </w:p>
        </w:tc>
      </w:tr>
      <w:tr w:rsidR="00661D5D" w:rsidRPr="002F1424" w:rsidTr="00661D5D">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before="15" w:after="15"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Восприятие формы</w:t>
            </w:r>
          </w:p>
          <w:p w:rsidR="00661D5D" w:rsidRPr="002F1424" w:rsidRDefault="00661D5D" w:rsidP="00661D5D">
            <w:pPr>
              <w:spacing w:before="150" w:after="15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Восприятие цвета</w:t>
            </w:r>
          </w:p>
          <w:p w:rsidR="00661D5D" w:rsidRPr="002F1424" w:rsidRDefault="00661D5D" w:rsidP="00661D5D">
            <w:pPr>
              <w:spacing w:before="150" w:after="15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Восприятие величины</w:t>
            </w:r>
          </w:p>
        </w:tc>
        <w:tc>
          <w:tcPr>
            <w:tcW w:w="0" w:type="auto"/>
            <w:vMerge w:val="restart"/>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Индивидуальное обследование</w:t>
            </w:r>
          </w:p>
          <w:p w:rsidR="00661D5D" w:rsidRPr="002F1424" w:rsidRDefault="00661D5D" w:rsidP="00661D5D">
            <w:pPr>
              <w:spacing w:before="150" w:after="15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Ребенок различает, выделяет все три признака геометрических фигур</w:t>
            </w:r>
          </w:p>
        </w:tc>
      </w:tr>
      <w:tr w:rsidR="00661D5D" w:rsidRPr="002F1424" w:rsidTr="00661D5D">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Действие наглядного моделирования</w:t>
            </w:r>
          </w:p>
        </w:tc>
        <w:tc>
          <w:tcPr>
            <w:tcW w:w="0" w:type="auto"/>
            <w:vMerge/>
            <w:tcBorders>
              <w:top w:val="single" w:sz="6" w:space="0" w:color="B9C2CB"/>
              <w:left w:val="single" w:sz="6" w:space="0" w:color="B9C2CB"/>
              <w:bottom w:val="single" w:sz="6" w:space="0" w:color="B9C2CB"/>
              <w:right w:val="single" w:sz="6" w:space="0" w:color="B9C2CB"/>
            </w:tcBorders>
            <w:shd w:val="clear" w:color="auto" w:fill="FFFFFF"/>
            <w:vAlign w:val="center"/>
            <w:hideMark/>
          </w:tcPr>
          <w:p w:rsidR="00661D5D" w:rsidRPr="002F1424" w:rsidRDefault="00661D5D" w:rsidP="00661D5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661D5D" w:rsidRPr="002F1424" w:rsidRDefault="00661D5D" w:rsidP="00661D5D">
            <w:pPr>
              <w:spacing w:after="0" w:line="293" w:lineRule="atLeast"/>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Ребенок умеет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r>
    </w:tbl>
    <w:p w:rsidR="00661D5D" w:rsidRPr="002F1424" w:rsidRDefault="007D6333" w:rsidP="007D6333">
      <w:pPr>
        <w:shd w:val="clear" w:color="auto" w:fill="FFFFFF"/>
        <w:spacing w:before="150"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661D5D" w:rsidRPr="002F1424">
        <w:rPr>
          <w:rFonts w:ascii="Times New Roman" w:eastAsia="Times New Roman" w:hAnsi="Times New Roman" w:cs="Times New Roman"/>
          <w:i/>
          <w:iCs/>
          <w:sz w:val="28"/>
          <w:szCs w:val="28"/>
          <w:lang w:eastAsia="ru-RU"/>
        </w:rPr>
        <w:t>Используемая литература:</w:t>
      </w:r>
    </w:p>
    <w:p w:rsidR="00661D5D" w:rsidRPr="002F1424" w:rsidRDefault="00661D5D" w:rsidP="00661D5D">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Е.А.Носова, Р.Л.Непомнящая Логика и математика для дошкольников. Санкт-Пете</w:t>
      </w:r>
      <w:r w:rsidR="003F7957" w:rsidRPr="002F1424">
        <w:rPr>
          <w:rFonts w:ascii="Times New Roman" w:eastAsia="Times New Roman" w:hAnsi="Times New Roman" w:cs="Times New Roman"/>
          <w:sz w:val="28"/>
          <w:szCs w:val="28"/>
          <w:lang w:eastAsia="ru-RU"/>
        </w:rPr>
        <w:t>рбург «Детство-Пресс», 201</w:t>
      </w:r>
      <w:r w:rsidRPr="002F1424">
        <w:rPr>
          <w:rFonts w:ascii="Times New Roman" w:eastAsia="Times New Roman" w:hAnsi="Times New Roman" w:cs="Times New Roman"/>
          <w:sz w:val="28"/>
          <w:szCs w:val="28"/>
          <w:lang w:eastAsia="ru-RU"/>
        </w:rPr>
        <w:t>5 – 95 с.</w:t>
      </w:r>
    </w:p>
    <w:p w:rsidR="00661D5D" w:rsidRPr="002F1424" w:rsidRDefault="00661D5D" w:rsidP="00661D5D">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Афанасьева И.П. Маленькими шагами в большой мир знаний. Первая младшая группа: Учебно-методическое пособие для воспитателей Д</w:t>
      </w:r>
      <w:r w:rsidR="003F7957" w:rsidRPr="002F1424">
        <w:rPr>
          <w:rFonts w:ascii="Times New Roman" w:eastAsia="Times New Roman" w:hAnsi="Times New Roman" w:cs="Times New Roman"/>
          <w:sz w:val="28"/>
          <w:szCs w:val="28"/>
          <w:lang w:eastAsia="ru-RU"/>
        </w:rPr>
        <w:t>ОУ. - СПб.: «ДЕТСТВО-ПРЕСС», 201</w:t>
      </w:r>
      <w:r w:rsidRPr="002F1424">
        <w:rPr>
          <w:rFonts w:ascii="Times New Roman" w:eastAsia="Times New Roman" w:hAnsi="Times New Roman" w:cs="Times New Roman"/>
          <w:sz w:val="28"/>
          <w:szCs w:val="28"/>
          <w:lang w:eastAsia="ru-RU"/>
        </w:rPr>
        <w:t>5. - 128 е.: ил.</w:t>
      </w:r>
    </w:p>
    <w:p w:rsidR="00661D5D" w:rsidRPr="002F1424" w:rsidRDefault="00661D5D" w:rsidP="00661D5D">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Бондаренко Т.М. Комплексные занятия во второй младшей группе детского сада: Практическое пособие для воспитателей и методистов ДОУ. - Вор</w:t>
      </w:r>
      <w:r w:rsidR="003F7957" w:rsidRPr="002F1424">
        <w:rPr>
          <w:rFonts w:ascii="Times New Roman" w:eastAsia="Times New Roman" w:hAnsi="Times New Roman" w:cs="Times New Roman"/>
          <w:sz w:val="28"/>
          <w:szCs w:val="28"/>
          <w:lang w:eastAsia="ru-RU"/>
        </w:rPr>
        <w:t>онеж: Издательство «Учитель»,201</w:t>
      </w:r>
      <w:r w:rsidRPr="002F1424">
        <w:rPr>
          <w:rFonts w:ascii="Times New Roman" w:eastAsia="Times New Roman" w:hAnsi="Times New Roman" w:cs="Times New Roman"/>
          <w:sz w:val="28"/>
          <w:szCs w:val="28"/>
          <w:lang w:eastAsia="ru-RU"/>
        </w:rPr>
        <w:t xml:space="preserve">3.- 270 </w:t>
      </w:r>
      <w:proofErr w:type="gramStart"/>
      <w:r w:rsidRPr="002F1424">
        <w:rPr>
          <w:rFonts w:ascii="Times New Roman" w:eastAsia="Times New Roman" w:hAnsi="Times New Roman" w:cs="Times New Roman"/>
          <w:sz w:val="28"/>
          <w:szCs w:val="28"/>
          <w:lang w:eastAsia="ru-RU"/>
        </w:rPr>
        <w:t>с</w:t>
      </w:r>
      <w:proofErr w:type="gramEnd"/>
      <w:r w:rsidRPr="002F1424">
        <w:rPr>
          <w:rFonts w:ascii="Times New Roman" w:eastAsia="Times New Roman" w:hAnsi="Times New Roman" w:cs="Times New Roman"/>
          <w:sz w:val="28"/>
          <w:szCs w:val="28"/>
          <w:lang w:eastAsia="ru-RU"/>
        </w:rPr>
        <w:t>.</w:t>
      </w:r>
    </w:p>
    <w:p w:rsidR="00661D5D" w:rsidRPr="002F1424" w:rsidRDefault="00661D5D" w:rsidP="00661D5D">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proofErr w:type="spellStart"/>
      <w:r w:rsidRPr="002F1424">
        <w:rPr>
          <w:rFonts w:ascii="Times New Roman" w:eastAsia="Times New Roman" w:hAnsi="Times New Roman" w:cs="Times New Roman"/>
          <w:sz w:val="28"/>
          <w:szCs w:val="28"/>
          <w:lang w:eastAsia="ru-RU"/>
        </w:rPr>
        <w:t>Венгер</w:t>
      </w:r>
      <w:proofErr w:type="spellEnd"/>
      <w:r w:rsidRPr="002F1424">
        <w:rPr>
          <w:rFonts w:ascii="Times New Roman" w:eastAsia="Times New Roman" w:hAnsi="Times New Roman" w:cs="Times New Roman"/>
          <w:sz w:val="28"/>
          <w:szCs w:val="28"/>
          <w:lang w:eastAsia="ru-RU"/>
        </w:rPr>
        <w:t xml:space="preserve"> JI.A. и др. Воспитание сенсорной культуры ребёнка от рождения до 6 лет: Кн. для воспитателя дет. Сада/</w:t>
      </w:r>
      <w:proofErr w:type="spellStart"/>
      <w:r w:rsidRPr="002F1424">
        <w:rPr>
          <w:rFonts w:ascii="Times New Roman" w:eastAsia="Times New Roman" w:hAnsi="Times New Roman" w:cs="Times New Roman"/>
          <w:sz w:val="28"/>
          <w:szCs w:val="28"/>
          <w:lang w:eastAsia="ru-RU"/>
        </w:rPr>
        <w:t>JI.А.Венгер</w:t>
      </w:r>
      <w:proofErr w:type="spellEnd"/>
      <w:r w:rsidRPr="002F1424">
        <w:rPr>
          <w:rFonts w:ascii="Times New Roman" w:eastAsia="Times New Roman" w:hAnsi="Times New Roman" w:cs="Times New Roman"/>
          <w:sz w:val="28"/>
          <w:szCs w:val="28"/>
          <w:lang w:eastAsia="ru-RU"/>
        </w:rPr>
        <w:t xml:space="preserve">, Э.Г.Пилюгина, </w:t>
      </w:r>
      <w:proofErr w:type="spellStart"/>
      <w:r w:rsidRPr="002F1424">
        <w:rPr>
          <w:rFonts w:ascii="Times New Roman" w:eastAsia="Times New Roman" w:hAnsi="Times New Roman" w:cs="Times New Roman"/>
          <w:sz w:val="28"/>
          <w:szCs w:val="28"/>
          <w:lang w:eastAsia="ru-RU"/>
        </w:rPr>
        <w:t>Н.Б.Венгер</w:t>
      </w:r>
      <w:proofErr w:type="spellEnd"/>
      <w:r w:rsidRPr="002F1424">
        <w:rPr>
          <w:rFonts w:ascii="Times New Roman" w:eastAsia="Times New Roman" w:hAnsi="Times New Roman" w:cs="Times New Roman"/>
          <w:sz w:val="28"/>
          <w:szCs w:val="28"/>
          <w:lang w:eastAsia="ru-RU"/>
        </w:rPr>
        <w:t xml:space="preserve">; Под ред. </w:t>
      </w:r>
      <w:proofErr w:type="spellStart"/>
      <w:r w:rsidRPr="002F1424">
        <w:rPr>
          <w:rFonts w:ascii="Times New Roman" w:eastAsia="Times New Roman" w:hAnsi="Times New Roman" w:cs="Times New Roman"/>
          <w:sz w:val="28"/>
          <w:szCs w:val="28"/>
          <w:lang w:eastAsia="ru-RU"/>
        </w:rPr>
        <w:t>Л.А.Венгера</w:t>
      </w:r>
      <w:proofErr w:type="spellEnd"/>
      <w:r w:rsidRPr="002F1424">
        <w:rPr>
          <w:rFonts w:ascii="Times New Roman" w:eastAsia="Times New Roman" w:hAnsi="Times New Roman" w:cs="Times New Roman"/>
          <w:sz w:val="28"/>
          <w:szCs w:val="28"/>
          <w:lang w:eastAsia="ru-RU"/>
        </w:rPr>
        <w:t>.- М.: Просвещение, 1988.- 144 е.: ил.</w:t>
      </w:r>
    </w:p>
    <w:p w:rsidR="00661D5D" w:rsidRPr="002F1424" w:rsidRDefault="00661D5D" w:rsidP="00661D5D">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Галанова, Т. В. Развивающие игры с малышами 3 лет / Т. В. Галанова. - Ярославль: Академия развития, 2007.</w:t>
      </w:r>
    </w:p>
    <w:p w:rsidR="00661D5D" w:rsidRPr="002F1424" w:rsidRDefault="00661D5D" w:rsidP="00661D5D">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xml:space="preserve">Максаков А.И., </w:t>
      </w:r>
      <w:proofErr w:type="spellStart"/>
      <w:r w:rsidRPr="002F1424">
        <w:rPr>
          <w:rFonts w:ascii="Times New Roman" w:eastAsia="Times New Roman" w:hAnsi="Times New Roman" w:cs="Times New Roman"/>
          <w:sz w:val="28"/>
          <w:szCs w:val="28"/>
          <w:lang w:eastAsia="ru-RU"/>
        </w:rPr>
        <w:t>Тумакова</w:t>
      </w:r>
      <w:proofErr w:type="spellEnd"/>
      <w:r w:rsidRPr="002F1424">
        <w:rPr>
          <w:rFonts w:ascii="Times New Roman" w:eastAsia="Times New Roman" w:hAnsi="Times New Roman" w:cs="Times New Roman"/>
          <w:sz w:val="28"/>
          <w:szCs w:val="28"/>
          <w:lang w:eastAsia="ru-RU"/>
        </w:rPr>
        <w:t xml:space="preserve"> Г.А. Учите, играя: Игры и упражнения со звучащим словом. Пособие для воспитателя дет. сада. - 2-е изд., </w:t>
      </w:r>
      <w:proofErr w:type="spellStart"/>
      <w:r w:rsidRPr="002F1424">
        <w:rPr>
          <w:rFonts w:ascii="Times New Roman" w:eastAsia="Times New Roman" w:hAnsi="Times New Roman" w:cs="Times New Roman"/>
          <w:sz w:val="28"/>
          <w:szCs w:val="28"/>
          <w:lang w:eastAsia="ru-RU"/>
        </w:rPr>
        <w:t>испр</w:t>
      </w:r>
      <w:proofErr w:type="spellEnd"/>
      <w:r w:rsidRPr="002F1424">
        <w:rPr>
          <w:rFonts w:ascii="Times New Roman" w:eastAsia="Times New Roman" w:hAnsi="Times New Roman" w:cs="Times New Roman"/>
          <w:sz w:val="28"/>
          <w:szCs w:val="28"/>
          <w:lang w:eastAsia="ru-RU"/>
        </w:rPr>
        <w:t xml:space="preserve">. и доп.- М.: Просвещение, </w:t>
      </w:r>
      <w:r w:rsidR="003F7957" w:rsidRPr="002F1424">
        <w:rPr>
          <w:rFonts w:ascii="Times New Roman" w:eastAsia="Times New Roman" w:hAnsi="Times New Roman" w:cs="Times New Roman"/>
          <w:sz w:val="28"/>
          <w:szCs w:val="28"/>
          <w:lang w:eastAsia="ru-RU"/>
        </w:rPr>
        <w:t>2013</w:t>
      </w:r>
      <w:r w:rsidRPr="002F1424">
        <w:rPr>
          <w:rFonts w:ascii="Times New Roman" w:eastAsia="Times New Roman" w:hAnsi="Times New Roman" w:cs="Times New Roman"/>
          <w:sz w:val="28"/>
          <w:szCs w:val="28"/>
          <w:lang w:eastAsia="ru-RU"/>
        </w:rPr>
        <w:t>. - 144 е., ил.</w:t>
      </w:r>
    </w:p>
    <w:p w:rsidR="00661D5D" w:rsidRPr="002F1424" w:rsidRDefault="00661D5D" w:rsidP="00661D5D">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Пилюгина Э.Г. Занятия по сенсорному воспитанию с детьми раннего возраста: Пособие для воспитателя дет. Сада.- М.: Просвещение, 1983.- ООО е., ил.</w:t>
      </w:r>
    </w:p>
    <w:p w:rsidR="00661D5D" w:rsidRPr="002F1424" w:rsidRDefault="00661D5D" w:rsidP="00661D5D">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xml:space="preserve">Е. А. </w:t>
      </w:r>
      <w:proofErr w:type="spellStart"/>
      <w:r w:rsidRPr="002F1424">
        <w:rPr>
          <w:rFonts w:ascii="Times New Roman" w:eastAsia="Times New Roman" w:hAnsi="Times New Roman" w:cs="Times New Roman"/>
          <w:sz w:val="28"/>
          <w:szCs w:val="28"/>
          <w:lang w:eastAsia="ru-RU"/>
        </w:rPr>
        <w:t>Янушко</w:t>
      </w:r>
      <w:proofErr w:type="spellEnd"/>
      <w:r w:rsidRPr="002F1424">
        <w:rPr>
          <w:rFonts w:ascii="Times New Roman" w:eastAsia="Times New Roman" w:hAnsi="Times New Roman" w:cs="Times New Roman"/>
          <w:sz w:val="28"/>
          <w:szCs w:val="28"/>
          <w:lang w:eastAsia="ru-RU"/>
        </w:rPr>
        <w:t xml:space="preserve"> «Сенсорное развитие детей раннего возрас</w:t>
      </w:r>
      <w:r w:rsidR="003F7957" w:rsidRPr="002F1424">
        <w:rPr>
          <w:rFonts w:ascii="Times New Roman" w:eastAsia="Times New Roman" w:hAnsi="Times New Roman" w:cs="Times New Roman"/>
          <w:sz w:val="28"/>
          <w:szCs w:val="28"/>
          <w:lang w:eastAsia="ru-RU"/>
        </w:rPr>
        <w:t>та» / М.: Мозаика – Синтез, 2012</w:t>
      </w:r>
      <w:r w:rsidRPr="002F1424">
        <w:rPr>
          <w:rFonts w:ascii="Times New Roman" w:eastAsia="Times New Roman" w:hAnsi="Times New Roman" w:cs="Times New Roman"/>
          <w:sz w:val="28"/>
          <w:szCs w:val="28"/>
          <w:lang w:eastAsia="ru-RU"/>
        </w:rPr>
        <w:t>.</w:t>
      </w:r>
    </w:p>
    <w:p w:rsidR="003F7957" w:rsidRPr="002F1424" w:rsidRDefault="003F7957" w:rsidP="003F7957">
      <w:pPr>
        <w:numPr>
          <w:ilvl w:val="0"/>
          <w:numId w:val="7"/>
        </w:numPr>
        <w:shd w:val="clear" w:color="auto" w:fill="FFFFFF"/>
        <w:spacing w:before="45" w:after="0" w:line="293" w:lineRule="atLeast"/>
        <w:ind w:left="285"/>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rsidR="003F7957" w:rsidRPr="002F1424" w:rsidRDefault="003F7957" w:rsidP="003F7957">
      <w:pPr>
        <w:shd w:val="clear" w:color="auto" w:fill="FFFFFF" w:themeFill="background1"/>
        <w:rPr>
          <w:rFonts w:ascii="Times New Roman" w:eastAsia="Times New Roman" w:hAnsi="Times New Roman" w:cs="Times New Roman"/>
          <w:sz w:val="28"/>
          <w:szCs w:val="28"/>
          <w:lang w:eastAsia="ru-RU"/>
        </w:rPr>
      </w:pPr>
      <w:r w:rsidRPr="002F1424">
        <w:rPr>
          <w:rFonts w:ascii="Times New Roman" w:eastAsia="Times New Roman" w:hAnsi="Times New Roman" w:cs="Times New Roman"/>
          <w:sz w:val="28"/>
          <w:szCs w:val="28"/>
          <w:lang w:eastAsia="ru-RU"/>
        </w:rPr>
        <w:t xml:space="preserve">     Верещагина Н.В./Детство-Пресс, 2014</w:t>
      </w:r>
    </w:p>
    <w:p w:rsidR="003F7957" w:rsidRPr="003F7957" w:rsidRDefault="003F7957" w:rsidP="003F7957">
      <w:pPr>
        <w:shd w:val="clear" w:color="auto" w:fill="FFFFFF"/>
        <w:spacing w:before="45" w:after="0" w:line="293" w:lineRule="atLeast"/>
        <w:ind w:left="285"/>
        <w:rPr>
          <w:rFonts w:ascii="Times New Roman" w:eastAsia="Times New Roman" w:hAnsi="Times New Roman" w:cs="Times New Roman"/>
          <w:color w:val="303F50"/>
          <w:sz w:val="24"/>
          <w:szCs w:val="24"/>
          <w:lang w:eastAsia="ru-RU"/>
        </w:rPr>
      </w:pPr>
    </w:p>
    <w:p w:rsidR="00EB6D33" w:rsidRDefault="00EB6D33"/>
    <w:sectPr w:rsidR="00EB6D33" w:rsidSect="00661D5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841"/>
    <w:multiLevelType w:val="multilevel"/>
    <w:tmpl w:val="D68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A358C"/>
    <w:multiLevelType w:val="multilevel"/>
    <w:tmpl w:val="F0E0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1716E"/>
    <w:multiLevelType w:val="multilevel"/>
    <w:tmpl w:val="C0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161EE"/>
    <w:multiLevelType w:val="multilevel"/>
    <w:tmpl w:val="7440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D6F99"/>
    <w:multiLevelType w:val="hybridMultilevel"/>
    <w:tmpl w:val="232809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DE24E28"/>
    <w:multiLevelType w:val="multilevel"/>
    <w:tmpl w:val="34D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0F737A"/>
    <w:multiLevelType w:val="multilevel"/>
    <w:tmpl w:val="5AB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28616E"/>
    <w:multiLevelType w:val="multilevel"/>
    <w:tmpl w:val="01D4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CF173D"/>
    <w:multiLevelType w:val="hybridMultilevel"/>
    <w:tmpl w:val="7CCAD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
  </w:num>
  <w:num w:numId="3">
    <w:abstractNumId w:val="7"/>
  </w:num>
  <w:num w:numId="4">
    <w:abstractNumId w:val="3"/>
  </w:num>
  <w:num w:numId="5">
    <w:abstractNumId w:val="1"/>
  </w:num>
  <w:num w:numId="6">
    <w:abstractNumId w:val="0"/>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661D5D"/>
    <w:rsid w:val="002F1424"/>
    <w:rsid w:val="002F25CC"/>
    <w:rsid w:val="0030019A"/>
    <w:rsid w:val="00333821"/>
    <w:rsid w:val="00336637"/>
    <w:rsid w:val="00393C5A"/>
    <w:rsid w:val="00396670"/>
    <w:rsid w:val="003E7993"/>
    <w:rsid w:val="003F7957"/>
    <w:rsid w:val="00500F91"/>
    <w:rsid w:val="00661D5D"/>
    <w:rsid w:val="007336F7"/>
    <w:rsid w:val="007D6333"/>
    <w:rsid w:val="00A36DDC"/>
    <w:rsid w:val="00B265CF"/>
    <w:rsid w:val="00CE7C95"/>
    <w:rsid w:val="00DA4ECF"/>
    <w:rsid w:val="00E01229"/>
    <w:rsid w:val="00E57927"/>
    <w:rsid w:val="00EB290B"/>
    <w:rsid w:val="00EB6D33"/>
    <w:rsid w:val="00F70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90B"/>
  </w:style>
  <w:style w:type="paragraph" w:styleId="1">
    <w:name w:val="heading 1"/>
    <w:basedOn w:val="a"/>
    <w:link w:val="10"/>
    <w:uiPriority w:val="9"/>
    <w:qFormat/>
    <w:rsid w:val="00661D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D5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61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1D5D"/>
    <w:rPr>
      <w:b/>
      <w:bCs/>
    </w:rPr>
  </w:style>
  <w:style w:type="character" w:styleId="a5">
    <w:name w:val="Emphasis"/>
    <w:basedOn w:val="a0"/>
    <w:uiPriority w:val="20"/>
    <w:qFormat/>
    <w:rsid w:val="00661D5D"/>
    <w:rPr>
      <w:i/>
      <w:iCs/>
    </w:rPr>
  </w:style>
  <w:style w:type="paragraph" w:styleId="a6">
    <w:name w:val="List Paragraph"/>
    <w:basedOn w:val="a"/>
    <w:uiPriority w:val="34"/>
    <w:qFormat/>
    <w:rsid w:val="003F7957"/>
    <w:pPr>
      <w:ind w:left="720"/>
      <w:contextualSpacing/>
    </w:pPr>
  </w:style>
</w:styles>
</file>

<file path=word/webSettings.xml><?xml version="1.0" encoding="utf-8"?>
<w:webSettings xmlns:r="http://schemas.openxmlformats.org/officeDocument/2006/relationships" xmlns:w="http://schemas.openxmlformats.org/wordprocessingml/2006/main">
  <w:divs>
    <w:div w:id="2061708651">
      <w:bodyDiv w:val="1"/>
      <w:marLeft w:val="0"/>
      <w:marRight w:val="0"/>
      <w:marTop w:val="0"/>
      <w:marBottom w:val="0"/>
      <w:divBdr>
        <w:top w:val="none" w:sz="0" w:space="0" w:color="auto"/>
        <w:left w:val="none" w:sz="0" w:space="0" w:color="auto"/>
        <w:bottom w:val="none" w:sz="0" w:space="0" w:color="auto"/>
        <w:right w:val="none" w:sz="0" w:space="0" w:color="auto"/>
      </w:divBdr>
      <w:divsChild>
        <w:div w:id="818693890">
          <w:marLeft w:val="0"/>
          <w:marRight w:val="0"/>
          <w:marTop w:val="0"/>
          <w:marBottom w:val="0"/>
          <w:divBdr>
            <w:top w:val="none" w:sz="0" w:space="0" w:color="auto"/>
            <w:left w:val="none" w:sz="0" w:space="0" w:color="auto"/>
            <w:bottom w:val="none" w:sz="0" w:space="0" w:color="auto"/>
            <w:right w:val="none" w:sz="0" w:space="0" w:color="auto"/>
          </w:divBdr>
        </w:div>
        <w:div w:id="948703249">
          <w:marLeft w:val="0"/>
          <w:marRight w:val="0"/>
          <w:marTop w:val="0"/>
          <w:marBottom w:val="0"/>
          <w:divBdr>
            <w:top w:val="none" w:sz="0" w:space="0" w:color="auto"/>
            <w:left w:val="none" w:sz="0" w:space="0" w:color="auto"/>
            <w:bottom w:val="none" w:sz="0" w:space="0" w:color="auto"/>
            <w:right w:val="none" w:sz="0" w:space="0" w:color="auto"/>
          </w:divBdr>
        </w:div>
        <w:div w:id="2020231329">
          <w:marLeft w:val="0"/>
          <w:marRight w:val="0"/>
          <w:marTop w:val="0"/>
          <w:marBottom w:val="0"/>
          <w:divBdr>
            <w:top w:val="none" w:sz="0" w:space="0" w:color="auto"/>
            <w:left w:val="none" w:sz="0" w:space="0" w:color="auto"/>
            <w:bottom w:val="none" w:sz="0" w:space="0" w:color="auto"/>
            <w:right w:val="none" w:sz="0" w:space="0" w:color="auto"/>
          </w:divBdr>
        </w:div>
        <w:div w:id="1420639137">
          <w:marLeft w:val="0"/>
          <w:marRight w:val="0"/>
          <w:marTop w:val="0"/>
          <w:marBottom w:val="0"/>
          <w:divBdr>
            <w:top w:val="none" w:sz="0" w:space="0" w:color="auto"/>
            <w:left w:val="none" w:sz="0" w:space="0" w:color="auto"/>
            <w:bottom w:val="none" w:sz="0" w:space="0" w:color="auto"/>
            <w:right w:val="none" w:sz="0" w:space="0" w:color="auto"/>
          </w:divBdr>
        </w:div>
        <w:div w:id="956644343">
          <w:marLeft w:val="0"/>
          <w:marRight w:val="0"/>
          <w:marTop w:val="0"/>
          <w:marBottom w:val="0"/>
          <w:divBdr>
            <w:top w:val="none" w:sz="0" w:space="0" w:color="auto"/>
            <w:left w:val="none" w:sz="0" w:space="0" w:color="auto"/>
            <w:bottom w:val="none" w:sz="0" w:space="0" w:color="auto"/>
            <w:right w:val="none" w:sz="0" w:space="0" w:color="auto"/>
          </w:divBdr>
        </w:div>
        <w:div w:id="2130391975">
          <w:marLeft w:val="0"/>
          <w:marRight w:val="0"/>
          <w:marTop w:val="0"/>
          <w:marBottom w:val="0"/>
          <w:divBdr>
            <w:top w:val="none" w:sz="0" w:space="0" w:color="auto"/>
            <w:left w:val="none" w:sz="0" w:space="0" w:color="auto"/>
            <w:bottom w:val="none" w:sz="0" w:space="0" w:color="auto"/>
            <w:right w:val="none" w:sz="0" w:space="0" w:color="auto"/>
          </w:divBdr>
        </w:div>
        <w:div w:id="686836199">
          <w:marLeft w:val="0"/>
          <w:marRight w:val="0"/>
          <w:marTop w:val="0"/>
          <w:marBottom w:val="0"/>
          <w:divBdr>
            <w:top w:val="none" w:sz="0" w:space="0" w:color="auto"/>
            <w:left w:val="none" w:sz="0" w:space="0" w:color="auto"/>
            <w:bottom w:val="none" w:sz="0" w:space="0" w:color="auto"/>
            <w:right w:val="none" w:sz="0" w:space="0" w:color="auto"/>
          </w:divBdr>
        </w:div>
        <w:div w:id="1240863889">
          <w:marLeft w:val="0"/>
          <w:marRight w:val="0"/>
          <w:marTop w:val="0"/>
          <w:marBottom w:val="0"/>
          <w:divBdr>
            <w:top w:val="none" w:sz="0" w:space="0" w:color="auto"/>
            <w:left w:val="none" w:sz="0" w:space="0" w:color="auto"/>
            <w:bottom w:val="none" w:sz="0" w:space="0" w:color="auto"/>
            <w:right w:val="none" w:sz="0" w:space="0" w:color="auto"/>
          </w:divBdr>
        </w:div>
        <w:div w:id="441799188">
          <w:marLeft w:val="0"/>
          <w:marRight w:val="0"/>
          <w:marTop w:val="0"/>
          <w:marBottom w:val="0"/>
          <w:divBdr>
            <w:top w:val="none" w:sz="0" w:space="0" w:color="auto"/>
            <w:left w:val="none" w:sz="0" w:space="0" w:color="auto"/>
            <w:bottom w:val="none" w:sz="0" w:space="0" w:color="auto"/>
            <w:right w:val="none" w:sz="0" w:space="0" w:color="auto"/>
          </w:divBdr>
        </w:div>
        <w:div w:id="1500850798">
          <w:marLeft w:val="0"/>
          <w:marRight w:val="0"/>
          <w:marTop w:val="0"/>
          <w:marBottom w:val="0"/>
          <w:divBdr>
            <w:top w:val="none" w:sz="0" w:space="0" w:color="auto"/>
            <w:left w:val="none" w:sz="0" w:space="0" w:color="auto"/>
            <w:bottom w:val="none" w:sz="0" w:space="0" w:color="auto"/>
            <w:right w:val="none" w:sz="0" w:space="0" w:color="auto"/>
          </w:divBdr>
        </w:div>
        <w:div w:id="1098208575">
          <w:marLeft w:val="0"/>
          <w:marRight w:val="0"/>
          <w:marTop w:val="0"/>
          <w:marBottom w:val="0"/>
          <w:divBdr>
            <w:top w:val="none" w:sz="0" w:space="0" w:color="auto"/>
            <w:left w:val="none" w:sz="0" w:space="0" w:color="auto"/>
            <w:bottom w:val="none" w:sz="0" w:space="0" w:color="auto"/>
            <w:right w:val="none" w:sz="0" w:space="0" w:color="auto"/>
          </w:divBdr>
        </w:div>
        <w:div w:id="1784957319">
          <w:marLeft w:val="0"/>
          <w:marRight w:val="0"/>
          <w:marTop w:val="0"/>
          <w:marBottom w:val="0"/>
          <w:divBdr>
            <w:top w:val="none" w:sz="0" w:space="0" w:color="auto"/>
            <w:left w:val="none" w:sz="0" w:space="0" w:color="auto"/>
            <w:bottom w:val="none" w:sz="0" w:space="0" w:color="auto"/>
            <w:right w:val="none" w:sz="0" w:space="0" w:color="auto"/>
          </w:divBdr>
        </w:div>
        <w:div w:id="1557618047">
          <w:marLeft w:val="0"/>
          <w:marRight w:val="0"/>
          <w:marTop w:val="0"/>
          <w:marBottom w:val="0"/>
          <w:divBdr>
            <w:top w:val="none" w:sz="0" w:space="0" w:color="auto"/>
            <w:left w:val="none" w:sz="0" w:space="0" w:color="auto"/>
            <w:bottom w:val="none" w:sz="0" w:space="0" w:color="auto"/>
            <w:right w:val="none" w:sz="0" w:space="0" w:color="auto"/>
          </w:divBdr>
        </w:div>
        <w:div w:id="136068090">
          <w:marLeft w:val="0"/>
          <w:marRight w:val="0"/>
          <w:marTop w:val="0"/>
          <w:marBottom w:val="0"/>
          <w:divBdr>
            <w:top w:val="none" w:sz="0" w:space="0" w:color="auto"/>
            <w:left w:val="none" w:sz="0" w:space="0" w:color="auto"/>
            <w:bottom w:val="none" w:sz="0" w:space="0" w:color="auto"/>
            <w:right w:val="none" w:sz="0" w:space="0" w:color="auto"/>
          </w:divBdr>
        </w:div>
        <w:div w:id="1933274492">
          <w:marLeft w:val="0"/>
          <w:marRight w:val="0"/>
          <w:marTop w:val="0"/>
          <w:marBottom w:val="0"/>
          <w:divBdr>
            <w:top w:val="none" w:sz="0" w:space="0" w:color="auto"/>
            <w:left w:val="none" w:sz="0" w:space="0" w:color="auto"/>
            <w:bottom w:val="none" w:sz="0" w:space="0" w:color="auto"/>
            <w:right w:val="none" w:sz="0" w:space="0" w:color="auto"/>
          </w:divBdr>
        </w:div>
        <w:div w:id="1193499029">
          <w:marLeft w:val="0"/>
          <w:marRight w:val="0"/>
          <w:marTop w:val="0"/>
          <w:marBottom w:val="0"/>
          <w:divBdr>
            <w:top w:val="none" w:sz="0" w:space="0" w:color="auto"/>
            <w:left w:val="none" w:sz="0" w:space="0" w:color="auto"/>
            <w:bottom w:val="none" w:sz="0" w:space="0" w:color="auto"/>
            <w:right w:val="none" w:sz="0" w:space="0" w:color="auto"/>
          </w:divBdr>
        </w:div>
        <w:div w:id="1585676092">
          <w:marLeft w:val="0"/>
          <w:marRight w:val="0"/>
          <w:marTop w:val="0"/>
          <w:marBottom w:val="0"/>
          <w:divBdr>
            <w:top w:val="none" w:sz="0" w:space="0" w:color="auto"/>
            <w:left w:val="none" w:sz="0" w:space="0" w:color="auto"/>
            <w:bottom w:val="none" w:sz="0" w:space="0" w:color="auto"/>
            <w:right w:val="none" w:sz="0" w:space="0" w:color="auto"/>
          </w:divBdr>
        </w:div>
        <w:div w:id="1336759597">
          <w:marLeft w:val="0"/>
          <w:marRight w:val="0"/>
          <w:marTop w:val="0"/>
          <w:marBottom w:val="0"/>
          <w:divBdr>
            <w:top w:val="none" w:sz="0" w:space="0" w:color="auto"/>
            <w:left w:val="none" w:sz="0" w:space="0" w:color="auto"/>
            <w:bottom w:val="none" w:sz="0" w:space="0" w:color="auto"/>
            <w:right w:val="none" w:sz="0" w:space="0" w:color="auto"/>
          </w:divBdr>
        </w:div>
        <w:div w:id="1078475614">
          <w:marLeft w:val="0"/>
          <w:marRight w:val="0"/>
          <w:marTop w:val="0"/>
          <w:marBottom w:val="0"/>
          <w:divBdr>
            <w:top w:val="none" w:sz="0" w:space="0" w:color="auto"/>
            <w:left w:val="none" w:sz="0" w:space="0" w:color="auto"/>
            <w:bottom w:val="none" w:sz="0" w:space="0" w:color="auto"/>
            <w:right w:val="none" w:sz="0" w:space="0" w:color="auto"/>
          </w:divBdr>
        </w:div>
        <w:div w:id="470638410">
          <w:marLeft w:val="0"/>
          <w:marRight w:val="0"/>
          <w:marTop w:val="0"/>
          <w:marBottom w:val="0"/>
          <w:divBdr>
            <w:top w:val="none" w:sz="0" w:space="0" w:color="auto"/>
            <w:left w:val="none" w:sz="0" w:space="0" w:color="auto"/>
            <w:bottom w:val="none" w:sz="0" w:space="0" w:color="auto"/>
            <w:right w:val="none" w:sz="0" w:space="0" w:color="auto"/>
          </w:divBdr>
        </w:div>
        <w:div w:id="1085613549">
          <w:marLeft w:val="0"/>
          <w:marRight w:val="0"/>
          <w:marTop w:val="0"/>
          <w:marBottom w:val="0"/>
          <w:divBdr>
            <w:top w:val="none" w:sz="0" w:space="0" w:color="auto"/>
            <w:left w:val="none" w:sz="0" w:space="0" w:color="auto"/>
            <w:bottom w:val="none" w:sz="0" w:space="0" w:color="auto"/>
            <w:right w:val="none" w:sz="0" w:space="0" w:color="auto"/>
          </w:divBdr>
        </w:div>
        <w:div w:id="44373754">
          <w:marLeft w:val="0"/>
          <w:marRight w:val="0"/>
          <w:marTop w:val="0"/>
          <w:marBottom w:val="0"/>
          <w:divBdr>
            <w:top w:val="none" w:sz="0" w:space="0" w:color="auto"/>
            <w:left w:val="none" w:sz="0" w:space="0" w:color="auto"/>
            <w:bottom w:val="none" w:sz="0" w:space="0" w:color="auto"/>
            <w:right w:val="none" w:sz="0" w:space="0" w:color="auto"/>
          </w:divBdr>
        </w:div>
        <w:div w:id="198325083">
          <w:marLeft w:val="0"/>
          <w:marRight w:val="0"/>
          <w:marTop w:val="0"/>
          <w:marBottom w:val="0"/>
          <w:divBdr>
            <w:top w:val="none" w:sz="0" w:space="0" w:color="auto"/>
            <w:left w:val="none" w:sz="0" w:space="0" w:color="auto"/>
            <w:bottom w:val="none" w:sz="0" w:space="0" w:color="auto"/>
            <w:right w:val="none" w:sz="0" w:space="0" w:color="auto"/>
          </w:divBdr>
        </w:div>
        <w:div w:id="966013772">
          <w:marLeft w:val="0"/>
          <w:marRight w:val="0"/>
          <w:marTop w:val="0"/>
          <w:marBottom w:val="0"/>
          <w:divBdr>
            <w:top w:val="none" w:sz="0" w:space="0" w:color="auto"/>
            <w:left w:val="none" w:sz="0" w:space="0" w:color="auto"/>
            <w:bottom w:val="none" w:sz="0" w:space="0" w:color="auto"/>
            <w:right w:val="none" w:sz="0" w:space="0" w:color="auto"/>
          </w:divBdr>
        </w:div>
        <w:div w:id="2142573479">
          <w:marLeft w:val="0"/>
          <w:marRight w:val="0"/>
          <w:marTop w:val="0"/>
          <w:marBottom w:val="0"/>
          <w:divBdr>
            <w:top w:val="none" w:sz="0" w:space="0" w:color="auto"/>
            <w:left w:val="none" w:sz="0" w:space="0" w:color="auto"/>
            <w:bottom w:val="none" w:sz="0" w:space="0" w:color="auto"/>
            <w:right w:val="none" w:sz="0" w:space="0" w:color="auto"/>
          </w:divBdr>
        </w:div>
        <w:div w:id="54284788">
          <w:marLeft w:val="0"/>
          <w:marRight w:val="0"/>
          <w:marTop w:val="0"/>
          <w:marBottom w:val="0"/>
          <w:divBdr>
            <w:top w:val="none" w:sz="0" w:space="0" w:color="auto"/>
            <w:left w:val="none" w:sz="0" w:space="0" w:color="auto"/>
            <w:bottom w:val="none" w:sz="0" w:space="0" w:color="auto"/>
            <w:right w:val="none" w:sz="0" w:space="0" w:color="auto"/>
          </w:divBdr>
        </w:div>
        <w:div w:id="656110928">
          <w:marLeft w:val="0"/>
          <w:marRight w:val="0"/>
          <w:marTop w:val="0"/>
          <w:marBottom w:val="0"/>
          <w:divBdr>
            <w:top w:val="none" w:sz="0" w:space="0" w:color="auto"/>
            <w:left w:val="none" w:sz="0" w:space="0" w:color="auto"/>
            <w:bottom w:val="none" w:sz="0" w:space="0" w:color="auto"/>
            <w:right w:val="none" w:sz="0" w:space="0" w:color="auto"/>
          </w:divBdr>
        </w:div>
        <w:div w:id="379477285">
          <w:marLeft w:val="0"/>
          <w:marRight w:val="0"/>
          <w:marTop w:val="0"/>
          <w:marBottom w:val="0"/>
          <w:divBdr>
            <w:top w:val="none" w:sz="0" w:space="0" w:color="auto"/>
            <w:left w:val="none" w:sz="0" w:space="0" w:color="auto"/>
            <w:bottom w:val="none" w:sz="0" w:space="0" w:color="auto"/>
            <w:right w:val="none" w:sz="0" w:space="0" w:color="auto"/>
          </w:divBdr>
        </w:div>
        <w:div w:id="1953055358">
          <w:marLeft w:val="0"/>
          <w:marRight w:val="0"/>
          <w:marTop w:val="0"/>
          <w:marBottom w:val="0"/>
          <w:divBdr>
            <w:top w:val="none" w:sz="0" w:space="0" w:color="auto"/>
            <w:left w:val="none" w:sz="0" w:space="0" w:color="auto"/>
            <w:bottom w:val="none" w:sz="0" w:space="0" w:color="auto"/>
            <w:right w:val="none" w:sz="0" w:space="0" w:color="auto"/>
          </w:divBdr>
        </w:div>
        <w:div w:id="169174957">
          <w:marLeft w:val="0"/>
          <w:marRight w:val="0"/>
          <w:marTop w:val="0"/>
          <w:marBottom w:val="0"/>
          <w:divBdr>
            <w:top w:val="none" w:sz="0" w:space="0" w:color="auto"/>
            <w:left w:val="none" w:sz="0" w:space="0" w:color="auto"/>
            <w:bottom w:val="none" w:sz="0" w:space="0" w:color="auto"/>
            <w:right w:val="none" w:sz="0" w:space="0" w:color="auto"/>
          </w:divBdr>
        </w:div>
        <w:div w:id="1915508100">
          <w:marLeft w:val="0"/>
          <w:marRight w:val="0"/>
          <w:marTop w:val="0"/>
          <w:marBottom w:val="0"/>
          <w:divBdr>
            <w:top w:val="none" w:sz="0" w:space="0" w:color="auto"/>
            <w:left w:val="none" w:sz="0" w:space="0" w:color="auto"/>
            <w:bottom w:val="none" w:sz="0" w:space="0" w:color="auto"/>
            <w:right w:val="none" w:sz="0" w:space="0" w:color="auto"/>
          </w:divBdr>
        </w:div>
        <w:div w:id="1531381848">
          <w:marLeft w:val="0"/>
          <w:marRight w:val="0"/>
          <w:marTop w:val="0"/>
          <w:marBottom w:val="0"/>
          <w:divBdr>
            <w:top w:val="none" w:sz="0" w:space="0" w:color="auto"/>
            <w:left w:val="none" w:sz="0" w:space="0" w:color="auto"/>
            <w:bottom w:val="none" w:sz="0" w:space="0" w:color="auto"/>
            <w:right w:val="none" w:sz="0" w:space="0" w:color="auto"/>
          </w:divBdr>
        </w:div>
        <w:div w:id="534732756">
          <w:marLeft w:val="0"/>
          <w:marRight w:val="0"/>
          <w:marTop w:val="0"/>
          <w:marBottom w:val="0"/>
          <w:divBdr>
            <w:top w:val="none" w:sz="0" w:space="0" w:color="auto"/>
            <w:left w:val="none" w:sz="0" w:space="0" w:color="auto"/>
            <w:bottom w:val="none" w:sz="0" w:space="0" w:color="auto"/>
            <w:right w:val="none" w:sz="0" w:space="0" w:color="auto"/>
          </w:divBdr>
        </w:div>
        <w:div w:id="1769889567">
          <w:marLeft w:val="0"/>
          <w:marRight w:val="0"/>
          <w:marTop w:val="0"/>
          <w:marBottom w:val="0"/>
          <w:divBdr>
            <w:top w:val="none" w:sz="0" w:space="0" w:color="auto"/>
            <w:left w:val="none" w:sz="0" w:space="0" w:color="auto"/>
            <w:bottom w:val="none" w:sz="0" w:space="0" w:color="auto"/>
            <w:right w:val="none" w:sz="0" w:space="0" w:color="auto"/>
          </w:divBdr>
        </w:div>
        <w:div w:id="1188986370">
          <w:marLeft w:val="0"/>
          <w:marRight w:val="0"/>
          <w:marTop w:val="0"/>
          <w:marBottom w:val="0"/>
          <w:divBdr>
            <w:top w:val="none" w:sz="0" w:space="0" w:color="auto"/>
            <w:left w:val="none" w:sz="0" w:space="0" w:color="auto"/>
            <w:bottom w:val="none" w:sz="0" w:space="0" w:color="auto"/>
            <w:right w:val="none" w:sz="0" w:space="0" w:color="auto"/>
          </w:divBdr>
        </w:div>
        <w:div w:id="789668439">
          <w:marLeft w:val="0"/>
          <w:marRight w:val="0"/>
          <w:marTop w:val="0"/>
          <w:marBottom w:val="0"/>
          <w:divBdr>
            <w:top w:val="none" w:sz="0" w:space="0" w:color="auto"/>
            <w:left w:val="none" w:sz="0" w:space="0" w:color="auto"/>
            <w:bottom w:val="none" w:sz="0" w:space="0" w:color="auto"/>
            <w:right w:val="none" w:sz="0" w:space="0" w:color="auto"/>
          </w:divBdr>
        </w:div>
        <w:div w:id="1199128680">
          <w:marLeft w:val="0"/>
          <w:marRight w:val="0"/>
          <w:marTop w:val="0"/>
          <w:marBottom w:val="0"/>
          <w:divBdr>
            <w:top w:val="none" w:sz="0" w:space="0" w:color="auto"/>
            <w:left w:val="none" w:sz="0" w:space="0" w:color="auto"/>
            <w:bottom w:val="none" w:sz="0" w:space="0" w:color="auto"/>
            <w:right w:val="none" w:sz="0" w:space="0" w:color="auto"/>
          </w:divBdr>
        </w:div>
        <w:div w:id="1654218585">
          <w:marLeft w:val="0"/>
          <w:marRight w:val="0"/>
          <w:marTop w:val="0"/>
          <w:marBottom w:val="0"/>
          <w:divBdr>
            <w:top w:val="none" w:sz="0" w:space="0" w:color="auto"/>
            <w:left w:val="none" w:sz="0" w:space="0" w:color="auto"/>
            <w:bottom w:val="none" w:sz="0" w:space="0" w:color="auto"/>
            <w:right w:val="none" w:sz="0" w:space="0" w:color="auto"/>
          </w:divBdr>
        </w:div>
        <w:div w:id="2134715937">
          <w:marLeft w:val="0"/>
          <w:marRight w:val="0"/>
          <w:marTop w:val="0"/>
          <w:marBottom w:val="0"/>
          <w:divBdr>
            <w:top w:val="none" w:sz="0" w:space="0" w:color="auto"/>
            <w:left w:val="none" w:sz="0" w:space="0" w:color="auto"/>
            <w:bottom w:val="none" w:sz="0" w:space="0" w:color="auto"/>
            <w:right w:val="none" w:sz="0" w:space="0" w:color="auto"/>
          </w:divBdr>
        </w:div>
        <w:div w:id="1305698088">
          <w:marLeft w:val="0"/>
          <w:marRight w:val="0"/>
          <w:marTop w:val="0"/>
          <w:marBottom w:val="0"/>
          <w:divBdr>
            <w:top w:val="none" w:sz="0" w:space="0" w:color="auto"/>
            <w:left w:val="none" w:sz="0" w:space="0" w:color="auto"/>
            <w:bottom w:val="none" w:sz="0" w:space="0" w:color="auto"/>
            <w:right w:val="none" w:sz="0" w:space="0" w:color="auto"/>
          </w:divBdr>
        </w:div>
        <w:div w:id="730349921">
          <w:marLeft w:val="0"/>
          <w:marRight w:val="0"/>
          <w:marTop w:val="0"/>
          <w:marBottom w:val="0"/>
          <w:divBdr>
            <w:top w:val="none" w:sz="0" w:space="0" w:color="auto"/>
            <w:left w:val="none" w:sz="0" w:space="0" w:color="auto"/>
            <w:bottom w:val="none" w:sz="0" w:space="0" w:color="auto"/>
            <w:right w:val="none" w:sz="0" w:space="0" w:color="auto"/>
          </w:divBdr>
        </w:div>
        <w:div w:id="788165129">
          <w:marLeft w:val="0"/>
          <w:marRight w:val="0"/>
          <w:marTop w:val="0"/>
          <w:marBottom w:val="0"/>
          <w:divBdr>
            <w:top w:val="none" w:sz="0" w:space="0" w:color="auto"/>
            <w:left w:val="none" w:sz="0" w:space="0" w:color="auto"/>
            <w:bottom w:val="none" w:sz="0" w:space="0" w:color="auto"/>
            <w:right w:val="none" w:sz="0" w:space="0" w:color="auto"/>
          </w:divBdr>
        </w:div>
        <w:div w:id="1538549021">
          <w:marLeft w:val="0"/>
          <w:marRight w:val="0"/>
          <w:marTop w:val="0"/>
          <w:marBottom w:val="0"/>
          <w:divBdr>
            <w:top w:val="none" w:sz="0" w:space="0" w:color="auto"/>
            <w:left w:val="none" w:sz="0" w:space="0" w:color="auto"/>
            <w:bottom w:val="none" w:sz="0" w:space="0" w:color="auto"/>
            <w:right w:val="none" w:sz="0" w:space="0" w:color="auto"/>
          </w:divBdr>
        </w:div>
        <w:div w:id="984047934">
          <w:marLeft w:val="0"/>
          <w:marRight w:val="0"/>
          <w:marTop w:val="0"/>
          <w:marBottom w:val="0"/>
          <w:divBdr>
            <w:top w:val="none" w:sz="0" w:space="0" w:color="auto"/>
            <w:left w:val="none" w:sz="0" w:space="0" w:color="auto"/>
            <w:bottom w:val="none" w:sz="0" w:space="0" w:color="auto"/>
            <w:right w:val="none" w:sz="0" w:space="0" w:color="auto"/>
          </w:divBdr>
        </w:div>
        <w:div w:id="607198104">
          <w:marLeft w:val="0"/>
          <w:marRight w:val="0"/>
          <w:marTop w:val="0"/>
          <w:marBottom w:val="0"/>
          <w:divBdr>
            <w:top w:val="none" w:sz="0" w:space="0" w:color="auto"/>
            <w:left w:val="none" w:sz="0" w:space="0" w:color="auto"/>
            <w:bottom w:val="none" w:sz="0" w:space="0" w:color="auto"/>
            <w:right w:val="none" w:sz="0" w:space="0" w:color="auto"/>
          </w:divBdr>
        </w:div>
        <w:div w:id="500049782">
          <w:marLeft w:val="0"/>
          <w:marRight w:val="0"/>
          <w:marTop w:val="0"/>
          <w:marBottom w:val="0"/>
          <w:divBdr>
            <w:top w:val="none" w:sz="0" w:space="0" w:color="auto"/>
            <w:left w:val="none" w:sz="0" w:space="0" w:color="auto"/>
            <w:bottom w:val="none" w:sz="0" w:space="0" w:color="auto"/>
            <w:right w:val="none" w:sz="0" w:space="0" w:color="auto"/>
          </w:divBdr>
        </w:div>
        <w:div w:id="1785877166">
          <w:marLeft w:val="0"/>
          <w:marRight w:val="0"/>
          <w:marTop w:val="0"/>
          <w:marBottom w:val="0"/>
          <w:divBdr>
            <w:top w:val="none" w:sz="0" w:space="0" w:color="auto"/>
            <w:left w:val="none" w:sz="0" w:space="0" w:color="auto"/>
            <w:bottom w:val="none" w:sz="0" w:space="0" w:color="auto"/>
            <w:right w:val="none" w:sz="0" w:space="0" w:color="auto"/>
          </w:divBdr>
        </w:div>
        <w:div w:id="148135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nclass.ru/node/25715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2346</Words>
  <Characters>13374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Админ</cp:lastModifiedBy>
  <cp:revision>10</cp:revision>
  <dcterms:created xsi:type="dcterms:W3CDTF">2017-12-15T11:07:00Z</dcterms:created>
  <dcterms:modified xsi:type="dcterms:W3CDTF">2024-11-18T04:27:00Z</dcterms:modified>
</cp:coreProperties>
</file>