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3C" w:rsidRPr="00852148" w:rsidRDefault="002A5E3C" w:rsidP="002A5E3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вокального кружка «Малинки»</w:t>
      </w:r>
    </w:p>
    <w:p w:rsidR="00852148" w:rsidRDefault="00852148" w:rsidP="00852148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148" w:rsidRPr="00852148" w:rsidRDefault="00852148" w:rsidP="00852148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Бондарчук Татьяна </w:t>
      </w:r>
      <w:proofErr w:type="spellStart"/>
      <w:r w:rsidRPr="00852148">
        <w:rPr>
          <w:rFonts w:ascii="Times New Roman" w:eastAsia="Times New Roman" w:hAnsi="Times New Roman" w:cs="Times New Roman"/>
          <w:sz w:val="28"/>
          <w:szCs w:val="28"/>
        </w:rPr>
        <w:t>Рауиловна</w:t>
      </w:r>
      <w:proofErr w:type="spellEnd"/>
    </w:p>
    <w:p w:rsidR="00852148" w:rsidRDefault="00852148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 направлена на развитие у воспитанников ДОУ </w:t>
      </w:r>
      <w:hyperlink r:id="rId4" w:tooltip="Вокальный кружок" w:history="1">
        <w:r w:rsidRPr="00852148">
          <w:rPr>
            <w:rFonts w:ascii="Times New Roman" w:eastAsia="Times New Roman" w:hAnsi="Times New Roman" w:cs="Times New Roman"/>
            <w:bCs/>
            <w:sz w:val="28"/>
            <w:szCs w:val="28"/>
          </w:rPr>
          <w:t>вокальных данных</w:t>
        </w:r>
      </w:hyperlink>
      <w:r w:rsidRPr="00852148">
        <w:rPr>
          <w:rFonts w:ascii="Times New Roman" w:eastAsia="Times New Roman" w:hAnsi="Times New Roman" w:cs="Times New Roman"/>
          <w:sz w:val="28"/>
          <w:szCs w:val="28"/>
        </w:rPr>
        <w:t>, творческих способностей, исполнительского мастерства.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2148">
        <w:rPr>
          <w:rFonts w:ascii="Times New Roman" w:hAnsi="Times New Roman" w:cs="Times New Roman"/>
          <w:sz w:val="28"/>
          <w:szCs w:val="28"/>
        </w:rPr>
        <w:t>При </w:t>
      </w:r>
      <w:r w:rsidRPr="00852148">
        <w:rPr>
          <w:rFonts w:ascii="Times New Roman" w:hAnsi="Times New Roman" w:cs="Times New Roman"/>
          <w:bCs/>
          <w:sz w:val="28"/>
          <w:szCs w:val="28"/>
        </w:rPr>
        <w:t>разработке программы были изучены и проработаны</w:t>
      </w:r>
      <w:r w:rsidRPr="00852148">
        <w:rPr>
          <w:rFonts w:ascii="Times New Roman" w:hAnsi="Times New Roman" w:cs="Times New Roman"/>
          <w:sz w:val="28"/>
          <w:szCs w:val="28"/>
        </w:rPr>
        <w:t> следующие авторские </w:t>
      </w:r>
      <w:r w:rsidRPr="00852148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852148">
        <w:rPr>
          <w:rFonts w:ascii="Times New Roman" w:hAnsi="Times New Roman" w:cs="Times New Roman"/>
          <w:sz w:val="28"/>
          <w:szCs w:val="28"/>
        </w:rPr>
        <w:t>: по музыкальному воспитанию </w:t>
      </w:r>
      <w:r w:rsidRPr="0085214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852148">
        <w:rPr>
          <w:rFonts w:ascii="Times New Roman" w:hAnsi="Times New Roman" w:cs="Times New Roman"/>
          <w:sz w:val="28"/>
          <w:szCs w:val="28"/>
        </w:rPr>
        <w:t> дошкольного возраста </w:t>
      </w:r>
      <w:r w:rsidRPr="0085214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«Ладушки»</w:t>
      </w:r>
      <w:r w:rsidRPr="00852148">
        <w:rPr>
          <w:rFonts w:ascii="Times New Roman" w:hAnsi="Times New Roman" w:cs="Times New Roman"/>
          <w:sz w:val="28"/>
          <w:szCs w:val="28"/>
        </w:rPr>
        <w:t xml:space="preserve"> (авторы И. </w:t>
      </w:r>
      <w:proofErr w:type="spellStart"/>
      <w:r w:rsidRPr="00852148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852148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852148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852148">
        <w:rPr>
          <w:rFonts w:ascii="Times New Roman" w:hAnsi="Times New Roman" w:cs="Times New Roman"/>
          <w:sz w:val="28"/>
          <w:szCs w:val="28"/>
        </w:rPr>
        <w:t>, </w:t>
      </w:r>
      <w:r w:rsidRPr="00852148">
        <w:rPr>
          <w:rFonts w:ascii="Times New Roman" w:hAnsi="Times New Roman" w:cs="Times New Roman"/>
          <w:bCs/>
          <w:sz w:val="28"/>
          <w:szCs w:val="28"/>
        </w:rPr>
        <w:t>программы Э</w:t>
      </w:r>
      <w:r w:rsidRPr="00852148">
        <w:rPr>
          <w:rFonts w:ascii="Times New Roman" w:hAnsi="Times New Roman" w:cs="Times New Roman"/>
          <w:sz w:val="28"/>
          <w:szCs w:val="28"/>
        </w:rPr>
        <w:t>. П. Костиной </w:t>
      </w:r>
      <w:r w:rsidRPr="0085214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«Камертон»</w:t>
      </w:r>
      <w:r w:rsidRPr="00852148">
        <w:rPr>
          <w:rFonts w:ascii="Times New Roman" w:hAnsi="Times New Roman" w:cs="Times New Roman"/>
          <w:sz w:val="28"/>
          <w:szCs w:val="28"/>
        </w:rPr>
        <w:t>, музыкальная ритмика </w:t>
      </w:r>
      <w:r w:rsidRPr="0085214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«Топ-хлоп»</w:t>
      </w:r>
      <w:r w:rsidRPr="00852148">
        <w:rPr>
          <w:rFonts w:ascii="Times New Roman" w:hAnsi="Times New Roman" w:cs="Times New Roman"/>
          <w:sz w:val="28"/>
          <w:szCs w:val="28"/>
        </w:rPr>
        <w:t xml:space="preserve"> Е. </w:t>
      </w:r>
      <w:proofErr w:type="spellStart"/>
      <w:r w:rsidRPr="00852148">
        <w:rPr>
          <w:rFonts w:ascii="Times New Roman" w:hAnsi="Times New Roman" w:cs="Times New Roman"/>
          <w:sz w:val="28"/>
          <w:szCs w:val="28"/>
        </w:rPr>
        <w:t>Железневой</w:t>
      </w:r>
      <w:proofErr w:type="spellEnd"/>
      <w:r w:rsidRPr="00852148">
        <w:rPr>
          <w:rFonts w:ascii="Times New Roman" w:hAnsi="Times New Roman" w:cs="Times New Roman"/>
          <w:sz w:val="28"/>
          <w:szCs w:val="28"/>
        </w:rPr>
        <w:t>, </w:t>
      </w:r>
      <w:r w:rsidRPr="0085214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«Танцевальная мозаика»</w:t>
      </w:r>
      <w:r w:rsidRPr="00852148">
        <w:rPr>
          <w:rFonts w:ascii="Times New Roman" w:hAnsi="Times New Roman" w:cs="Times New Roman"/>
          <w:sz w:val="28"/>
          <w:szCs w:val="28"/>
        </w:rPr>
        <w:t xml:space="preserve"> Е. </w:t>
      </w:r>
      <w:proofErr w:type="spellStart"/>
      <w:r w:rsidRPr="00852148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Pr="00852148">
        <w:rPr>
          <w:rFonts w:ascii="Times New Roman" w:hAnsi="Times New Roman" w:cs="Times New Roman"/>
          <w:sz w:val="28"/>
          <w:szCs w:val="28"/>
        </w:rPr>
        <w:t>, </w:t>
      </w:r>
      <w:r w:rsidRPr="0085214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«Талант – восьмое чудо света»</w:t>
      </w:r>
      <w:r w:rsidRPr="00852148">
        <w:rPr>
          <w:rFonts w:ascii="Times New Roman" w:hAnsi="Times New Roman" w:cs="Times New Roman"/>
          <w:sz w:val="28"/>
          <w:szCs w:val="28"/>
        </w:rPr>
        <w:t xml:space="preserve"> М. </w:t>
      </w:r>
      <w:proofErr w:type="spellStart"/>
      <w:r w:rsidRPr="00852148">
        <w:rPr>
          <w:rFonts w:ascii="Times New Roman" w:hAnsi="Times New Roman" w:cs="Times New Roman"/>
          <w:sz w:val="28"/>
          <w:szCs w:val="28"/>
        </w:rPr>
        <w:t>Опришко</w:t>
      </w:r>
      <w:proofErr w:type="spellEnd"/>
      <w:r w:rsidRPr="008521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Дополнительная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21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соответствует требованиям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Закона РФ от 29 декабря 2012 года № 273-ФЗ </w:t>
      </w:r>
      <w:r w:rsidRPr="008521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Типового положения об образовательном учреждении дополнительного образования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Конвенции о правах ребенка;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Санитарно-эпидемиологических требований к устройству, содержанию и организации режима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 в дошкольных организациях.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Состав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вокально-хорового кружка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 формируется с учётом желания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 и результатов диагностики их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вокальных навыков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. Возраст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, посещающих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кружок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 4-7 лет. Наполняемость группы на занятиях - 8-10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Работа вокально-хорового кружка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 строится на единых принципах и обеспечивает целостность педагогического процесса. 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Занятия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кружка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21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проводятся в соответствии с </w:t>
      </w:r>
      <w:proofErr w:type="gramStart"/>
      <w:r w:rsidRPr="008521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рекомендуемыми</w:t>
      </w:r>
      <w:proofErr w:type="gramEnd"/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- продолжительностью режимных моментов для возрастных групп детского сада; 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- объёмом учебной нагрузки с учётом требований </w:t>
      </w:r>
      <w:proofErr w:type="spellStart"/>
      <w:r w:rsidRPr="00852148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 2.4.1.2660-10.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эстетической культуры дошкольника; 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- развитие эмоционально-выразительного исполнения песен; 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становление певческого дыхания, правильного звукообразования, четкости дикции.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85214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Формирование интереса к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вокальному искусству</w:t>
      </w:r>
      <w:r w:rsidRPr="008521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Развитие умений петь естественным голосом, без напряжения, постепенно расширяя диапазон.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Развитие музыкального слуха, координации слуха и голоса.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Развитие умений различать звуки по высоте.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Развитие чистоты интонирования, четкой дикции, правильного певческого дыхания, артикуляции.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Развитие умений петь, выразительно передавая характер песни.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2148">
        <w:rPr>
          <w:rFonts w:ascii="Times New Roman" w:eastAsia="Times New Roman" w:hAnsi="Times New Roman" w:cs="Times New Roman"/>
          <w:sz w:val="28"/>
          <w:szCs w:val="28"/>
        </w:rPr>
        <w:t>- Формирование певческой культуры (правильно передавать мелодию естественным голосом, без напряжения.</w:t>
      </w:r>
      <w:proofErr w:type="gramEnd"/>
    </w:p>
    <w:p w:rsidR="002A5E3C" w:rsidRPr="00852148" w:rsidRDefault="002A5E3C" w:rsidP="002A5E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Совершенствование </w:t>
      </w:r>
      <w:r w:rsidRPr="00852148">
        <w:rPr>
          <w:rFonts w:ascii="Times New Roman" w:eastAsia="Times New Roman" w:hAnsi="Times New Roman" w:cs="Times New Roman"/>
          <w:bCs/>
          <w:sz w:val="28"/>
          <w:szCs w:val="28"/>
        </w:rPr>
        <w:t>вокально-хоровых навыков.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Формирование красивой осанки, правильной походки.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>- Совершенствование чувства ритма, музыкальности.</w:t>
      </w:r>
    </w:p>
    <w:p w:rsidR="002A5E3C" w:rsidRPr="00852148" w:rsidRDefault="002A5E3C" w:rsidP="002A5E3C">
      <w:pPr>
        <w:shd w:val="clear" w:color="auto" w:fill="FFFFFF"/>
        <w:spacing w:before="232" w:after="23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- Воспитание эстетического вкуса, любви к искусству, культуры поведения во время занятий, </w:t>
      </w:r>
      <w:proofErr w:type="spellStart"/>
      <w:r w:rsidRPr="00852148">
        <w:rPr>
          <w:rFonts w:ascii="Times New Roman" w:eastAsia="Times New Roman" w:hAnsi="Times New Roman" w:cs="Times New Roman"/>
          <w:sz w:val="28"/>
          <w:szCs w:val="28"/>
        </w:rPr>
        <w:t>культурно-досуговой</w:t>
      </w:r>
      <w:proofErr w:type="spellEnd"/>
      <w:r w:rsidRPr="00852148">
        <w:rPr>
          <w:rFonts w:ascii="Times New Roman" w:eastAsia="Times New Roman" w:hAnsi="Times New Roman" w:cs="Times New Roman"/>
          <w:sz w:val="28"/>
          <w:szCs w:val="28"/>
        </w:rPr>
        <w:t xml:space="preserve"> и концертной деятельности.</w:t>
      </w:r>
    </w:p>
    <w:p w:rsidR="00250F51" w:rsidRPr="00852148" w:rsidRDefault="00250F51">
      <w:pPr>
        <w:rPr>
          <w:rFonts w:ascii="Times New Roman" w:hAnsi="Times New Roman" w:cs="Times New Roman"/>
          <w:sz w:val="28"/>
          <w:szCs w:val="28"/>
        </w:rPr>
      </w:pPr>
    </w:p>
    <w:sectPr w:rsidR="00250F51" w:rsidRPr="00852148" w:rsidSect="002A5E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5E3C"/>
    <w:rsid w:val="00250F51"/>
    <w:rsid w:val="002A5E3C"/>
    <w:rsid w:val="008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E3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okalnyj-kruzh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Админ</cp:lastModifiedBy>
  <cp:revision>4</cp:revision>
  <dcterms:created xsi:type="dcterms:W3CDTF">2024-11-18T00:54:00Z</dcterms:created>
  <dcterms:modified xsi:type="dcterms:W3CDTF">2024-11-18T03:29:00Z</dcterms:modified>
</cp:coreProperties>
</file>