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995" w:rsidRPr="00E975FB" w:rsidRDefault="00721995" w:rsidP="00721995">
      <w:pPr>
        <w:tabs>
          <w:tab w:val="left" w:pos="6450"/>
        </w:tabs>
        <w:rPr>
          <w:rFonts w:ascii="Times New Roman" w:eastAsia="Calibri" w:hAnsi="Times New Roman" w:cs="Times New Roman"/>
          <w:sz w:val="24"/>
        </w:rPr>
      </w:pPr>
      <w:r>
        <w:rPr>
          <w:rFonts w:ascii="Times New Roman" w:eastAsia="Calibri" w:hAnsi="Times New Roman" w:cs="Times New Roman"/>
          <w:sz w:val="24"/>
        </w:rPr>
        <w:t>Принято на общем собрании</w:t>
      </w:r>
      <w:r w:rsidRPr="00E975FB">
        <w:rPr>
          <w:rFonts w:ascii="Times New Roman" w:eastAsia="Calibri" w:hAnsi="Times New Roman" w:cs="Times New Roman"/>
          <w:sz w:val="24"/>
        </w:rPr>
        <w:tab/>
        <w:t xml:space="preserve">    УТВЕРЖДЕНО:          </w:t>
      </w:r>
      <w:r>
        <w:rPr>
          <w:rFonts w:ascii="Times New Roman" w:eastAsia="Calibri" w:hAnsi="Times New Roman" w:cs="Times New Roman"/>
          <w:sz w:val="24"/>
        </w:rPr>
        <w:t xml:space="preserve">                  </w:t>
      </w:r>
      <w:r>
        <w:rPr>
          <w:rFonts w:ascii="Times New Roman" w:eastAsia="Calibri" w:hAnsi="Times New Roman" w:cs="Times New Roman"/>
          <w:sz w:val="24"/>
        </w:rPr>
        <w:br/>
        <w:t xml:space="preserve"> трудового коллектива                      </w:t>
      </w:r>
      <w:r w:rsidRPr="00E975FB">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00CC3EAF">
        <w:rPr>
          <w:rFonts w:ascii="Times New Roman" w:eastAsia="Calibri" w:hAnsi="Times New Roman" w:cs="Times New Roman"/>
          <w:sz w:val="24"/>
        </w:rPr>
        <w:t xml:space="preserve"> приказом заведующего МК</w:t>
      </w:r>
      <w:r w:rsidRPr="00E975FB">
        <w:rPr>
          <w:rFonts w:ascii="Times New Roman" w:eastAsia="Calibri" w:hAnsi="Times New Roman" w:cs="Times New Roman"/>
          <w:sz w:val="24"/>
        </w:rPr>
        <w:t xml:space="preserve">ДОУ </w:t>
      </w:r>
      <w:r w:rsidRPr="00E975FB">
        <w:rPr>
          <w:rFonts w:ascii="Times New Roman" w:eastAsia="Calibri" w:hAnsi="Times New Roman" w:cs="Times New Roman"/>
          <w:sz w:val="24"/>
        </w:rPr>
        <w:br/>
        <w:t xml:space="preserve">                                                                                  </w:t>
      </w:r>
      <w:r>
        <w:rPr>
          <w:rFonts w:ascii="Times New Roman" w:eastAsia="Calibri" w:hAnsi="Times New Roman" w:cs="Times New Roman"/>
          <w:sz w:val="24"/>
        </w:rPr>
        <w:t xml:space="preserve">                   </w:t>
      </w:r>
      <w:r w:rsidR="00CC3EAF">
        <w:rPr>
          <w:rFonts w:ascii="Times New Roman" w:eastAsia="Calibri" w:hAnsi="Times New Roman" w:cs="Times New Roman"/>
          <w:sz w:val="24"/>
        </w:rPr>
        <w:t>«д/</w:t>
      </w:r>
      <w:proofErr w:type="gramStart"/>
      <w:r w:rsidR="00CC3EAF">
        <w:rPr>
          <w:rFonts w:ascii="Times New Roman" w:eastAsia="Calibri" w:hAnsi="Times New Roman" w:cs="Times New Roman"/>
          <w:sz w:val="24"/>
        </w:rPr>
        <w:t>с</w:t>
      </w:r>
      <w:proofErr w:type="gramEnd"/>
      <w:r w:rsidR="00CC3EAF">
        <w:rPr>
          <w:rFonts w:ascii="Times New Roman" w:eastAsia="Calibri" w:hAnsi="Times New Roman" w:cs="Times New Roman"/>
          <w:sz w:val="24"/>
        </w:rPr>
        <w:t xml:space="preserve"> « Березка</w:t>
      </w:r>
      <w:r w:rsidRPr="00E975FB">
        <w:rPr>
          <w:rFonts w:ascii="Times New Roman" w:eastAsia="Calibri" w:hAnsi="Times New Roman" w:cs="Times New Roman"/>
          <w:sz w:val="24"/>
        </w:rPr>
        <w:t xml:space="preserve">» №                                                </w:t>
      </w:r>
      <w:r w:rsidRPr="00E975FB">
        <w:rPr>
          <w:rFonts w:ascii="Times New Roman" w:eastAsia="Calibri" w:hAnsi="Times New Roman" w:cs="Times New Roman"/>
          <w:sz w:val="24"/>
        </w:rPr>
        <w:br/>
        <w:t xml:space="preserve">                                                                                                                </w:t>
      </w:r>
      <w:r w:rsidR="00CC3EAF">
        <w:rPr>
          <w:rFonts w:ascii="Times New Roman" w:eastAsia="Calibri" w:hAnsi="Times New Roman" w:cs="Times New Roman"/>
          <w:sz w:val="24"/>
        </w:rPr>
        <w:t xml:space="preserve">               Л.В. </w:t>
      </w:r>
      <w:proofErr w:type="spellStart"/>
      <w:r w:rsidR="00CC3EAF">
        <w:rPr>
          <w:rFonts w:ascii="Times New Roman" w:eastAsia="Calibri" w:hAnsi="Times New Roman" w:cs="Times New Roman"/>
          <w:sz w:val="24"/>
        </w:rPr>
        <w:t>Свитавская</w:t>
      </w:r>
      <w:proofErr w:type="spellEnd"/>
    </w:p>
    <w:p w:rsidR="00721995" w:rsidRPr="00E975FB" w:rsidRDefault="00721995" w:rsidP="00721995">
      <w:pPr>
        <w:rPr>
          <w:rFonts w:ascii="Times New Roman" w:eastAsia="Calibri" w:hAnsi="Times New Roman" w:cs="Times New Roman"/>
        </w:rPr>
      </w:pPr>
    </w:p>
    <w:p w:rsidR="00721995" w:rsidRDefault="00721995" w:rsidP="00721995">
      <w:pPr>
        <w:rPr>
          <w:rFonts w:ascii="Times New Roman" w:hAnsi="Times New Roman" w:cs="Times New Roman"/>
          <w:sz w:val="24"/>
          <w:szCs w:val="24"/>
        </w:rPr>
      </w:pPr>
    </w:p>
    <w:p w:rsidR="00721995" w:rsidRDefault="00721995" w:rsidP="00721995">
      <w:pPr>
        <w:rPr>
          <w:rFonts w:ascii="Times New Roman" w:hAnsi="Times New Roman" w:cs="Times New Roman"/>
          <w:sz w:val="24"/>
          <w:szCs w:val="24"/>
        </w:rPr>
      </w:pPr>
    </w:p>
    <w:p w:rsidR="00721995" w:rsidRPr="007C0664" w:rsidRDefault="00721995" w:rsidP="00721995">
      <w:pPr>
        <w:rPr>
          <w:rFonts w:ascii="Times New Roman" w:hAnsi="Times New Roman" w:cs="Times New Roman"/>
          <w:sz w:val="24"/>
          <w:szCs w:val="24"/>
        </w:rPr>
      </w:pPr>
    </w:p>
    <w:p w:rsidR="00721995" w:rsidRPr="007C0664" w:rsidRDefault="00721995" w:rsidP="00721995">
      <w:pPr>
        <w:rPr>
          <w:rFonts w:ascii="Times New Roman" w:hAnsi="Times New Roman" w:cs="Times New Roman"/>
          <w:sz w:val="24"/>
          <w:szCs w:val="24"/>
        </w:rPr>
      </w:pPr>
    </w:p>
    <w:p w:rsidR="00721995" w:rsidRDefault="00721995" w:rsidP="00721995">
      <w:pPr>
        <w:rPr>
          <w:rFonts w:ascii="Times New Roman" w:hAnsi="Times New Roman" w:cs="Times New Roman"/>
          <w:sz w:val="24"/>
          <w:szCs w:val="24"/>
        </w:rPr>
      </w:pPr>
    </w:p>
    <w:p w:rsidR="00721995" w:rsidRPr="007C0664" w:rsidRDefault="00721995" w:rsidP="00721995">
      <w:pPr>
        <w:spacing w:after="0" w:line="240" w:lineRule="auto"/>
        <w:jc w:val="center"/>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b/>
          <w:bCs/>
          <w:color w:val="242B2D"/>
          <w:sz w:val="48"/>
          <w:szCs w:val="48"/>
          <w:lang w:eastAsia="ru-RU"/>
        </w:rPr>
        <w:t>Положение</w:t>
      </w:r>
    </w:p>
    <w:p w:rsidR="00721995" w:rsidRDefault="00721995" w:rsidP="00721995">
      <w:pPr>
        <w:spacing w:after="0" w:line="240" w:lineRule="auto"/>
        <w:jc w:val="center"/>
        <w:rPr>
          <w:rFonts w:ascii="Times New Roman" w:eastAsia="Times New Roman" w:hAnsi="Times New Roman" w:cs="Times New Roman"/>
          <w:b/>
          <w:bCs/>
          <w:color w:val="242B2D"/>
          <w:sz w:val="28"/>
          <w:szCs w:val="28"/>
          <w:lang w:eastAsia="ru-RU"/>
        </w:rPr>
      </w:pPr>
    </w:p>
    <w:p w:rsidR="00721995" w:rsidRPr="007C0664" w:rsidRDefault="00721995" w:rsidP="00721995">
      <w:pPr>
        <w:spacing w:after="0" w:line="240" w:lineRule="auto"/>
        <w:jc w:val="center"/>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b/>
          <w:bCs/>
          <w:color w:val="242B2D"/>
          <w:sz w:val="28"/>
          <w:szCs w:val="28"/>
          <w:lang w:eastAsia="ru-RU"/>
        </w:rPr>
        <w:t>о защите персональных данных работников, воспитанников и их родителей (законных предс</w:t>
      </w:r>
      <w:r w:rsidR="00CC3EAF">
        <w:rPr>
          <w:rFonts w:ascii="Times New Roman" w:eastAsia="Times New Roman" w:hAnsi="Times New Roman" w:cs="Times New Roman"/>
          <w:b/>
          <w:bCs/>
          <w:color w:val="242B2D"/>
          <w:sz w:val="28"/>
          <w:szCs w:val="28"/>
          <w:lang w:eastAsia="ru-RU"/>
        </w:rPr>
        <w:t>тавителей) муниципального казен</w:t>
      </w:r>
      <w:r w:rsidRPr="007C0664">
        <w:rPr>
          <w:rFonts w:ascii="Times New Roman" w:eastAsia="Times New Roman" w:hAnsi="Times New Roman" w:cs="Times New Roman"/>
          <w:b/>
          <w:bCs/>
          <w:color w:val="242B2D"/>
          <w:sz w:val="28"/>
          <w:szCs w:val="28"/>
          <w:lang w:eastAsia="ru-RU"/>
        </w:rPr>
        <w:t>ного дошкольно</w:t>
      </w:r>
      <w:r>
        <w:rPr>
          <w:rFonts w:ascii="Times New Roman" w:eastAsia="Times New Roman" w:hAnsi="Times New Roman" w:cs="Times New Roman"/>
          <w:b/>
          <w:bCs/>
          <w:color w:val="242B2D"/>
          <w:sz w:val="28"/>
          <w:szCs w:val="28"/>
          <w:lang w:eastAsia="ru-RU"/>
        </w:rPr>
        <w:t>го образовательного учр</w:t>
      </w:r>
      <w:r w:rsidR="00CC3EAF">
        <w:rPr>
          <w:rFonts w:ascii="Times New Roman" w:eastAsia="Times New Roman" w:hAnsi="Times New Roman" w:cs="Times New Roman"/>
          <w:b/>
          <w:bCs/>
          <w:color w:val="242B2D"/>
          <w:sz w:val="28"/>
          <w:szCs w:val="28"/>
          <w:lang w:eastAsia="ru-RU"/>
        </w:rPr>
        <w:t>еждения «Детского сада  «Березка</w:t>
      </w:r>
      <w:r w:rsidRPr="007C0664">
        <w:rPr>
          <w:rFonts w:ascii="Times New Roman" w:eastAsia="Times New Roman" w:hAnsi="Times New Roman" w:cs="Times New Roman"/>
          <w:b/>
          <w:bCs/>
          <w:color w:val="242B2D"/>
          <w:sz w:val="28"/>
          <w:szCs w:val="28"/>
          <w:lang w:eastAsia="ru-RU"/>
        </w:rPr>
        <w:t xml:space="preserve">» </w:t>
      </w:r>
      <w:r w:rsidR="00CC3EAF">
        <w:rPr>
          <w:rFonts w:ascii="Times New Roman" w:eastAsia="Times New Roman" w:hAnsi="Times New Roman" w:cs="Times New Roman"/>
          <w:b/>
          <w:bCs/>
          <w:color w:val="242B2D"/>
          <w:sz w:val="28"/>
          <w:szCs w:val="28"/>
          <w:lang w:eastAsia="ru-RU"/>
        </w:rPr>
        <w:t xml:space="preserve">                      с. </w:t>
      </w:r>
      <w:proofErr w:type="spellStart"/>
      <w:r w:rsidR="00CC3EAF">
        <w:rPr>
          <w:rFonts w:ascii="Times New Roman" w:eastAsia="Times New Roman" w:hAnsi="Times New Roman" w:cs="Times New Roman"/>
          <w:b/>
          <w:bCs/>
          <w:color w:val="242B2D"/>
          <w:sz w:val="28"/>
          <w:szCs w:val="28"/>
          <w:lang w:eastAsia="ru-RU"/>
        </w:rPr>
        <w:t>Цуканово</w:t>
      </w:r>
      <w:proofErr w:type="spellEnd"/>
      <w:r>
        <w:rPr>
          <w:rFonts w:ascii="Times New Roman" w:eastAsia="Times New Roman" w:hAnsi="Times New Roman" w:cs="Times New Roman"/>
          <w:b/>
          <w:bCs/>
          <w:color w:val="242B2D"/>
          <w:sz w:val="28"/>
          <w:szCs w:val="28"/>
          <w:lang w:eastAsia="ru-RU"/>
        </w:rPr>
        <w:t xml:space="preserve"> </w:t>
      </w:r>
      <w:proofErr w:type="spellStart"/>
      <w:r>
        <w:rPr>
          <w:rFonts w:ascii="Times New Roman" w:eastAsia="Times New Roman" w:hAnsi="Times New Roman" w:cs="Times New Roman"/>
          <w:b/>
          <w:bCs/>
          <w:color w:val="242B2D"/>
          <w:sz w:val="28"/>
          <w:szCs w:val="28"/>
          <w:lang w:eastAsia="ru-RU"/>
        </w:rPr>
        <w:t>Хасанского</w:t>
      </w:r>
      <w:proofErr w:type="spellEnd"/>
      <w:r>
        <w:rPr>
          <w:rFonts w:ascii="Times New Roman" w:eastAsia="Times New Roman" w:hAnsi="Times New Roman" w:cs="Times New Roman"/>
          <w:b/>
          <w:bCs/>
          <w:color w:val="242B2D"/>
          <w:sz w:val="28"/>
          <w:szCs w:val="28"/>
          <w:lang w:eastAsia="ru-RU"/>
        </w:rPr>
        <w:t xml:space="preserve"> </w:t>
      </w:r>
      <w:r w:rsidRPr="007C0664">
        <w:rPr>
          <w:rFonts w:ascii="Times New Roman" w:eastAsia="Times New Roman" w:hAnsi="Times New Roman" w:cs="Times New Roman"/>
          <w:b/>
          <w:bCs/>
          <w:color w:val="242B2D"/>
          <w:sz w:val="28"/>
          <w:szCs w:val="28"/>
          <w:lang w:eastAsia="ru-RU"/>
        </w:rPr>
        <w:t xml:space="preserve"> муниципального </w:t>
      </w:r>
      <w:r>
        <w:rPr>
          <w:rFonts w:ascii="Times New Roman" w:eastAsia="Times New Roman" w:hAnsi="Times New Roman" w:cs="Times New Roman"/>
          <w:b/>
          <w:bCs/>
          <w:color w:val="242B2D"/>
          <w:sz w:val="28"/>
          <w:szCs w:val="28"/>
          <w:lang w:eastAsia="ru-RU"/>
        </w:rPr>
        <w:t xml:space="preserve"> </w:t>
      </w:r>
      <w:r w:rsidRPr="007C0664">
        <w:rPr>
          <w:rFonts w:ascii="Times New Roman" w:eastAsia="Times New Roman" w:hAnsi="Times New Roman" w:cs="Times New Roman"/>
          <w:b/>
          <w:bCs/>
          <w:color w:val="242B2D"/>
          <w:sz w:val="28"/>
          <w:szCs w:val="28"/>
          <w:lang w:eastAsia="ru-RU"/>
        </w:rPr>
        <w:t xml:space="preserve"> район</w:t>
      </w:r>
      <w:r>
        <w:rPr>
          <w:rFonts w:ascii="Times New Roman" w:eastAsia="Times New Roman" w:hAnsi="Times New Roman" w:cs="Times New Roman"/>
          <w:b/>
          <w:bCs/>
          <w:color w:val="242B2D"/>
          <w:sz w:val="28"/>
          <w:szCs w:val="28"/>
          <w:lang w:eastAsia="ru-RU"/>
        </w:rPr>
        <w:t>а</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Pr="00090BFF" w:rsidRDefault="00721995" w:rsidP="00721995">
      <w:pPr>
        <w:spacing w:after="0" w:line="240" w:lineRule="auto"/>
        <w:rPr>
          <w:rFonts w:ascii="Times New Roman" w:eastAsia="Times New Roman" w:hAnsi="Times New Roman" w:cs="Times New Roman"/>
          <w:b/>
          <w:color w:val="242B2D"/>
          <w:sz w:val="28"/>
          <w:szCs w:val="24"/>
          <w:lang w:eastAsia="ru-RU"/>
        </w:rPr>
      </w:pPr>
      <w:r w:rsidRPr="00090BFF">
        <w:rPr>
          <w:rFonts w:ascii="Times New Roman" w:eastAsia="Times New Roman" w:hAnsi="Times New Roman" w:cs="Times New Roman"/>
          <w:b/>
          <w:color w:val="242B2D"/>
          <w:sz w:val="28"/>
          <w:szCs w:val="24"/>
          <w:lang w:eastAsia="ru-RU"/>
        </w:rPr>
        <w:lastRenderedPageBreak/>
        <w:t xml:space="preserve">    </w:t>
      </w:r>
      <w:r>
        <w:rPr>
          <w:rFonts w:ascii="Times New Roman" w:eastAsia="Times New Roman" w:hAnsi="Times New Roman" w:cs="Times New Roman"/>
          <w:b/>
          <w:color w:val="242B2D"/>
          <w:sz w:val="28"/>
          <w:szCs w:val="24"/>
          <w:lang w:eastAsia="ru-RU"/>
        </w:rPr>
        <w:t xml:space="preserve">                             </w:t>
      </w:r>
      <w:r w:rsidRPr="00090BFF">
        <w:rPr>
          <w:rFonts w:ascii="Times New Roman" w:eastAsia="Times New Roman" w:hAnsi="Times New Roman" w:cs="Times New Roman"/>
          <w:b/>
          <w:color w:val="242B2D"/>
          <w:sz w:val="28"/>
          <w:szCs w:val="24"/>
          <w:lang w:eastAsia="ru-RU"/>
        </w:rPr>
        <w:t>1.Общие положения</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r>
        <w:rPr>
          <w:rFonts w:ascii="Times New Roman" w:eastAsia="Times New Roman" w:hAnsi="Times New Roman" w:cs="Times New Roman"/>
          <w:color w:val="242B2D"/>
          <w:sz w:val="24"/>
          <w:szCs w:val="24"/>
          <w:lang w:eastAsia="ru-RU"/>
        </w:rPr>
        <w:t xml:space="preserve"> </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1.1. Целью данного Положения является защита персональных данных работников, воспитанников и их родителей (законных представителей) от несанкционированного доступа, неправомерного их использования или утраты.</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1.2. Настоящее Положение разработано на основании статей Конституции РФ, Трудового Кодекса РФ, Кодекса об административных правонарушениях РФ, Гражданского Кодекса РФ, Уголовного Кодекса РФ, а также Федерального закона «О персональных данных».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1.3.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1.4. Настоящее Положение принимается на Общем собрании учреждения, согласовывается с Общим соб</w:t>
      </w:r>
      <w:r>
        <w:rPr>
          <w:rFonts w:ascii="Times New Roman" w:eastAsia="Times New Roman" w:hAnsi="Times New Roman" w:cs="Times New Roman"/>
          <w:color w:val="242B2D"/>
          <w:sz w:val="24"/>
          <w:szCs w:val="24"/>
          <w:lang w:eastAsia="ru-RU"/>
        </w:rPr>
        <w:t>ранием трудового коллектива ДОУ</w:t>
      </w:r>
      <w:r w:rsidRPr="007C0664">
        <w:rPr>
          <w:rFonts w:ascii="Times New Roman" w:eastAsia="Times New Roman" w:hAnsi="Times New Roman" w:cs="Times New Roman"/>
          <w:color w:val="242B2D"/>
          <w:sz w:val="24"/>
          <w:szCs w:val="24"/>
          <w:lang w:eastAsia="ru-RU"/>
        </w:rPr>
        <w:t>, утверждается заведующим ДОУ и является обязательным для исполнения всеми работниками, имеющими доступ к персональным данным сотрудников, воспитанников и их родителей (законных представителей).</w:t>
      </w:r>
    </w:p>
    <w:p w:rsidR="00721995" w:rsidRDefault="00721995" w:rsidP="00721995">
      <w:pPr>
        <w:spacing w:after="0" w:line="240" w:lineRule="auto"/>
        <w:rPr>
          <w:rFonts w:ascii="Times New Roman" w:eastAsia="Times New Roman" w:hAnsi="Times New Roman" w:cs="Times New Roman"/>
          <w:b/>
          <w:color w:val="242B2D"/>
          <w:sz w:val="28"/>
          <w:szCs w:val="24"/>
          <w:lang w:eastAsia="ru-RU"/>
        </w:rPr>
      </w:pPr>
      <w:r>
        <w:rPr>
          <w:rFonts w:ascii="Times New Roman" w:eastAsia="Times New Roman" w:hAnsi="Times New Roman" w:cs="Times New Roman"/>
          <w:b/>
          <w:color w:val="242B2D"/>
          <w:sz w:val="28"/>
          <w:szCs w:val="24"/>
          <w:lang w:eastAsia="ru-RU"/>
        </w:rPr>
        <w:t xml:space="preserve">                     </w:t>
      </w:r>
    </w:p>
    <w:p w:rsidR="00721995" w:rsidRPr="00090BFF" w:rsidRDefault="00721995" w:rsidP="00721995">
      <w:pPr>
        <w:spacing w:after="0" w:line="240" w:lineRule="auto"/>
        <w:rPr>
          <w:rFonts w:ascii="Verdana" w:eastAsia="Times New Roman" w:hAnsi="Verdana" w:cs="Times New Roman"/>
          <w:b/>
          <w:color w:val="242B2D"/>
          <w:sz w:val="18"/>
          <w:szCs w:val="17"/>
          <w:lang w:eastAsia="ru-RU"/>
        </w:rPr>
      </w:pPr>
      <w:r>
        <w:rPr>
          <w:rFonts w:ascii="Times New Roman" w:eastAsia="Times New Roman" w:hAnsi="Times New Roman" w:cs="Times New Roman"/>
          <w:b/>
          <w:color w:val="242B2D"/>
          <w:sz w:val="28"/>
          <w:szCs w:val="24"/>
          <w:lang w:eastAsia="ru-RU"/>
        </w:rPr>
        <w:t xml:space="preserve">                            </w:t>
      </w:r>
      <w:r w:rsidRPr="00090BFF">
        <w:rPr>
          <w:rFonts w:ascii="Times New Roman" w:eastAsia="Times New Roman" w:hAnsi="Times New Roman" w:cs="Times New Roman"/>
          <w:b/>
          <w:color w:val="242B2D"/>
          <w:sz w:val="28"/>
          <w:szCs w:val="24"/>
          <w:lang w:eastAsia="ru-RU"/>
        </w:rPr>
        <w:t> 2. Понятие и состав персональных данных</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2.1. Персональные данные работника – информация, необходимая работодателю в связи с трудовыми отношениями и касающиеся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 Персональные данные воспитанника и родителей (законных представителей) – информация, необходимая ДОУ для осуществления его уставных задач и касающиеся конкретного воспитанника. Под информацией о воспитаннике, его родителях (законных представителях) понимаются сведения о фактах, событиях и обстоятельствах жизни воспитанника и родителя (законного представителя), позволяющие идентифицировать его личность, необходимые админи</w:t>
      </w:r>
      <w:r w:rsidR="00CC3EAF">
        <w:rPr>
          <w:rFonts w:ascii="Times New Roman" w:eastAsia="Times New Roman" w:hAnsi="Times New Roman" w:cs="Times New Roman"/>
          <w:color w:val="242B2D"/>
          <w:sz w:val="24"/>
          <w:szCs w:val="24"/>
          <w:lang w:eastAsia="ru-RU"/>
        </w:rPr>
        <w:t>страции МК</w:t>
      </w:r>
      <w:r w:rsidRPr="007C0664">
        <w:rPr>
          <w:rFonts w:ascii="Times New Roman" w:eastAsia="Times New Roman" w:hAnsi="Times New Roman" w:cs="Times New Roman"/>
          <w:color w:val="242B2D"/>
          <w:sz w:val="24"/>
          <w:szCs w:val="24"/>
          <w:lang w:eastAsia="ru-RU"/>
        </w:rPr>
        <w:t>ДОУ в связи с осуществлением образовательной деятельности.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2.2. В состав персональных данных работников, воспитанников и их родителей (законных представителей) входят:</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РАБОТНИКОВ: - анкетные и биографические данные;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образование;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сведения о трудовом и общем стаже;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сведения о составе семьи;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паспортные данные;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сведения о воинском учете;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сведения о заработной плате сотрудника;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сведения о социальных льготах;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специальность,</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занимаемая должность;</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наличие судимостей;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адрес места жительства;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домашний телефон;</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место работы или учебы членов семьи и родственников;</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характер взаимоотношений в семье;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содержание трудового договора;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состав декларируемых сведений о наличии материальных ценностей;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содержание декларации, подаваемой в налоговую инспекцию;</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подлинники и копии приказов по личному составу;</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личные дела и трудовые книжки сотрудников;</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основания к приказам по личному составу;</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lastRenderedPageBreak/>
        <w:t> - дела, содержащие материалы по повышению квалификации и переподготовке сотрудников, их аттестации, служебным расследованиям; </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копии отчетов, направляемые в органы статистики.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ВОСПИТАННИКОВ И ИХ РОДИТЕЛЕЙ (ЗАКОННЫХ ПРЕДСТАВИТЕЛЕЙ): </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данные свидетельства о рождении воспитанника;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паспортные данные родителей (законных представителей)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данные, подтверждающие законность представления прав ребёнка;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адрес регистрации и проживания, контактные телефоны воспитанника и родителей (законных представителей);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сведения о месте работы (учебы) родителей (законных представителей);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сведения о состоянии здоровья воспитанника;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данные страхового медицинского полиса воспитанника;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страховой номер индивидуального лицевого счета (СНИЛС) воспитанника;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данные о банковских реквизитах родителя (законного представителя);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сведения о составе семьи;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сведения о социальных льготах;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характер взаимоотношений в семье;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подлинники и копии приказов по контингенту детей;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личные дела воспитанников;</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основания к приказам по контингенту детей;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копии отчетов, направляемые в органы статистики, государственного и муниципального управления в рамках требований законодательства РФ; </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фотографии воспитанника.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2.3.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721995" w:rsidRDefault="00721995" w:rsidP="00721995">
      <w:pPr>
        <w:spacing w:after="0" w:line="240" w:lineRule="auto"/>
        <w:rPr>
          <w:rFonts w:ascii="Times New Roman" w:eastAsia="Times New Roman" w:hAnsi="Times New Roman" w:cs="Times New Roman"/>
          <w:b/>
          <w:color w:val="242B2D"/>
          <w:sz w:val="28"/>
          <w:szCs w:val="24"/>
          <w:lang w:eastAsia="ru-RU"/>
        </w:rPr>
      </w:pPr>
      <w:r w:rsidRPr="00090BFF">
        <w:rPr>
          <w:rFonts w:ascii="Times New Roman" w:eastAsia="Times New Roman" w:hAnsi="Times New Roman" w:cs="Times New Roman"/>
          <w:b/>
          <w:color w:val="242B2D"/>
          <w:sz w:val="28"/>
          <w:szCs w:val="24"/>
          <w:lang w:eastAsia="ru-RU"/>
        </w:rPr>
        <w:t> </w:t>
      </w:r>
    </w:p>
    <w:p w:rsidR="00721995" w:rsidRPr="00090BFF" w:rsidRDefault="00721995" w:rsidP="00721995">
      <w:pPr>
        <w:spacing w:after="0" w:line="240" w:lineRule="auto"/>
        <w:rPr>
          <w:rFonts w:ascii="Verdana" w:eastAsia="Times New Roman" w:hAnsi="Verdana" w:cs="Times New Roman"/>
          <w:b/>
          <w:color w:val="242B2D"/>
          <w:sz w:val="18"/>
          <w:szCs w:val="17"/>
          <w:lang w:eastAsia="ru-RU"/>
        </w:rPr>
      </w:pPr>
      <w:r>
        <w:rPr>
          <w:rFonts w:ascii="Times New Roman" w:eastAsia="Times New Roman" w:hAnsi="Times New Roman" w:cs="Times New Roman"/>
          <w:b/>
          <w:color w:val="242B2D"/>
          <w:sz w:val="28"/>
          <w:szCs w:val="24"/>
          <w:lang w:eastAsia="ru-RU"/>
        </w:rPr>
        <w:t xml:space="preserve">                       </w:t>
      </w:r>
      <w:r w:rsidRPr="00090BFF">
        <w:rPr>
          <w:rFonts w:ascii="Times New Roman" w:eastAsia="Times New Roman" w:hAnsi="Times New Roman" w:cs="Times New Roman"/>
          <w:b/>
          <w:color w:val="242B2D"/>
          <w:sz w:val="28"/>
          <w:szCs w:val="24"/>
          <w:lang w:eastAsia="ru-RU"/>
        </w:rPr>
        <w:t>3. Обработка персональных данных</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3.1. Под обработкой персональных данных работника, воспитанника и его родителей (законных представителей), понимается получение, хранение, комбинирование, передача или любое другое использование персональных данных работника, воспитанника и его родителей (законных представителей).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3.2. В целях обеспечения прав и свобод человека и гражданина работодатель и его представители при обработке персональных данных работника, воспитанника и его родителей (законных представителей), обязаны соблюдать следующие общие требования: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Обработка персональных данных воспитанника, его родителей (законных представителей) осуществляется для обеспечения соблюдения законов и иных нормативных правовых актов в целях воспитания и обучения воспитанника,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администрации.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xml:space="preserve"> 3.2.2. При определении объема и </w:t>
      </w:r>
      <w:proofErr w:type="gramStart"/>
      <w:r w:rsidRPr="007C0664">
        <w:rPr>
          <w:rFonts w:ascii="Times New Roman" w:eastAsia="Times New Roman" w:hAnsi="Times New Roman" w:cs="Times New Roman"/>
          <w:color w:val="242B2D"/>
          <w:sz w:val="24"/>
          <w:szCs w:val="24"/>
          <w:lang w:eastAsia="ru-RU"/>
        </w:rPr>
        <w:t>содержания</w:t>
      </w:r>
      <w:proofErr w:type="gramEnd"/>
      <w:r w:rsidRPr="007C0664">
        <w:rPr>
          <w:rFonts w:ascii="Times New Roman" w:eastAsia="Times New Roman" w:hAnsi="Times New Roman" w:cs="Times New Roman"/>
          <w:color w:val="242B2D"/>
          <w:sz w:val="24"/>
          <w:szCs w:val="24"/>
          <w:lang w:eastAsia="ru-RU"/>
        </w:rPr>
        <w:t xml:space="preserve"> обрабатываемых персональных данных работника, воспитанника и его родителей (законных представителей) необходимо руководствоваться Конституцией Российской Федерации, Трудовым Кодексом и иными федеральными законами.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lastRenderedPageBreak/>
        <w:t> 3.2.3. Получение персональных данных может осуществляться как путем представления их самим работником, родителями (законными представителями) воспитанника так и путем получения их из иных источников.</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xml:space="preserve"> 3.2.4. Персональные данные следует получать непосредственно у работника, родителей (законных представителей) воспитанника. Если персональные данные работника, родителей (законных представителей), </w:t>
      </w:r>
      <w:proofErr w:type="gramStart"/>
      <w:r w:rsidRPr="007C0664">
        <w:rPr>
          <w:rFonts w:ascii="Times New Roman" w:eastAsia="Times New Roman" w:hAnsi="Times New Roman" w:cs="Times New Roman"/>
          <w:color w:val="242B2D"/>
          <w:sz w:val="24"/>
          <w:szCs w:val="24"/>
          <w:lang w:eastAsia="ru-RU"/>
        </w:rPr>
        <w:t>воспитанника</w:t>
      </w:r>
      <w:proofErr w:type="gramEnd"/>
      <w:r w:rsidRPr="007C0664">
        <w:rPr>
          <w:rFonts w:ascii="Times New Roman" w:eastAsia="Times New Roman" w:hAnsi="Times New Roman" w:cs="Times New Roman"/>
          <w:color w:val="242B2D"/>
          <w:sz w:val="24"/>
          <w:szCs w:val="24"/>
          <w:lang w:eastAsia="ru-RU"/>
        </w:rPr>
        <w:t xml:space="preserve"> возможно получить только у третьей стороны, то они должны быть уведомлены об этом заранее и от них должно быть получено письменное со</w:t>
      </w:r>
      <w:r w:rsidR="00CC3EAF">
        <w:rPr>
          <w:rFonts w:ascii="Times New Roman" w:eastAsia="Times New Roman" w:hAnsi="Times New Roman" w:cs="Times New Roman"/>
          <w:color w:val="242B2D"/>
          <w:sz w:val="24"/>
          <w:szCs w:val="24"/>
          <w:lang w:eastAsia="ru-RU"/>
        </w:rPr>
        <w:t>гласие. Администрация МК</w:t>
      </w:r>
      <w:r>
        <w:rPr>
          <w:rFonts w:ascii="Times New Roman" w:eastAsia="Times New Roman" w:hAnsi="Times New Roman" w:cs="Times New Roman"/>
          <w:color w:val="242B2D"/>
          <w:sz w:val="24"/>
          <w:szCs w:val="24"/>
          <w:lang w:eastAsia="ru-RU"/>
        </w:rPr>
        <w:t xml:space="preserve">ДОУ </w:t>
      </w:r>
      <w:r w:rsidRPr="007C0664">
        <w:rPr>
          <w:rFonts w:ascii="Times New Roman" w:eastAsia="Times New Roman" w:hAnsi="Times New Roman" w:cs="Times New Roman"/>
          <w:color w:val="242B2D"/>
          <w:sz w:val="24"/>
          <w:szCs w:val="24"/>
          <w:lang w:eastAsia="ru-RU"/>
        </w:rPr>
        <w:t xml:space="preserve"> должна сообщить работнику, родителям (законным представителям) воспитанника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дать письменное согласие на их получение.</w:t>
      </w:r>
    </w:p>
    <w:p w:rsidR="00721995" w:rsidRPr="007C0664" w:rsidRDefault="00CC3EAF" w:rsidP="00721995">
      <w:pPr>
        <w:spacing w:after="0" w:line="240" w:lineRule="auto"/>
        <w:rPr>
          <w:rFonts w:ascii="Verdana" w:eastAsia="Times New Roman" w:hAnsi="Verdana" w:cs="Times New Roman"/>
          <w:color w:val="242B2D"/>
          <w:sz w:val="17"/>
          <w:szCs w:val="17"/>
          <w:lang w:eastAsia="ru-RU"/>
        </w:rPr>
      </w:pPr>
      <w:r>
        <w:rPr>
          <w:rFonts w:ascii="Times New Roman" w:eastAsia="Times New Roman" w:hAnsi="Times New Roman" w:cs="Times New Roman"/>
          <w:color w:val="242B2D"/>
          <w:sz w:val="24"/>
          <w:szCs w:val="24"/>
          <w:lang w:eastAsia="ru-RU"/>
        </w:rPr>
        <w:t>3.2.5. Администрация МК</w:t>
      </w:r>
      <w:r w:rsidR="00721995">
        <w:rPr>
          <w:rFonts w:ascii="Times New Roman" w:eastAsia="Times New Roman" w:hAnsi="Times New Roman" w:cs="Times New Roman"/>
          <w:color w:val="242B2D"/>
          <w:sz w:val="24"/>
          <w:szCs w:val="24"/>
          <w:lang w:eastAsia="ru-RU"/>
        </w:rPr>
        <w:t xml:space="preserve">ДОУ </w:t>
      </w:r>
      <w:r w:rsidR="00721995" w:rsidRPr="007C0664">
        <w:rPr>
          <w:rFonts w:ascii="Times New Roman" w:eastAsia="Times New Roman" w:hAnsi="Times New Roman" w:cs="Times New Roman"/>
          <w:color w:val="242B2D"/>
          <w:sz w:val="24"/>
          <w:szCs w:val="24"/>
          <w:lang w:eastAsia="ru-RU"/>
        </w:rPr>
        <w:t xml:space="preserve"> не имеет права получать и обрабатывать персональные данные работника, воспитанника, его родителей (законных представителей) об их политических, религиозных и иных убеждениях и частной жизни. В случаях, непосредственно связанных с вопросами трудовых отношений, воспитанием и обучением воспитанника данные о частной жизни (информация о жизнедеятельности в сфере семейных бытовых, личных отношений) могут быть получены и обработаны только с письменного согласия работника, родителей (законных представителей) воспитанника.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3.2.6</w:t>
      </w:r>
      <w:r w:rsidR="00CC3EAF">
        <w:rPr>
          <w:rFonts w:ascii="Times New Roman" w:eastAsia="Times New Roman" w:hAnsi="Times New Roman" w:cs="Times New Roman"/>
          <w:color w:val="242B2D"/>
          <w:sz w:val="24"/>
          <w:szCs w:val="24"/>
          <w:lang w:eastAsia="ru-RU"/>
        </w:rPr>
        <w:t>. Администрация МК</w:t>
      </w:r>
      <w:bookmarkStart w:id="0" w:name="_GoBack"/>
      <w:bookmarkEnd w:id="0"/>
      <w:r>
        <w:rPr>
          <w:rFonts w:ascii="Times New Roman" w:eastAsia="Times New Roman" w:hAnsi="Times New Roman" w:cs="Times New Roman"/>
          <w:color w:val="242B2D"/>
          <w:sz w:val="24"/>
          <w:szCs w:val="24"/>
          <w:lang w:eastAsia="ru-RU"/>
        </w:rPr>
        <w:t xml:space="preserve">ДОУ </w:t>
      </w:r>
      <w:r w:rsidRPr="007C0664">
        <w:rPr>
          <w:rFonts w:ascii="Times New Roman" w:eastAsia="Times New Roman" w:hAnsi="Times New Roman" w:cs="Times New Roman"/>
          <w:color w:val="242B2D"/>
          <w:sz w:val="24"/>
          <w:szCs w:val="24"/>
          <w:lang w:eastAsia="ru-RU"/>
        </w:rPr>
        <w:t xml:space="preserve"> не имеет право получать и обрабатывать персональные данные работника, родителей (законных представителей) воспитанника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3.3. К обработке, передаче и хранению персональных данных работника, воспитанника его родителей (законных представителей) могут иметь доступ сотрудники: - бухгалтерии; - медицинской службы; - делопроизводитель; - администрации ДОУ.</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3.4. Использование персональных данных возможно только в соответствии с целями, определившими их получение.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3.5. Передача персональных данных работника, воспитанника, его родителей (законных представителей) возможна только с их согласия или в случаях, прямо предусмотренных законодательством</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3.5.1. При передаче персональных данных работника, воспитанника, его родителей (законных представителей) должны соблюдаться следующие требования: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не сообщать персональные данные третьей стороне без его письменного согласия, за исключением случаев, когда это необходимо в целях предупреждения угрозы жизни и здоровью работника, воспитанника, а также в случаях, установленных федеральным законом;</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не сообщать персональные данные работника, воспитанника, его родителей (законных представителей) в коммерческих целях без письменного согласия;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xml:space="preserve">- 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воспитанника, его родителей (законных представителей) обязаны соблюдать режим секретности (конфиденциальности). </w:t>
      </w:r>
      <w:proofErr w:type="gramStart"/>
      <w:r w:rsidRPr="007C0664">
        <w:rPr>
          <w:rFonts w:ascii="Times New Roman" w:eastAsia="Times New Roman" w:hAnsi="Times New Roman" w:cs="Times New Roman"/>
          <w:color w:val="242B2D"/>
          <w:sz w:val="24"/>
          <w:szCs w:val="24"/>
          <w:lang w:eastAsia="ru-RU"/>
        </w:rPr>
        <w:t xml:space="preserve">Данное положение не распространяется на обмен персональными данными работников, воспитанников, их родителей (законных представителей) в порядке, установленном федеральными законами; </w:t>
      </w:r>
      <w:r w:rsidRPr="007C0664">
        <w:rPr>
          <w:rFonts w:ascii="Times New Roman" w:eastAsia="Times New Roman" w:hAnsi="Times New Roman" w:cs="Times New Roman"/>
          <w:color w:val="242B2D"/>
          <w:sz w:val="24"/>
          <w:szCs w:val="24"/>
          <w:lang w:eastAsia="ru-RU"/>
        </w:rPr>
        <w:lastRenderedPageBreak/>
        <w:t>- разрешать доступ к персональным данным работников, воспитанников и их родителей (законных представителей)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которые необходимы для выполнения конкретных функций;</w:t>
      </w:r>
      <w:proofErr w:type="gramEnd"/>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не запрашивать информацию о состоянии здоровья работника, воспитанника за исключением тех сведений, которые относятся к вопросу о возможности выполнения работником трудовой функции;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передавать персональные данные работника, воспитанника представителям работников в порядке, установленном Трудовым Кодексом, и ограничивать эту информацию только теми персональными данными, которые необходимы для выполнения указанными представителями их функций.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3.5.3. При передаче персональных данных потребителям (в том числе и в коммерческих целях) за пределы организации эти данные не должны сообщаться третьей стороне без письменного согласия работника, родителя (законного представителя) за исключением случаев, когда это необходимо в целях предупреждения угрозы жизни и здоровью работника, воспитанника или в случаях, установленных федеральным законом.</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3.6. Все меры конфиденциальности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3.7. Не допускается отвечать на вопросы, связанные с передачей персональной информации по телефону или факсу.</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3.8. Хранение персональных данных должно происходить в порядке, исключающем их утрату или их неправомерное использование.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3.9. При принятии решений, затрагивающих интересы работника, воспитанника, его родителей (законных представителей), ДОУ не имеет права основываться на персональных данных, полученных исключительно в результате их автоматизированной обработки или электронного получения.</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r w:rsidRPr="007C0664">
        <w:rPr>
          <w:rFonts w:ascii="Times New Roman" w:eastAsia="Times New Roman" w:hAnsi="Times New Roman" w:cs="Times New Roman"/>
          <w:color w:val="242B2D"/>
          <w:sz w:val="24"/>
          <w:szCs w:val="24"/>
          <w:lang w:eastAsia="ru-RU"/>
        </w:rPr>
        <w:t> </w:t>
      </w:r>
    </w:p>
    <w:p w:rsidR="00721995" w:rsidRPr="00090BFF" w:rsidRDefault="00721995" w:rsidP="00721995">
      <w:pPr>
        <w:spacing w:after="0" w:line="240" w:lineRule="auto"/>
        <w:rPr>
          <w:rFonts w:ascii="Verdana" w:eastAsia="Times New Roman" w:hAnsi="Verdana" w:cs="Times New Roman"/>
          <w:b/>
          <w:color w:val="242B2D"/>
          <w:sz w:val="18"/>
          <w:szCs w:val="17"/>
          <w:lang w:eastAsia="ru-RU"/>
        </w:rPr>
      </w:pPr>
      <w:r>
        <w:rPr>
          <w:rFonts w:ascii="Times New Roman" w:eastAsia="Times New Roman" w:hAnsi="Times New Roman" w:cs="Times New Roman"/>
          <w:b/>
          <w:color w:val="242B2D"/>
          <w:sz w:val="28"/>
          <w:szCs w:val="24"/>
          <w:lang w:eastAsia="ru-RU"/>
        </w:rPr>
        <w:t xml:space="preserve">                               </w:t>
      </w:r>
      <w:r w:rsidRPr="00090BFF">
        <w:rPr>
          <w:rFonts w:ascii="Times New Roman" w:eastAsia="Times New Roman" w:hAnsi="Times New Roman" w:cs="Times New Roman"/>
          <w:b/>
          <w:color w:val="242B2D"/>
          <w:sz w:val="28"/>
          <w:szCs w:val="24"/>
          <w:lang w:eastAsia="ru-RU"/>
        </w:rPr>
        <w:t>4. Доступ к персональным данным</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4.1. Внутренний доступ (доступ внутри организации).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4.1.1. Право доступа к персональным данным сотрудника, воспитанника и его родителей (законных представителей) имеют:</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заведующий ДОУ;</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руководители структурных подразделений (старшая медсестра, старший воспитатель, завхоз) по направлению деятельности (доступ к личным данным только сотрудников своего подразделения); - при переводе из одного структурного подразделения в другое, доступ к персональным данным сотрудника может иметь руководитель нового подразделения;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сам работник, носитель данных.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бухгалтерия,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делопроизводитель.</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4.1.2. Перечень лиц, имеющих доступ к персональным данным работников, определяется приказом заведующего ДОУ.</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4.2. Внешний доступ.</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4.2.1. К числу массовых потребителей персональных данных вне организации можно отнести государственные и негосударственные функциональные структуры:</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налоговые инспекции;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правоохранительные органы;</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lastRenderedPageBreak/>
        <w:t>- органы статистики;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страховые агентства;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военкоматы;</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органы социального страхования;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пенсионные фонды;</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органы управления;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xml:space="preserve">4.2.2. </w:t>
      </w:r>
      <w:proofErr w:type="spellStart"/>
      <w:r w:rsidRPr="007C0664">
        <w:rPr>
          <w:rFonts w:ascii="Times New Roman" w:eastAsia="Times New Roman" w:hAnsi="Times New Roman" w:cs="Times New Roman"/>
          <w:color w:val="242B2D"/>
          <w:sz w:val="24"/>
          <w:szCs w:val="24"/>
          <w:lang w:eastAsia="ru-RU"/>
        </w:rPr>
        <w:t>Надзорно</w:t>
      </w:r>
      <w:proofErr w:type="spellEnd"/>
      <w:r w:rsidRPr="007C0664">
        <w:rPr>
          <w:rFonts w:ascii="Times New Roman" w:eastAsia="Times New Roman" w:hAnsi="Times New Roman" w:cs="Times New Roman"/>
          <w:color w:val="242B2D"/>
          <w:sz w:val="24"/>
          <w:szCs w:val="24"/>
          <w:lang w:eastAsia="ru-RU"/>
        </w:rPr>
        <w:t>-контрольные органы имеют доступ к информации только сфере своей компетенции.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только в случае его письменного разрешения.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4.2.4. Другие организации. 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Персональные данные сотрудника могут быть предоставлены родственникам или членам его семьи только с письменного разрешения самого сотрудника. 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r w:rsidRPr="007C0664">
        <w:rPr>
          <w:rFonts w:ascii="Times New Roman" w:eastAsia="Times New Roman" w:hAnsi="Times New Roman" w:cs="Times New Roman"/>
          <w:color w:val="242B2D"/>
          <w:sz w:val="24"/>
          <w:szCs w:val="24"/>
          <w:lang w:eastAsia="ru-RU"/>
        </w:rPr>
        <w:t> </w:t>
      </w:r>
      <w:r>
        <w:rPr>
          <w:rFonts w:ascii="Times New Roman" w:eastAsia="Times New Roman" w:hAnsi="Times New Roman" w:cs="Times New Roman"/>
          <w:color w:val="242B2D"/>
          <w:sz w:val="24"/>
          <w:szCs w:val="24"/>
          <w:lang w:eastAsia="ru-RU"/>
        </w:rPr>
        <w:t xml:space="preserve">                            </w:t>
      </w:r>
    </w:p>
    <w:p w:rsidR="00721995" w:rsidRPr="00090BFF" w:rsidRDefault="00721995" w:rsidP="00721995">
      <w:pPr>
        <w:spacing w:after="0" w:line="240" w:lineRule="auto"/>
        <w:rPr>
          <w:rFonts w:ascii="Verdana" w:eastAsia="Times New Roman" w:hAnsi="Verdana" w:cs="Times New Roman"/>
          <w:b/>
          <w:color w:val="242B2D"/>
          <w:sz w:val="17"/>
          <w:szCs w:val="17"/>
          <w:lang w:eastAsia="ru-RU"/>
        </w:rPr>
      </w:pPr>
      <w:r>
        <w:rPr>
          <w:rFonts w:ascii="Times New Roman" w:eastAsia="Times New Roman" w:hAnsi="Times New Roman" w:cs="Times New Roman"/>
          <w:color w:val="242B2D"/>
          <w:sz w:val="24"/>
          <w:szCs w:val="24"/>
          <w:lang w:eastAsia="ru-RU"/>
        </w:rPr>
        <w:t xml:space="preserve">                            </w:t>
      </w:r>
      <w:r w:rsidRPr="00090BFF">
        <w:rPr>
          <w:rFonts w:ascii="Times New Roman" w:eastAsia="Times New Roman" w:hAnsi="Times New Roman" w:cs="Times New Roman"/>
          <w:b/>
          <w:color w:val="242B2D"/>
          <w:sz w:val="28"/>
          <w:szCs w:val="24"/>
          <w:lang w:eastAsia="ru-RU"/>
        </w:rPr>
        <w:t>5. Защита персональных данных</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r w:rsidRPr="007C0664">
        <w:rPr>
          <w:rFonts w:ascii="Times New Roman" w:eastAsia="Times New Roman" w:hAnsi="Times New Roman" w:cs="Times New Roman"/>
          <w:color w:val="242B2D"/>
          <w:sz w:val="24"/>
          <w:szCs w:val="24"/>
          <w:lang w:eastAsia="ru-RU"/>
        </w:rPr>
        <w:t> </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5.4. Защита персональных данных от неправомерного их использования или утраты должна быть обеспечена организацией за счет средств и в порядке, установленном федеральным законом.</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5.5. «Внутренняя защита».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xml:space="preserve">5.5.2. Для </w:t>
      </w:r>
      <w:proofErr w:type="gramStart"/>
      <w:r w:rsidRPr="007C0664">
        <w:rPr>
          <w:rFonts w:ascii="Times New Roman" w:eastAsia="Times New Roman" w:hAnsi="Times New Roman" w:cs="Times New Roman"/>
          <w:color w:val="242B2D"/>
          <w:sz w:val="24"/>
          <w:szCs w:val="24"/>
          <w:lang w:eastAsia="ru-RU"/>
        </w:rPr>
        <w:t>обеспечении</w:t>
      </w:r>
      <w:proofErr w:type="gramEnd"/>
      <w:r w:rsidRPr="007C0664">
        <w:rPr>
          <w:rFonts w:ascii="Times New Roman" w:eastAsia="Times New Roman" w:hAnsi="Times New Roman" w:cs="Times New Roman"/>
          <w:color w:val="242B2D"/>
          <w:sz w:val="24"/>
          <w:szCs w:val="24"/>
          <w:lang w:eastAsia="ru-RU"/>
        </w:rPr>
        <w:t xml:space="preserve"> внутренней защиты персональных данных работников, воспитанников и их родителей (законных представителей) необходимо соблюдать ряд мер:</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ограничение и регламентация состава работников, функциональные обязанности которых требуют конфиденциальных знаний;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lastRenderedPageBreak/>
        <w:t> - строгое избирательное и обоснованное распределение документов и информации между работниками;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xml:space="preserve">- рациональное размещение рабочих мест работников, при </w:t>
      </w:r>
      <w:proofErr w:type="gramStart"/>
      <w:r w:rsidRPr="007C0664">
        <w:rPr>
          <w:rFonts w:ascii="Times New Roman" w:eastAsia="Times New Roman" w:hAnsi="Times New Roman" w:cs="Times New Roman"/>
          <w:color w:val="242B2D"/>
          <w:sz w:val="24"/>
          <w:szCs w:val="24"/>
          <w:lang w:eastAsia="ru-RU"/>
        </w:rPr>
        <w:t>котором</w:t>
      </w:r>
      <w:proofErr w:type="gramEnd"/>
      <w:r w:rsidRPr="007C0664">
        <w:rPr>
          <w:rFonts w:ascii="Times New Roman" w:eastAsia="Times New Roman" w:hAnsi="Times New Roman" w:cs="Times New Roman"/>
          <w:color w:val="242B2D"/>
          <w:sz w:val="24"/>
          <w:szCs w:val="24"/>
          <w:lang w:eastAsia="ru-RU"/>
        </w:rPr>
        <w:t xml:space="preserve"> исключалось бы бесконтрольное использование защищаемой информации;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знание работником требований нормативно – методических документов по защите информации и сохранении тайны;</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наличие необходимых условий в помещении для работы с конфиденциальными документами и базами данных;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определение и регламентация состава работников, имеющих право доступа (входа) в помещение, в котором находится вычислительная техника;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организация порядка уничтожения информации;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своевременное выявление нарушения требований разрешительной системы доступа работниками подразделения;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не допускается выдача личных дел сотрудников и воспитанников на рабочие места сотрудников. Личные дела хранятся у заведующей, могут выдаваться только, по письменному разрешению заведующего ДОУ, руководителю структурного подразделения (например, старшему воспитателю при подготовке материалов для аттестации работника).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5.5.3. Защита персональных данных на электронных носителях. Все папки, содержащие персональные данные сотрудника, воспитанника, его родителей (законных представителей) должны быть защищены паролем, которым владеет заведующий ДОУ и ответственное лицо за защиту информации, обрабатываемой ПЭВМ.</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5.6. «Внешняя защита».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5.6.2. Под посторонним лицом понимается любое лицо, не имеющее непосредственного отношения к деятельности организации,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5.6.3. Для обеспечения внешней защиты персональных данных сотрудников, воспитанников и их родителей (законных представителей) необходимо соблюдать ряд мер:</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порядок приема, учета и контроля деятельности посетителей;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технические средства охраны, сигнализации;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порядок охраны территории, зданий, помещений;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требования к защите информации при интервьюировании и собеседованиях.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 воспитанников и их родителей (законных представителей).</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5.8. По возможности персональные данные обезличиваются.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 воспитанников и их родителей (законных представителей).</w:t>
      </w:r>
    </w:p>
    <w:p w:rsidR="00721995" w:rsidRDefault="00721995" w:rsidP="00721995">
      <w:pPr>
        <w:spacing w:after="0" w:line="240" w:lineRule="auto"/>
        <w:rPr>
          <w:rFonts w:ascii="Times New Roman" w:eastAsia="Times New Roman" w:hAnsi="Times New Roman" w:cs="Times New Roman"/>
          <w:b/>
          <w:color w:val="242B2D"/>
          <w:sz w:val="28"/>
          <w:szCs w:val="24"/>
          <w:lang w:eastAsia="ru-RU"/>
        </w:rPr>
      </w:pPr>
      <w:r>
        <w:rPr>
          <w:rFonts w:ascii="Times New Roman" w:eastAsia="Times New Roman" w:hAnsi="Times New Roman" w:cs="Times New Roman"/>
          <w:b/>
          <w:color w:val="242B2D"/>
          <w:sz w:val="28"/>
          <w:szCs w:val="24"/>
          <w:lang w:eastAsia="ru-RU"/>
        </w:rPr>
        <w:lastRenderedPageBreak/>
        <w:t xml:space="preserve">                           </w:t>
      </w:r>
    </w:p>
    <w:p w:rsidR="00721995" w:rsidRDefault="00721995" w:rsidP="00721995">
      <w:pPr>
        <w:spacing w:after="0" w:line="240" w:lineRule="auto"/>
        <w:rPr>
          <w:rFonts w:ascii="Times New Roman" w:eastAsia="Times New Roman" w:hAnsi="Times New Roman" w:cs="Times New Roman"/>
          <w:b/>
          <w:color w:val="242B2D"/>
          <w:sz w:val="28"/>
          <w:szCs w:val="24"/>
          <w:lang w:eastAsia="ru-RU"/>
        </w:rPr>
      </w:pPr>
      <w:r>
        <w:rPr>
          <w:rFonts w:ascii="Times New Roman" w:eastAsia="Times New Roman" w:hAnsi="Times New Roman" w:cs="Times New Roman"/>
          <w:b/>
          <w:color w:val="242B2D"/>
          <w:sz w:val="28"/>
          <w:szCs w:val="24"/>
          <w:lang w:eastAsia="ru-RU"/>
        </w:rPr>
        <w:t xml:space="preserve">                        </w:t>
      </w:r>
    </w:p>
    <w:p w:rsidR="00721995" w:rsidRPr="00090BFF" w:rsidRDefault="00721995" w:rsidP="00721995">
      <w:pPr>
        <w:spacing w:after="0" w:line="240" w:lineRule="auto"/>
        <w:rPr>
          <w:rFonts w:ascii="Verdana" w:eastAsia="Times New Roman" w:hAnsi="Verdana" w:cs="Times New Roman"/>
          <w:b/>
          <w:color w:val="242B2D"/>
          <w:sz w:val="18"/>
          <w:szCs w:val="17"/>
          <w:lang w:eastAsia="ru-RU"/>
        </w:rPr>
      </w:pPr>
      <w:r>
        <w:rPr>
          <w:rFonts w:ascii="Times New Roman" w:eastAsia="Times New Roman" w:hAnsi="Times New Roman" w:cs="Times New Roman"/>
          <w:b/>
          <w:color w:val="242B2D"/>
          <w:sz w:val="28"/>
          <w:szCs w:val="24"/>
          <w:lang w:eastAsia="ru-RU"/>
        </w:rPr>
        <w:t xml:space="preserve">                         </w:t>
      </w:r>
      <w:r w:rsidRPr="00090BFF">
        <w:rPr>
          <w:rFonts w:ascii="Times New Roman" w:eastAsia="Times New Roman" w:hAnsi="Times New Roman" w:cs="Times New Roman"/>
          <w:b/>
          <w:color w:val="242B2D"/>
          <w:sz w:val="28"/>
          <w:szCs w:val="24"/>
          <w:lang w:eastAsia="ru-RU"/>
        </w:rPr>
        <w:t>6. Права и обязанности работника</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6.1. Закрепление прав работника, воспитанника и его родителей (законных представителей), регламентирующих защиту его персональных данных, обеспечивает сохранность полной и точной информации о нем.</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6.2. Работники и их представители, родители (законные представители) воспитанников должны быть ознакомлены под расписку с документами организации, устанавливающими порядок обработки персональных данных работников, воспитанников и их родителей (законных представителей), а также об их правах и обязанностях в этой области.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6.3. В целях защиты персональных данных, хранящихся в ДОУ, работник, родители (законные представители) воспитанников имеют право:</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требовать исключения или исправления неверных или неполных персональных данных</w:t>
      </w:r>
      <w:proofErr w:type="gramStart"/>
      <w:r w:rsidRPr="007C0664">
        <w:rPr>
          <w:rFonts w:ascii="Times New Roman" w:eastAsia="Times New Roman" w:hAnsi="Times New Roman" w:cs="Times New Roman"/>
          <w:color w:val="242B2D"/>
          <w:sz w:val="24"/>
          <w:szCs w:val="24"/>
          <w:lang w:eastAsia="ru-RU"/>
        </w:rPr>
        <w:t>.</w:t>
      </w:r>
      <w:proofErr w:type="gramEnd"/>
      <w:r w:rsidRPr="007C0664">
        <w:rPr>
          <w:rFonts w:ascii="Times New Roman" w:eastAsia="Times New Roman" w:hAnsi="Times New Roman" w:cs="Times New Roman"/>
          <w:color w:val="242B2D"/>
          <w:sz w:val="24"/>
          <w:szCs w:val="24"/>
          <w:lang w:eastAsia="ru-RU"/>
        </w:rPr>
        <w:t xml:space="preserve"> - </w:t>
      </w:r>
      <w:proofErr w:type="gramStart"/>
      <w:r w:rsidRPr="007C0664">
        <w:rPr>
          <w:rFonts w:ascii="Times New Roman" w:eastAsia="Times New Roman" w:hAnsi="Times New Roman" w:cs="Times New Roman"/>
          <w:color w:val="242B2D"/>
          <w:sz w:val="24"/>
          <w:szCs w:val="24"/>
          <w:lang w:eastAsia="ru-RU"/>
        </w:rPr>
        <w:t>н</w:t>
      </w:r>
      <w:proofErr w:type="gramEnd"/>
      <w:r w:rsidRPr="007C0664">
        <w:rPr>
          <w:rFonts w:ascii="Times New Roman" w:eastAsia="Times New Roman" w:hAnsi="Times New Roman" w:cs="Times New Roman"/>
          <w:color w:val="242B2D"/>
          <w:sz w:val="24"/>
          <w:szCs w:val="24"/>
          <w:lang w:eastAsia="ru-RU"/>
        </w:rPr>
        <w:t>а свободный бесплатный доступ к своим персональным данным, включая право на получение копий любой записи, содержащей персональные данные;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персональные данные оценочного характера дополнить заявлением, выражающим их собственную точку зрения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определять своих представителей для защиты своих персональных данных;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на сохранение и защиту своей личной и семейной тайны.</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6.4. Работник обязан: - передавать работодателю или его представителю комплекс достоверных, документированных персональных данных, состав которых у</w:t>
      </w:r>
      <w:r>
        <w:rPr>
          <w:rFonts w:ascii="Times New Roman" w:eastAsia="Times New Roman" w:hAnsi="Times New Roman" w:cs="Times New Roman"/>
          <w:color w:val="242B2D"/>
          <w:sz w:val="24"/>
          <w:szCs w:val="24"/>
          <w:lang w:eastAsia="ru-RU"/>
        </w:rPr>
        <w:t>становлен Трудовым кодексом Р</w:t>
      </w:r>
      <w:proofErr w:type="gramStart"/>
      <w:r>
        <w:rPr>
          <w:rFonts w:ascii="Times New Roman" w:eastAsia="Times New Roman" w:hAnsi="Times New Roman" w:cs="Times New Roman"/>
          <w:color w:val="242B2D"/>
          <w:sz w:val="24"/>
          <w:szCs w:val="24"/>
          <w:lang w:eastAsia="ru-RU"/>
        </w:rPr>
        <w:t>Ф</w:t>
      </w:r>
      <w:r w:rsidRPr="007C0664">
        <w:rPr>
          <w:rFonts w:ascii="Times New Roman" w:eastAsia="Times New Roman" w:hAnsi="Times New Roman" w:cs="Times New Roman"/>
          <w:color w:val="242B2D"/>
          <w:sz w:val="24"/>
          <w:szCs w:val="24"/>
          <w:lang w:eastAsia="ru-RU"/>
        </w:rPr>
        <w:t>-</w:t>
      </w:r>
      <w:proofErr w:type="gramEnd"/>
      <w:r w:rsidRPr="007C0664">
        <w:rPr>
          <w:rFonts w:ascii="Times New Roman" w:eastAsia="Times New Roman" w:hAnsi="Times New Roman" w:cs="Times New Roman"/>
          <w:color w:val="242B2D"/>
          <w:sz w:val="24"/>
          <w:szCs w:val="24"/>
          <w:lang w:eastAsia="ru-RU"/>
        </w:rPr>
        <w:t xml:space="preserve"> своевременно сообщать работодателю об изменении своих персональных данных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6.6.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6.7. Родители (законные представители) воспитанников обязаны: - передавать ДОУ или его представителю комплекс достоверных, документированных персональных данных; - своевременно сообщать об изменении своих персональных данных;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 сообщать администрации сведения, которые могут повлиять на принимаемые администрацией решения в отношении воспитанника.</w:t>
      </w:r>
    </w:p>
    <w:p w:rsidR="00721995" w:rsidRDefault="00721995" w:rsidP="00721995">
      <w:pPr>
        <w:spacing w:after="0" w:line="240" w:lineRule="auto"/>
        <w:rPr>
          <w:rFonts w:ascii="Times New Roman" w:eastAsia="Times New Roman" w:hAnsi="Times New Roman" w:cs="Times New Roman"/>
          <w:b/>
          <w:color w:val="242B2D"/>
          <w:sz w:val="28"/>
          <w:szCs w:val="24"/>
          <w:lang w:eastAsia="ru-RU"/>
        </w:rPr>
      </w:pPr>
    </w:p>
    <w:p w:rsidR="00721995" w:rsidRPr="00090BFF" w:rsidRDefault="00721995" w:rsidP="00721995">
      <w:pPr>
        <w:spacing w:after="0" w:line="240" w:lineRule="auto"/>
        <w:rPr>
          <w:rFonts w:ascii="Verdana" w:eastAsia="Times New Roman" w:hAnsi="Verdana" w:cs="Times New Roman"/>
          <w:b/>
          <w:color w:val="242B2D"/>
          <w:sz w:val="18"/>
          <w:szCs w:val="17"/>
          <w:lang w:eastAsia="ru-RU"/>
        </w:rPr>
      </w:pPr>
      <w:r>
        <w:rPr>
          <w:rFonts w:ascii="Times New Roman" w:eastAsia="Times New Roman" w:hAnsi="Times New Roman" w:cs="Times New Roman"/>
          <w:b/>
          <w:color w:val="242B2D"/>
          <w:sz w:val="28"/>
          <w:szCs w:val="24"/>
          <w:lang w:eastAsia="ru-RU"/>
        </w:rPr>
        <w:t xml:space="preserve">                          </w:t>
      </w:r>
      <w:r w:rsidRPr="00090BFF">
        <w:rPr>
          <w:rFonts w:ascii="Times New Roman" w:eastAsia="Times New Roman" w:hAnsi="Times New Roman" w:cs="Times New Roman"/>
          <w:b/>
          <w:color w:val="242B2D"/>
          <w:sz w:val="28"/>
          <w:szCs w:val="24"/>
          <w:lang w:eastAsia="ru-RU"/>
        </w:rPr>
        <w:t xml:space="preserve">7. Ответственность за разглашение конфиденциальной </w:t>
      </w:r>
      <w:r>
        <w:rPr>
          <w:rFonts w:ascii="Times New Roman" w:eastAsia="Times New Roman" w:hAnsi="Times New Roman" w:cs="Times New Roman"/>
          <w:b/>
          <w:color w:val="242B2D"/>
          <w:sz w:val="28"/>
          <w:szCs w:val="24"/>
          <w:lang w:eastAsia="ru-RU"/>
        </w:rPr>
        <w:br/>
        <w:t xml:space="preserve">                          </w:t>
      </w:r>
      <w:r w:rsidRPr="00090BFF">
        <w:rPr>
          <w:rFonts w:ascii="Times New Roman" w:eastAsia="Times New Roman" w:hAnsi="Times New Roman" w:cs="Times New Roman"/>
          <w:b/>
          <w:color w:val="242B2D"/>
          <w:sz w:val="28"/>
          <w:szCs w:val="24"/>
          <w:lang w:eastAsia="ru-RU"/>
        </w:rPr>
        <w:t>информации, связанной с персональными данными</w:t>
      </w:r>
    </w:p>
    <w:p w:rsidR="00721995" w:rsidRDefault="00721995" w:rsidP="00721995">
      <w:pPr>
        <w:spacing w:after="0" w:line="240" w:lineRule="auto"/>
        <w:rPr>
          <w:rFonts w:ascii="Times New Roman" w:eastAsia="Times New Roman" w:hAnsi="Times New Roman" w:cs="Times New Roman"/>
          <w:color w:val="242B2D"/>
          <w:sz w:val="24"/>
          <w:szCs w:val="24"/>
          <w:lang w:eastAsia="ru-RU"/>
        </w:rPr>
      </w:pPr>
      <w:r w:rsidRPr="007C0664">
        <w:rPr>
          <w:rFonts w:ascii="Times New Roman" w:eastAsia="Times New Roman" w:hAnsi="Times New Roman" w:cs="Times New Roman"/>
          <w:color w:val="242B2D"/>
          <w:sz w:val="24"/>
          <w:szCs w:val="24"/>
          <w:lang w:eastAsia="ru-RU"/>
        </w:rPr>
        <w:t> </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7.3. Руководитель, разрешающий доступ сотрудника к конфиденциальному документу, несет персональную ответственность за данное разрешение.</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lastRenderedPageBreak/>
        <w:t> 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xml:space="preserve"> 7.5. Лица, виновные в нарушении норм, регулирующих получение, обработку и защиту персональных данных работника, несут дисциплинарную, административную, </w:t>
      </w:r>
      <w:r>
        <w:rPr>
          <w:rFonts w:ascii="Times New Roman" w:eastAsia="Times New Roman" w:hAnsi="Times New Roman" w:cs="Times New Roman"/>
          <w:color w:val="242B2D"/>
          <w:sz w:val="24"/>
          <w:szCs w:val="24"/>
          <w:lang w:eastAsia="ru-RU"/>
        </w:rPr>
        <w:t xml:space="preserve"> </w:t>
      </w:r>
      <w:r w:rsidRPr="007C0664">
        <w:rPr>
          <w:rFonts w:ascii="Times New Roman" w:eastAsia="Times New Roman" w:hAnsi="Times New Roman" w:cs="Times New Roman"/>
          <w:color w:val="242B2D"/>
          <w:sz w:val="24"/>
          <w:szCs w:val="24"/>
          <w:lang w:eastAsia="ru-RU"/>
        </w:rPr>
        <w:t>гражданско</w:t>
      </w:r>
      <w:r>
        <w:rPr>
          <w:rFonts w:ascii="Times New Roman" w:eastAsia="Times New Roman" w:hAnsi="Times New Roman" w:cs="Times New Roman"/>
          <w:color w:val="242B2D"/>
          <w:sz w:val="24"/>
          <w:szCs w:val="24"/>
          <w:lang w:eastAsia="ru-RU"/>
        </w:rPr>
        <w:t xml:space="preserve"> </w:t>
      </w:r>
      <w:r w:rsidRPr="007C0664">
        <w:rPr>
          <w:rFonts w:ascii="Times New Roman" w:eastAsia="Times New Roman" w:hAnsi="Times New Roman" w:cs="Times New Roman"/>
          <w:color w:val="242B2D"/>
          <w:sz w:val="24"/>
          <w:szCs w:val="24"/>
          <w:lang w:eastAsia="ru-RU"/>
        </w:rPr>
        <w:t>- правовую или уголовную ответственность в соответствии с федеральными законами.</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7.5.4. 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w:t>
      </w:r>
      <w:r>
        <w:rPr>
          <w:rFonts w:ascii="Times New Roman" w:eastAsia="Times New Roman" w:hAnsi="Times New Roman" w:cs="Times New Roman"/>
          <w:color w:val="242B2D"/>
          <w:sz w:val="24"/>
          <w:szCs w:val="24"/>
          <w:lang w:eastAsia="ru-RU"/>
        </w:rPr>
        <w:t xml:space="preserve">ейную тайну, без его согласия). </w:t>
      </w:r>
      <w:proofErr w:type="gramStart"/>
      <w:r>
        <w:rPr>
          <w:rFonts w:ascii="Times New Roman" w:eastAsia="Times New Roman" w:hAnsi="Times New Roman" w:cs="Times New Roman"/>
          <w:color w:val="242B2D"/>
          <w:sz w:val="24"/>
          <w:szCs w:val="24"/>
          <w:lang w:eastAsia="ru-RU"/>
        </w:rPr>
        <w:t>Н</w:t>
      </w:r>
      <w:r w:rsidRPr="007C0664">
        <w:rPr>
          <w:rFonts w:ascii="Times New Roman" w:eastAsia="Times New Roman" w:hAnsi="Times New Roman" w:cs="Times New Roman"/>
          <w:color w:val="242B2D"/>
          <w:sz w:val="24"/>
          <w:szCs w:val="24"/>
          <w:lang w:eastAsia="ru-RU"/>
        </w:rPr>
        <w:t>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roofErr w:type="gramEnd"/>
    </w:p>
    <w:p w:rsidR="00721995" w:rsidRPr="007C0664" w:rsidRDefault="00721995" w:rsidP="00721995">
      <w:pPr>
        <w:spacing w:after="0" w:line="240" w:lineRule="auto"/>
        <w:rPr>
          <w:rFonts w:ascii="Verdana" w:eastAsia="Times New Roman" w:hAnsi="Verdana" w:cs="Times New Roman"/>
          <w:color w:val="242B2D"/>
          <w:sz w:val="17"/>
          <w:szCs w:val="17"/>
          <w:lang w:eastAsia="ru-RU"/>
        </w:rPr>
      </w:pPr>
      <w:r w:rsidRPr="007C0664">
        <w:rPr>
          <w:rFonts w:ascii="Times New Roman" w:eastAsia="Times New Roman" w:hAnsi="Times New Roman" w:cs="Times New Roman"/>
          <w:color w:val="242B2D"/>
          <w:sz w:val="24"/>
          <w:szCs w:val="24"/>
          <w:lang w:eastAsia="ru-RU"/>
        </w:rPr>
        <w:t> 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721995" w:rsidRDefault="00721995" w:rsidP="00721995">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
    <w:p w:rsidR="00721995" w:rsidRDefault="00721995" w:rsidP="00721995">
      <w:pPr>
        <w:ind w:firstLine="708"/>
        <w:rPr>
          <w:rFonts w:ascii="Times New Roman" w:hAnsi="Times New Roman" w:cs="Times New Roman"/>
          <w:sz w:val="24"/>
          <w:szCs w:val="24"/>
        </w:rPr>
      </w:pPr>
    </w:p>
    <w:p w:rsidR="001F4010" w:rsidRDefault="001F4010"/>
    <w:sectPr w:rsidR="001F40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C5"/>
    <w:rsid w:val="000260C5"/>
    <w:rsid w:val="001F4010"/>
    <w:rsid w:val="00721995"/>
    <w:rsid w:val="00CC3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9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3761</Words>
  <Characters>21440</Characters>
  <Application>Microsoft Office Word</Application>
  <DocSecurity>0</DocSecurity>
  <Lines>178</Lines>
  <Paragraphs>50</Paragraphs>
  <ScaleCrop>false</ScaleCrop>
  <Company>SPecialiST RePack</Company>
  <LinksUpToDate>false</LinksUpToDate>
  <CharactersWithSpaces>25151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BEST</cp:lastModifiedBy>
  <cp:revision>4</cp:revision>
  <dcterms:created xsi:type="dcterms:W3CDTF">2018-03-04T04:16:00Z</dcterms:created>
  <dcterms:modified xsi:type="dcterms:W3CDTF">2018-03-13T05:08:00Z</dcterms:modified>
</cp:coreProperties>
</file>