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A1" w:rsidRPr="005A1A3F" w:rsidRDefault="004539A1" w:rsidP="004539A1">
      <w:pPr>
        <w:jc w:val="center"/>
        <w:rPr>
          <w:rStyle w:val="a4"/>
          <w:rFonts w:ascii="Times New Roman" w:hAnsi="Times New Roman" w:cs="Times New Roman"/>
          <w:b w:val="0"/>
          <w:sz w:val="28"/>
          <w:szCs w:val="32"/>
        </w:rPr>
      </w:pPr>
      <w:r w:rsidRPr="005A1A3F">
        <w:rPr>
          <w:rStyle w:val="a4"/>
          <w:rFonts w:ascii="Times New Roman" w:hAnsi="Times New Roman" w:cs="Times New Roman"/>
          <w:b w:val="0"/>
          <w:sz w:val="28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A1A3F">
        <w:rPr>
          <w:rStyle w:val="a4"/>
          <w:rFonts w:ascii="Times New Roman" w:hAnsi="Times New Roman" w:cs="Times New Roman"/>
          <w:b w:val="0"/>
          <w:sz w:val="28"/>
          <w:szCs w:val="32"/>
        </w:rPr>
        <w:t>с</w:t>
      </w:r>
      <w:proofErr w:type="gramEnd"/>
      <w:r w:rsidRPr="005A1A3F">
        <w:rPr>
          <w:rStyle w:val="a4"/>
          <w:rFonts w:ascii="Times New Roman" w:hAnsi="Times New Roman" w:cs="Times New Roman"/>
          <w:b w:val="0"/>
          <w:sz w:val="28"/>
          <w:szCs w:val="32"/>
        </w:rPr>
        <w:t>. Чемодановка</w:t>
      </w:r>
    </w:p>
    <w:p w:rsidR="004539A1" w:rsidRPr="005A1A3F" w:rsidRDefault="004539A1" w:rsidP="004539A1">
      <w:pPr>
        <w:jc w:val="center"/>
        <w:rPr>
          <w:rStyle w:val="a4"/>
          <w:rFonts w:ascii="Times New Roman" w:hAnsi="Times New Roman" w:cs="Times New Roman"/>
          <w:b w:val="0"/>
          <w:sz w:val="28"/>
          <w:szCs w:val="32"/>
        </w:rPr>
      </w:pPr>
    </w:p>
    <w:p w:rsidR="004539A1" w:rsidRDefault="004539A1" w:rsidP="004539A1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4539A1" w:rsidRDefault="004539A1" w:rsidP="004539A1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4539A1" w:rsidRDefault="004539A1" w:rsidP="004539A1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4539A1" w:rsidRDefault="004539A1" w:rsidP="004539A1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4539A1" w:rsidRDefault="004539A1" w:rsidP="004539A1">
      <w:pPr>
        <w:jc w:val="center"/>
        <w:rPr>
          <w:rStyle w:val="a4"/>
          <w:rFonts w:ascii="Times New Roman" w:hAnsi="Times New Roman" w:cs="Times New Roman"/>
          <w:b w:val="0"/>
          <w:sz w:val="40"/>
          <w:szCs w:val="32"/>
        </w:rPr>
      </w:pPr>
      <w:r w:rsidRPr="005A1A3F">
        <w:rPr>
          <w:rStyle w:val="a4"/>
          <w:rFonts w:ascii="Times New Roman" w:hAnsi="Times New Roman" w:cs="Times New Roman"/>
          <w:sz w:val="40"/>
          <w:szCs w:val="32"/>
        </w:rPr>
        <w:t>Консультация для педагогов</w:t>
      </w:r>
    </w:p>
    <w:p w:rsidR="004539A1" w:rsidRPr="005A1A3F" w:rsidRDefault="004539A1" w:rsidP="004539A1">
      <w:pPr>
        <w:jc w:val="center"/>
        <w:rPr>
          <w:rStyle w:val="a4"/>
          <w:rFonts w:ascii="Times New Roman" w:hAnsi="Times New Roman" w:cs="Times New Roman"/>
          <w:b w:val="0"/>
          <w:sz w:val="40"/>
          <w:szCs w:val="32"/>
        </w:rPr>
      </w:pPr>
    </w:p>
    <w:p w:rsidR="004539A1" w:rsidRDefault="004539A1" w:rsidP="00453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</w:rPr>
      </w:pPr>
      <w:r w:rsidRPr="004539A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</w:rPr>
        <w:t xml:space="preserve">«Нетрадиционные формы взаимодействия </w:t>
      </w:r>
    </w:p>
    <w:p w:rsidR="004539A1" w:rsidRPr="004539A1" w:rsidRDefault="004539A1" w:rsidP="004539A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0"/>
        </w:rPr>
      </w:pPr>
      <w:r w:rsidRPr="004539A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</w:rPr>
        <w:t>с родителями»</w:t>
      </w:r>
    </w:p>
    <w:p w:rsidR="004539A1" w:rsidRDefault="004539A1" w:rsidP="004539A1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539A1" w:rsidRDefault="004539A1" w:rsidP="004539A1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Подготовила:</w:t>
      </w:r>
    </w:p>
    <w:p w:rsidR="004539A1" w:rsidRDefault="004539A1" w:rsidP="004539A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</w:t>
      </w:r>
      <w:r w:rsidR="00457C40">
        <w:rPr>
          <w:rFonts w:ascii="Times New Roman" w:eastAsia="Times New Roman" w:hAnsi="Times New Roman" w:cs="Times New Roman"/>
          <w:bCs/>
          <w:sz w:val="28"/>
          <w:szCs w:val="28"/>
        </w:rPr>
        <w:t>Жидкова Т.Н.</w:t>
      </w:r>
      <w:bookmarkStart w:id="0" w:name="_GoBack"/>
      <w:bookmarkEnd w:id="0"/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D0D15" w:rsidRPr="00165EF1" w:rsidRDefault="00AD0D15" w:rsidP="00453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ребёнка.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изменить такое положение? Как заинтересовать родителей в совместной работе? Как создать единое пространство развития ребёнка в семье ДОУ, сделать родителей участниками воспитательного процесса?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в своей работе стараемся использовать нетрадиционные формы общения с родителями.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формы взаимодействия с родителями направлены на привлечения родителей к ДОУ, установления неформальных контактов.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 нетрадиционным формам общения педагога с родителями относятся:</w:t>
      </w:r>
      <w:r w:rsid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информационно-аналитические, досуговые, познавательные, наглядно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информационные формы.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Нетрадиционные формы организации общения педагогов и родителей</w:t>
      </w:r>
      <w:r w:rsidR="00165EF1"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социологических срезов, опросов;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«Почтовый ящик».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Досуговые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эмоционального контакта между педагогами, родителями, детьми.</w:t>
      </w: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совместные досуги, праздники («Встреча Нового года», «Рождественские забавы», «Масленица», «Праздник мам», «Лучший папа» и др.); </w:t>
      </w:r>
      <w:proofErr w:type="gramEnd"/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родителей и детей в выставках.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семинары-практикумы;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педагогический брифинг;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педагогическая гостиная;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собраний, консультаций в нетрадиционной форме, например игры «Педагогическое поле чудес»);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устные педагогические журналы;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педагогическая библиотека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заседания клубов для родителей.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Наглядно</w:t>
      </w:r>
      <w:r w:rsidR="003637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информационные: информационн</w:t>
      </w:r>
      <w:proofErr w:type="gramStart"/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о-</w:t>
      </w:r>
      <w:proofErr w:type="gramEnd"/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ознакомительные; информационно- просветительские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Ознакомление родителей с работой ДОУ, особенностями воспитания детей. Формирование у родителей знаний о воспитании и развитии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информационные проспекты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дней (недель) открытых дверей, открытых просмотров занятий и других видов деятельности детей; выпуск газет;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мини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библиотек.</w:t>
      </w:r>
    </w:p>
    <w:p w:rsidR="00D35034" w:rsidRDefault="00D35034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034" w:rsidRDefault="00AD0D15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формы сотрудничества с семьей эффективны, если уделять внимание педагогическому содержанию мероприятий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>, а не развлекательной стороне.</w:t>
      </w:r>
    </w:p>
    <w:p w:rsidR="00AD0D15" w:rsidRPr="00165EF1" w:rsidRDefault="003637A7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роль принадлежит </w:t>
      </w:r>
      <w:r w:rsidR="00AD0D15" w:rsidRPr="00363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собраниям нетрадиционной формы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D0D15" w:rsidRPr="003637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Нетрадиционные!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значит, на родительских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</w:p>
    <w:p w:rsidR="00AD0D15" w:rsidRPr="00165EF1" w:rsidRDefault="00AD0D15" w:rsidP="00D3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Нетрадиционные формы собраний.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мастерская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Деловая, ролевая игра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Консилиумы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Диспуты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 – встреч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КВН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Посиделки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всеобуч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гостиные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заботливых родителей</w:t>
      </w:r>
    </w:p>
    <w:p w:rsidR="00D970D4" w:rsidRDefault="00D970D4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5034" w:rsidRDefault="003637A7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Семейные клубы.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 Значительным подспор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ьем в работе клубов является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специальной литературы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занятость родителей, используются и такие нетрадицион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формы общения с семьей, как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Родительская почта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Телефон доверия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Нетрадиционной формой вза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имодействия с семьей является и 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библиотека игр.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психолога,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педагогом-психологом, воспитателем и родителями. Они характеризуются тем, что у родителей формируется установка на контакт, возникают доверительные отношения к специалистам, которые, однако, не означают полного согласия, оставляя право на собственную точку зрения. Взаимоотношения протекают в духе равноправия партнеров. Родители не пассивно выслушивают рекомендации специалистов, а сами участвуют в составлении плана работы с ребенком дома.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взаимодействие детского сада с семьей можно осуществлять по-разному. Важно только избегать формализма.</w:t>
      </w:r>
    </w:p>
    <w:p w:rsidR="00D36848" w:rsidRPr="00165EF1" w:rsidRDefault="00D36848" w:rsidP="00165E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6848" w:rsidRPr="00165EF1" w:rsidSect="00D3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6EE"/>
    <w:multiLevelType w:val="multilevel"/>
    <w:tmpl w:val="1C6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15"/>
    <w:rsid w:val="00165EF1"/>
    <w:rsid w:val="0034643F"/>
    <w:rsid w:val="003637A7"/>
    <w:rsid w:val="004539A1"/>
    <w:rsid w:val="00457C40"/>
    <w:rsid w:val="0069013C"/>
    <w:rsid w:val="0075319F"/>
    <w:rsid w:val="008E55FF"/>
    <w:rsid w:val="00963334"/>
    <w:rsid w:val="00A363B2"/>
    <w:rsid w:val="00AD0D15"/>
    <w:rsid w:val="00CC263F"/>
    <w:rsid w:val="00D35034"/>
    <w:rsid w:val="00D36848"/>
    <w:rsid w:val="00D970D4"/>
    <w:rsid w:val="00EA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0D15"/>
  </w:style>
  <w:style w:type="character" w:styleId="a4">
    <w:name w:val="Strong"/>
    <w:basedOn w:val="a0"/>
    <w:uiPriority w:val="22"/>
    <w:qFormat/>
    <w:rsid w:val="004539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0D15"/>
  </w:style>
  <w:style w:type="character" w:styleId="a4">
    <w:name w:val="Strong"/>
    <w:basedOn w:val="a0"/>
    <w:uiPriority w:val="22"/>
    <w:qFormat/>
    <w:rsid w:val="00453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2023-03-09T14:59:00Z</dcterms:created>
  <dcterms:modified xsi:type="dcterms:W3CDTF">2023-03-09T15:03:00Z</dcterms:modified>
</cp:coreProperties>
</file>