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C5" w:rsidRDefault="006435C5" w:rsidP="006435C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435C5" w:rsidRDefault="006435C5" w:rsidP="006435C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Чемодановка</w:t>
      </w: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</w:p>
    <w:p w:rsidR="006435C5" w:rsidRDefault="006435C5" w:rsidP="006435C5">
      <w:pPr>
        <w:pStyle w:val="Text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Консультация для родителей</w:t>
      </w:r>
    </w:p>
    <w:p w:rsidR="006435C5" w:rsidRDefault="006435C5" w:rsidP="006435C5">
      <w:pPr>
        <w:pStyle w:val="Textbody"/>
        <w:jc w:val="center"/>
      </w:pPr>
      <w:r>
        <w:rPr>
          <w:b/>
          <w:bCs/>
          <w:sz w:val="36"/>
          <w:szCs w:val="36"/>
        </w:rPr>
        <w:t>«Секреты психологического здоровья»</w:t>
      </w:r>
    </w:p>
    <w:p w:rsidR="006435C5" w:rsidRDefault="006435C5" w:rsidP="006435C5">
      <w:pPr>
        <w:pStyle w:val="Textbody"/>
        <w:rPr>
          <w:b/>
          <w:bCs/>
          <w:sz w:val="30"/>
          <w:szCs w:val="30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pStyle w:val="Textbody"/>
        <w:rPr>
          <w:b/>
          <w:bCs/>
          <w:sz w:val="28"/>
          <w:szCs w:val="28"/>
        </w:rPr>
      </w:pPr>
    </w:p>
    <w:p w:rsidR="006435C5" w:rsidRDefault="006435C5" w:rsidP="006435C5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Подготовила:</w:t>
      </w:r>
    </w:p>
    <w:p w:rsidR="006435C5" w:rsidRDefault="006435C5" w:rsidP="006435C5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Воспитатель </w:t>
      </w:r>
      <w:r>
        <w:rPr>
          <w:rFonts w:eastAsia="Times New Roman" w:cs="Times New Roman"/>
          <w:bCs/>
          <w:sz w:val="28"/>
          <w:szCs w:val="28"/>
          <w:lang w:eastAsia="ru-RU"/>
        </w:rPr>
        <w:t>Жидкова Т.Н.</w:t>
      </w:r>
    </w:p>
    <w:p w:rsidR="006435C5" w:rsidRDefault="006435C5" w:rsidP="006435C5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</w:p>
    <w:p w:rsidR="006435C5" w:rsidRDefault="006435C5" w:rsidP="006435C5">
      <w:pPr>
        <w:pStyle w:val="Textbody"/>
        <w:jc w:val="right"/>
        <w:rPr>
          <w:bCs/>
          <w:sz w:val="28"/>
          <w:szCs w:val="32"/>
        </w:rPr>
      </w:pPr>
      <w:proofErr w:type="gramStart"/>
      <w:r w:rsidRPr="006435C5">
        <w:rPr>
          <w:bCs/>
          <w:sz w:val="28"/>
          <w:szCs w:val="32"/>
        </w:rPr>
        <w:lastRenderedPageBreak/>
        <w:t>Плохими</w:t>
      </w:r>
      <w:proofErr w:type="gramEnd"/>
      <w:r w:rsidRPr="006435C5">
        <w:rPr>
          <w:bCs/>
          <w:sz w:val="28"/>
          <w:szCs w:val="32"/>
        </w:rPr>
        <w:t xml:space="preserve"> дети не рождаются.</w:t>
      </w:r>
      <w:r w:rsidRPr="006435C5">
        <w:rPr>
          <w:bCs/>
          <w:sz w:val="28"/>
          <w:szCs w:val="32"/>
        </w:rPr>
        <w:br/>
        <w:t>Ребенок рождается, чтобы узнать мир,</w:t>
      </w:r>
      <w:r w:rsidRPr="006435C5">
        <w:rPr>
          <w:bCs/>
          <w:sz w:val="28"/>
          <w:szCs w:val="32"/>
        </w:rPr>
        <w:br/>
        <w:t>А не злить родителей.</w:t>
      </w:r>
      <w:r w:rsidRPr="006435C5">
        <w:rPr>
          <w:bCs/>
          <w:sz w:val="28"/>
          <w:szCs w:val="32"/>
        </w:rPr>
        <w:br/>
        <w:t xml:space="preserve">Ш. </w:t>
      </w:r>
      <w:proofErr w:type="spellStart"/>
      <w:r w:rsidRPr="006435C5">
        <w:rPr>
          <w:bCs/>
          <w:sz w:val="28"/>
          <w:szCs w:val="32"/>
        </w:rPr>
        <w:t>Амонашвили</w:t>
      </w:r>
      <w:proofErr w:type="spellEnd"/>
    </w:p>
    <w:p w:rsidR="006435C5" w:rsidRDefault="006435C5" w:rsidP="006435C5">
      <w:pPr>
        <w:pStyle w:val="Textbody"/>
        <w:jc w:val="right"/>
        <w:rPr>
          <w:bCs/>
          <w:sz w:val="28"/>
          <w:szCs w:val="32"/>
        </w:rPr>
      </w:pPr>
    </w:p>
    <w:p w:rsidR="006435C5" w:rsidRPr="006435C5" w:rsidRDefault="006435C5" w:rsidP="006435C5">
      <w:pPr>
        <w:pStyle w:val="Textbody"/>
        <w:spacing w:after="0"/>
        <w:ind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Здоровье – это полное физическое, психическое и социальное благополучие, а не только отсутствие болезней и физических дефектов. Нервно-психическое здоровье ребенка – это один из критериев здоровья в целом. На современном этапе развития общества жизненный уровень населения понизился, ускорился темп жизни. В связи с этим повысилась агрессивность людей, их занятость, и от этого страдают дети. Из-за постоянной загруженности родителей, дефицита внимания базовые потребности ребенка в любви, ласке не удовлетворяются. В результате этого нарастает напряженность, агрессивность, озлобленность у детей, что говорит об отсутствии психологической безопасности в семье.</w:t>
      </w:r>
    </w:p>
    <w:p w:rsidR="006435C5" w:rsidRPr="006435C5" w:rsidRDefault="006435C5" w:rsidP="006435C5">
      <w:pPr>
        <w:pStyle w:val="Textbody"/>
        <w:jc w:val="right"/>
        <w:rPr>
          <w:sz w:val="22"/>
        </w:rPr>
      </w:pPr>
    </w:p>
    <w:p w:rsidR="006435C5" w:rsidRDefault="006435C5" w:rsidP="006435C5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</w:p>
    <w:p w:rsidR="006435C5" w:rsidRDefault="006435C5" w:rsidP="006435C5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Итак, разберем, как Вы общаетесь с детьми дома. Ведь в  каждой семье свой своеобразный стиль общения. Вы спросите, как найти время для общения, ведь сегодня динамика жизни слишком быстрая. Все происходит в спешке. Исследователи утверждают, что родители разговаривают с детьми примерно 15-20 минут в день. Из них 10-12 приходится на раздачу указаний.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Ученые определили, что в целом существует три модели общения: демократическая, авторитарная, либеральная. И 4-ую, хочется все-таки выделить – это хаотическая модель общения, т.е. противоречивая, когда у родителей отсутствует единый подход в воспитании.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Демократический (авторитетный): предполагает высокий уровень контроля, когда родители признают и поощряют растущую автономию (самостоятельность) своих детей, а также тёплые отношения (родители открыты для общения, допускают изменения своих требований). Как результат – дети социально адаптированы, уверены в себе, способны к самоконтролю, обладают высокой самооценкой.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Авторитарный</w:t>
      </w:r>
      <w:proofErr w:type="gramEnd"/>
      <w:r>
        <w:rPr>
          <w:sz w:val="28"/>
          <w:szCs w:val="28"/>
        </w:rPr>
        <w:t>: характеризуется высоким контролем, родители ждут неукоснительного выполнения своих требований; отношения холодные, отстранённые. Дети замкнуты, боязливы и угрюмы, непритязательны и раздражительны. Девочки в большинстве своём – пассивны и зависимы, мальчики – неуправляемы и агрессивны.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Либеральный (попустительский): предполагает низкий уровень контроля и тёплые отношения. Родители слабо или совсем не регламентируют поведения ребёнка. Хотя родители открыты для общения с детьми, доминирующее </w:t>
      </w:r>
      <w:r>
        <w:rPr>
          <w:sz w:val="28"/>
          <w:szCs w:val="28"/>
        </w:rPr>
        <w:lastRenderedPageBreak/>
        <w:t>направление коммуникации - от ребёнка к родителям, детям предоставлен избыток свободы, родители не устанавливают каких-либо ограничений. Дети склонны к непослушанию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агрессивности, ведут себя неадекватно и импульсивно, нетребовательны к себе. В некоторых случаях дети становятся активными, решительными и творческими людьми. Но это – воспитание эгоиста.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Хаотический стиль (противоречивый) — это отсутствие единого подхода к воспитанию, когда нет ясно выраженных, определенных, конкретных требований к ребенку или наблюдаются противоречия, разногласия в выборе воспитательных средств между родителями. </w:t>
      </w:r>
      <w:r>
        <w:rPr>
          <w:sz w:val="28"/>
          <w:szCs w:val="28"/>
        </w:rPr>
        <w:br/>
        <w:t>Про стили общения мы поговорили, теперь разберем методы общения с ребенком.</w:t>
      </w:r>
    </w:p>
    <w:p w:rsidR="006435C5" w:rsidRDefault="006435C5" w:rsidP="006435C5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Методы общения с ребенком</w:t>
      </w:r>
    </w:p>
    <w:p w:rsidR="006435C5" w:rsidRDefault="006435C5" w:rsidP="006435C5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Часто общение с ребенком ограничивается указаниями и запретами. Конечно, есть много ситуаций, когда родители вынуждены устанавливать определенные ограничения для своих детей. Особенно, если дети маленькие, и их действия могут повредить здоровью и жизни. Но все же попробуйте заменить ограничения и запреты на правила поведения: постарайтесь не употреблять часто слова с «НЕ».</w:t>
      </w:r>
    </w:p>
    <w:p w:rsidR="006435C5" w:rsidRDefault="006435C5" w:rsidP="006435C5">
      <w:pPr>
        <w:pStyle w:val="Textbody"/>
        <w:rPr>
          <w:sz w:val="32"/>
          <w:szCs w:val="32"/>
        </w:rPr>
      </w:pPr>
      <w:r>
        <w:rPr>
          <w:sz w:val="32"/>
          <w:szCs w:val="32"/>
        </w:rPr>
        <w:t>НАПРИМЕР:</w:t>
      </w:r>
    </w:p>
    <w:tbl>
      <w:tblPr>
        <w:tblW w:w="96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6568"/>
      </w:tblGrid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b/>
                <w:color w:val="FF0000"/>
                <w:sz w:val="28"/>
                <w:szCs w:val="32"/>
              </w:rPr>
            </w:pPr>
            <w:r w:rsidRPr="006435C5">
              <w:rPr>
                <w:b/>
                <w:color w:val="FF0000"/>
                <w:sz w:val="28"/>
                <w:szCs w:val="32"/>
              </w:rPr>
              <w:t>Нельзя говорить ребенку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b/>
                <w:color w:val="00B050"/>
                <w:sz w:val="28"/>
                <w:szCs w:val="32"/>
              </w:rPr>
            </w:pPr>
            <w:r w:rsidRPr="006435C5">
              <w:rPr>
                <w:b/>
                <w:sz w:val="28"/>
                <w:szCs w:val="32"/>
              </w:rPr>
              <w:t>Нужно говорить ребенку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Нельзя переходить улицу на красный свет!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Нужно переходить улицу   </w:t>
            </w:r>
            <w:r w:rsidRPr="006435C5">
              <w:rPr>
                <w:sz w:val="28"/>
                <w:szCs w:val="32"/>
              </w:rPr>
              <w:br/>
              <w:t>только тогда, когда светит зеленый огонек светофора.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 спеши во время еды!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proofErr w:type="gramStart"/>
            <w:r w:rsidRPr="006435C5">
              <w:rPr>
                <w:sz w:val="28"/>
                <w:szCs w:val="32"/>
              </w:rPr>
              <w:t>Будем</w:t>
            </w:r>
            <w:proofErr w:type="gramEnd"/>
            <w:r w:rsidRPr="006435C5">
              <w:rPr>
                <w:sz w:val="28"/>
                <w:szCs w:val="32"/>
              </w:rPr>
              <w:t xml:space="preserve"> есть не торопясь.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 кричи так громко!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Будем разговаривать тише.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 рисуй на стене!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Рисуй на бумаге.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 стучи  по машинке!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Давай покатаем машинку.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color w:val="FF0000"/>
                <w:sz w:val="28"/>
                <w:szCs w:val="32"/>
              </w:rPr>
            </w:pPr>
            <w:r w:rsidRPr="006435C5">
              <w:rPr>
                <w:color w:val="FF0000"/>
                <w:sz w:val="28"/>
                <w:szCs w:val="32"/>
              </w:rPr>
              <w:t>Не мешай мне разговаривать по телефону!</w:t>
            </w:r>
          </w:p>
        </w:tc>
        <w:tc>
          <w:tcPr>
            <w:tcW w:w="6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Я сейчас поговорю по телефону, и мы с тобой поиграем (порисуем, почитаем, посмотри мультфильм и т.д.).</w:t>
            </w:r>
          </w:p>
        </w:tc>
      </w:tr>
    </w:tbl>
    <w:p w:rsidR="000B55E2" w:rsidRDefault="000B55E2"/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Правила должны быть в каждой семье. Чтобы сохранить мир в семье и не провоцировать конфликты с детьми, необходимо придерживаться</w:t>
      </w:r>
      <w:r w:rsidRPr="006435C5">
        <w:rPr>
          <w:sz w:val="28"/>
          <w:szCs w:val="32"/>
        </w:rPr>
        <w:t xml:space="preserve"> </w:t>
      </w:r>
      <w:r w:rsidRPr="006435C5">
        <w:rPr>
          <w:sz w:val="28"/>
          <w:szCs w:val="32"/>
        </w:rPr>
        <w:t>определенных правил.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Существуют 2 формы сообщения в общении с ребенком «Я - сообщение», «Ты - сообщение».</w:t>
      </w:r>
      <w:r w:rsidRPr="006435C5">
        <w:rPr>
          <w:sz w:val="28"/>
          <w:szCs w:val="32"/>
        </w:rPr>
        <w:br/>
        <w:t>Например:</w:t>
      </w:r>
    </w:p>
    <w:p w:rsidR="006435C5" w:rsidRPr="006435C5" w:rsidRDefault="006435C5" w:rsidP="006435C5">
      <w:pPr>
        <w:pStyle w:val="Textbody"/>
        <w:jc w:val="both"/>
        <w:rPr>
          <w:color w:val="002060"/>
          <w:sz w:val="28"/>
          <w:szCs w:val="32"/>
        </w:rPr>
      </w:pPr>
      <w:r w:rsidRPr="006435C5">
        <w:rPr>
          <w:color w:val="002060"/>
          <w:sz w:val="28"/>
          <w:szCs w:val="32"/>
        </w:rPr>
        <w:t>Ты - сообщение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Родитель устал – Ты меня утомил – Реакция ребенка «Я - плохой».</w:t>
      </w:r>
    </w:p>
    <w:p w:rsidR="006435C5" w:rsidRPr="006435C5" w:rsidRDefault="006435C5" w:rsidP="006435C5">
      <w:pPr>
        <w:pStyle w:val="Textbody"/>
        <w:jc w:val="both"/>
        <w:rPr>
          <w:color w:val="002060"/>
          <w:sz w:val="28"/>
          <w:szCs w:val="32"/>
        </w:rPr>
      </w:pPr>
      <w:r w:rsidRPr="006435C5">
        <w:rPr>
          <w:color w:val="002060"/>
          <w:sz w:val="28"/>
          <w:szCs w:val="32"/>
        </w:rPr>
        <w:lastRenderedPageBreak/>
        <w:t>Я - сообщение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Родитель устал – Я очень устал – Реакция ребенка «Папа устал».</w:t>
      </w:r>
    </w:p>
    <w:p w:rsidR="006435C5" w:rsidRPr="006435C5" w:rsidRDefault="006435C5" w:rsidP="006435C5">
      <w:pPr>
        <w:pStyle w:val="Textbody"/>
        <w:jc w:val="both"/>
        <w:rPr>
          <w:color w:val="FF0000"/>
          <w:sz w:val="28"/>
          <w:szCs w:val="32"/>
        </w:rPr>
      </w:pPr>
      <w:r w:rsidRPr="006435C5">
        <w:rPr>
          <w:color w:val="FF0000"/>
          <w:sz w:val="28"/>
          <w:szCs w:val="32"/>
        </w:rPr>
        <w:t>ПРАВИЛО: «Я - сообщение» направлено на сообщение ребенку своего мнения, своих чувств, своих потребностей, а не на сообщение поведения ребенка. И говорить нужно от ПЕРВОГО ЛИЦА. В такой форме ребенок услышит и поймет Вас гораздо быстрее.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Например,</w:t>
      </w:r>
    </w:p>
    <w:p w:rsidR="006435C5" w:rsidRPr="006435C5" w:rsidRDefault="006435C5" w:rsidP="006435C5">
      <w:pPr>
        <w:pStyle w:val="Textbody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 xml:space="preserve">Я не люблю, когда дети ходят </w:t>
      </w:r>
      <w:proofErr w:type="gramStart"/>
      <w:r w:rsidRPr="006435C5">
        <w:rPr>
          <w:sz w:val="28"/>
          <w:szCs w:val="32"/>
        </w:rPr>
        <w:t>растрепанными</w:t>
      </w:r>
      <w:proofErr w:type="gramEnd"/>
      <w:r w:rsidRPr="006435C5">
        <w:rPr>
          <w:sz w:val="28"/>
          <w:szCs w:val="32"/>
        </w:rPr>
        <w:t>, и мне стыдно от взглядов соседей.</w:t>
      </w:r>
    </w:p>
    <w:p w:rsidR="006435C5" w:rsidRPr="006435C5" w:rsidRDefault="006435C5" w:rsidP="006435C5">
      <w:pPr>
        <w:pStyle w:val="Textbody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Мне трудно собираться на работу, когда под ногами кто-то ползает, и я все время спотыкаюсь.</w:t>
      </w:r>
    </w:p>
    <w:p w:rsidR="006435C5" w:rsidRPr="006435C5" w:rsidRDefault="006435C5" w:rsidP="006435C5">
      <w:pPr>
        <w:pStyle w:val="Textbody"/>
        <w:numPr>
          <w:ilvl w:val="0"/>
          <w:numId w:val="1"/>
        </w:numPr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Меня очень утомляет громкая музыка.</w:t>
      </w:r>
    </w:p>
    <w:p w:rsidR="006435C5" w:rsidRPr="006435C5" w:rsidRDefault="006435C5" w:rsidP="006435C5">
      <w:pPr>
        <w:pStyle w:val="Textbody"/>
        <w:rPr>
          <w:sz w:val="28"/>
          <w:szCs w:val="32"/>
        </w:rPr>
      </w:pPr>
      <w:r w:rsidRPr="006435C5">
        <w:rPr>
          <w:sz w:val="28"/>
          <w:szCs w:val="32"/>
        </w:rPr>
        <w:t>Заметьте, все эти предложения содержат личные местоимения: я, мне, меня. </w:t>
      </w:r>
      <w:r w:rsidRPr="006435C5">
        <w:rPr>
          <w:sz w:val="28"/>
          <w:szCs w:val="32"/>
        </w:rPr>
        <w:br/>
        <w:t>А мы как зачастую говорим?:</w:t>
      </w:r>
    </w:p>
    <w:p w:rsidR="006435C5" w:rsidRPr="006435C5" w:rsidRDefault="006435C5" w:rsidP="006435C5">
      <w:pPr>
        <w:pStyle w:val="Textbody"/>
        <w:numPr>
          <w:ilvl w:val="0"/>
          <w:numId w:val="2"/>
        </w:numPr>
        <w:spacing w:after="0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Ну что у тебя за вид!</w:t>
      </w:r>
    </w:p>
    <w:p w:rsidR="006435C5" w:rsidRPr="006435C5" w:rsidRDefault="006435C5" w:rsidP="006435C5">
      <w:pPr>
        <w:pStyle w:val="Textbody"/>
        <w:numPr>
          <w:ilvl w:val="0"/>
          <w:numId w:val="2"/>
        </w:numPr>
        <w:spacing w:after="0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Ты мне мешаешь, перестань ползать под ногами!</w:t>
      </w:r>
    </w:p>
    <w:p w:rsidR="006435C5" w:rsidRPr="006435C5" w:rsidRDefault="006435C5" w:rsidP="006435C5">
      <w:pPr>
        <w:pStyle w:val="Textbody"/>
        <w:numPr>
          <w:ilvl w:val="0"/>
          <w:numId w:val="2"/>
        </w:numPr>
        <w:jc w:val="both"/>
        <w:rPr>
          <w:sz w:val="28"/>
          <w:szCs w:val="32"/>
        </w:rPr>
      </w:pPr>
      <w:r w:rsidRPr="006435C5">
        <w:rPr>
          <w:sz w:val="28"/>
          <w:szCs w:val="32"/>
        </w:rPr>
        <w:t xml:space="preserve">Ты не мог бы сделать </w:t>
      </w:r>
      <w:proofErr w:type="spellStart"/>
      <w:proofErr w:type="gramStart"/>
      <w:r w:rsidRPr="006435C5">
        <w:rPr>
          <w:sz w:val="28"/>
          <w:szCs w:val="32"/>
        </w:rPr>
        <w:t>потише</w:t>
      </w:r>
      <w:proofErr w:type="spellEnd"/>
      <w:proofErr w:type="gramEnd"/>
      <w:r w:rsidRPr="006435C5">
        <w:rPr>
          <w:sz w:val="28"/>
          <w:szCs w:val="32"/>
        </w:rPr>
        <w:t>?!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В таких высказываниях используются слова: ты, тебя, тебе. </w:t>
      </w:r>
      <w:r w:rsidRPr="006435C5">
        <w:rPr>
          <w:sz w:val="28"/>
          <w:szCs w:val="32"/>
        </w:rPr>
        <w:br/>
        <w:t>Их называют «Ты - сообщение». На первый взгляд разница между «</w:t>
      </w:r>
      <w:proofErr w:type="gramStart"/>
      <w:r w:rsidRPr="006435C5">
        <w:rPr>
          <w:sz w:val="28"/>
          <w:szCs w:val="32"/>
        </w:rPr>
        <w:t>Я-</w:t>
      </w:r>
      <w:proofErr w:type="gramEnd"/>
      <w:r w:rsidRPr="006435C5">
        <w:rPr>
          <w:sz w:val="28"/>
          <w:szCs w:val="32"/>
        </w:rPr>
        <w:t>» и «Ты-сообщением» невелика. Больше того, вторые привычнее и «удобнее». Однако</w:t>
      </w:r>
      <w:proofErr w:type="gramStart"/>
      <w:r w:rsidRPr="006435C5">
        <w:rPr>
          <w:sz w:val="28"/>
          <w:szCs w:val="32"/>
        </w:rPr>
        <w:t>,</w:t>
      </w:r>
      <w:proofErr w:type="gramEnd"/>
      <w:r w:rsidRPr="006435C5">
        <w:rPr>
          <w:sz w:val="28"/>
          <w:szCs w:val="32"/>
        </w:rPr>
        <w:t xml:space="preserve"> в ответ на них ребенок обижается, защищается, дерзит. Поэтому их желательно избегать. Ведь каждое «</w:t>
      </w:r>
      <w:proofErr w:type="gramStart"/>
      <w:r w:rsidRPr="006435C5">
        <w:rPr>
          <w:sz w:val="28"/>
          <w:szCs w:val="32"/>
        </w:rPr>
        <w:t>Ты-сообщение</w:t>
      </w:r>
      <w:proofErr w:type="gramEnd"/>
      <w:r w:rsidRPr="006435C5">
        <w:rPr>
          <w:sz w:val="28"/>
          <w:szCs w:val="32"/>
        </w:rPr>
        <w:t>», по сути, содержит выпад, обвинение или критику ребенка.</w:t>
      </w:r>
    </w:p>
    <w:p w:rsidR="006435C5" w:rsidRPr="006435C5" w:rsidRDefault="006435C5" w:rsidP="006435C5">
      <w:pPr>
        <w:pStyle w:val="Textbody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НАПРИМЕР:</w:t>
      </w:r>
    </w:p>
    <w:tbl>
      <w:tblPr>
        <w:tblW w:w="96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5777"/>
      </w:tblGrid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b/>
                <w:color w:val="FF0000"/>
                <w:sz w:val="32"/>
                <w:szCs w:val="32"/>
              </w:rPr>
            </w:pPr>
            <w:proofErr w:type="gramStart"/>
            <w:r>
              <w:rPr>
                <w:b/>
                <w:color w:val="FF0000"/>
                <w:sz w:val="32"/>
                <w:szCs w:val="32"/>
              </w:rPr>
              <w:t>Ты-сообщения</w:t>
            </w:r>
            <w:proofErr w:type="gramEnd"/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b/>
                <w:sz w:val="28"/>
                <w:szCs w:val="32"/>
              </w:rPr>
            </w:pPr>
            <w:proofErr w:type="gramStart"/>
            <w:r w:rsidRPr="006435C5">
              <w:rPr>
                <w:b/>
                <w:sz w:val="28"/>
                <w:szCs w:val="32"/>
              </w:rPr>
              <w:t>Я-сообщения</w:t>
            </w:r>
            <w:proofErr w:type="gramEnd"/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Ты постоянно не можешь завязать шнурки!</w:t>
            </w:r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Я так устаю каждый раз завязывать всем шнурки, как бы мне хотелось, чтобы каждый делал это сам.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Ты никогда не слушаешь меня, с тобой бесполезно что-то обсуждать!</w:t>
            </w:r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 xml:space="preserve">Когда я хочу поделиться с тобой чем-то важным, будь, пожалуйста, </w:t>
            </w:r>
            <w:proofErr w:type="gramStart"/>
            <w:r w:rsidRPr="006435C5">
              <w:rPr>
                <w:sz w:val="28"/>
                <w:szCs w:val="32"/>
              </w:rPr>
              <w:t>повнимательнее</w:t>
            </w:r>
            <w:proofErr w:type="gramEnd"/>
            <w:r w:rsidRPr="006435C5">
              <w:rPr>
                <w:sz w:val="28"/>
                <w:szCs w:val="32"/>
              </w:rPr>
              <w:t>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Ты – </w:t>
            </w:r>
            <w:proofErr w:type="gramStart"/>
            <w:r>
              <w:rPr>
                <w:color w:val="FF0000"/>
                <w:sz w:val="32"/>
                <w:szCs w:val="32"/>
              </w:rPr>
              <w:t>жадина</w:t>
            </w:r>
            <w:proofErr w:type="gramEnd"/>
            <w:r>
              <w:rPr>
                <w:color w:val="FF0000"/>
                <w:sz w:val="32"/>
                <w:szCs w:val="32"/>
              </w:rPr>
              <w:t>, ты не поделился конфетой с сестрой!</w:t>
            </w:r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Я очень расстроена, что сестренка осталась без конфет.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Ты опять не вынес мусор?!</w:t>
            </w:r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Мне было бы очень приятно увидеть чистое, пустое ведро.</w:t>
            </w:r>
          </w:p>
        </w:tc>
      </w:tr>
      <w:tr w:rsidR="006435C5" w:rsidTr="006435C5">
        <w:tblPrEx>
          <w:tblCellMar>
            <w:top w:w="0" w:type="dxa"/>
            <w:bottom w:w="0" w:type="dxa"/>
          </w:tblCellMar>
        </w:tblPrEx>
        <w:tc>
          <w:tcPr>
            <w:tcW w:w="38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Default="006435C5" w:rsidP="006435C5">
            <w:pPr>
              <w:pStyle w:val="TableContents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Ты очень поздно пришел с прогулки! Где ты задержался?!</w:t>
            </w:r>
          </w:p>
        </w:tc>
        <w:tc>
          <w:tcPr>
            <w:tcW w:w="57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35C5" w:rsidRPr="006435C5" w:rsidRDefault="006435C5" w:rsidP="006435C5">
            <w:pPr>
              <w:pStyle w:val="TableContents"/>
              <w:rPr>
                <w:sz w:val="28"/>
                <w:szCs w:val="32"/>
              </w:rPr>
            </w:pPr>
            <w:r w:rsidRPr="006435C5">
              <w:rPr>
                <w:sz w:val="28"/>
                <w:szCs w:val="32"/>
              </w:rPr>
              <w:t>Я очень волновалась, что с тобой что-то случилось. Давай договоримся больше не задерживаться или позвони мне.</w:t>
            </w:r>
          </w:p>
        </w:tc>
      </w:tr>
    </w:tbl>
    <w:p w:rsidR="006435C5" w:rsidRPr="006435C5" w:rsidRDefault="006435C5" w:rsidP="006435C5">
      <w:pPr>
        <w:pStyle w:val="Textbody"/>
        <w:jc w:val="center"/>
        <w:rPr>
          <w:b/>
          <w:color w:val="1F497D"/>
          <w:sz w:val="36"/>
          <w:szCs w:val="32"/>
        </w:rPr>
      </w:pPr>
      <w:r w:rsidRPr="006435C5">
        <w:rPr>
          <w:b/>
          <w:sz w:val="32"/>
          <w:szCs w:val="32"/>
        </w:rPr>
        <w:lastRenderedPageBreak/>
        <w:t>Рекомендации для родителей</w:t>
      </w:r>
    </w:p>
    <w:p w:rsidR="006435C5" w:rsidRPr="006435C5" w:rsidRDefault="006435C5" w:rsidP="006435C5">
      <w:pPr>
        <w:pStyle w:val="Textbody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 xml:space="preserve">Прежде </w:t>
      </w:r>
      <w:proofErr w:type="gramStart"/>
      <w:r w:rsidRPr="006435C5">
        <w:rPr>
          <w:sz w:val="28"/>
          <w:szCs w:val="32"/>
        </w:rPr>
        <w:t>всего</w:t>
      </w:r>
      <w:proofErr w:type="gramEnd"/>
      <w:r w:rsidRPr="006435C5">
        <w:rPr>
          <w:sz w:val="28"/>
          <w:szCs w:val="32"/>
        </w:rPr>
        <w:t xml:space="preserve"> необходимо показать ребенку, что родители принимают его чувства и понимают важность желаний: «Я понимаю твое желание ...».</w:t>
      </w:r>
    </w:p>
    <w:p w:rsidR="006435C5" w:rsidRPr="006435C5" w:rsidRDefault="006435C5" w:rsidP="006435C5">
      <w:pPr>
        <w:pStyle w:val="Textbody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Потом родители устанавливают ограничения, объясняя причину: «Но этого делать нельзя, потому что ...».</w:t>
      </w:r>
    </w:p>
    <w:p w:rsidR="006435C5" w:rsidRPr="006435C5" w:rsidRDefault="006435C5" w:rsidP="006435C5">
      <w:pPr>
        <w:pStyle w:val="Textbody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Наконец родители предлагают ребенку альтернативу, которая не вызывает нежелательных последствий и одновременно позволяет ребенку реализовать свою активность, удовлетворить определенные желания. Важно, чтобы альтернатива заинтересовала ребенка и была определенным заменителем неадекватных действий.</w:t>
      </w:r>
    </w:p>
    <w:p w:rsidR="006435C5" w:rsidRPr="006435C5" w:rsidRDefault="006435C5" w:rsidP="006435C5">
      <w:pPr>
        <w:pStyle w:val="Textbody"/>
        <w:numPr>
          <w:ilvl w:val="0"/>
          <w:numId w:val="3"/>
        </w:numPr>
        <w:ind w:left="0" w:firstLine="567"/>
        <w:jc w:val="both"/>
        <w:rPr>
          <w:sz w:val="28"/>
          <w:szCs w:val="32"/>
        </w:rPr>
      </w:pPr>
      <w:r w:rsidRPr="006435C5">
        <w:rPr>
          <w:sz w:val="28"/>
          <w:szCs w:val="32"/>
        </w:rPr>
        <w:t>Если и после этого ребенок пытается прибегать к действиям, которые могут повредить ему самому или другим, то взрослый должен предупредить его о наказании за несоблюдение правил.</w:t>
      </w:r>
    </w:p>
    <w:p w:rsidR="006435C5" w:rsidRDefault="006435C5"/>
    <w:p w:rsidR="006435C5" w:rsidRDefault="006435C5"/>
    <w:p w:rsidR="006435C5" w:rsidRDefault="006435C5"/>
    <w:p w:rsidR="006435C5" w:rsidRDefault="006435C5"/>
    <w:p w:rsidR="006435C5" w:rsidRDefault="006435C5"/>
    <w:p w:rsidR="006435C5" w:rsidRDefault="006435C5"/>
    <w:p w:rsidR="006435C5" w:rsidRDefault="006435C5">
      <w:bookmarkStart w:id="0" w:name="_GoBack"/>
      <w:r>
        <w:rPr>
          <w:b/>
          <w:bCs/>
          <w:noProof/>
          <w:sz w:val="30"/>
          <w:szCs w:val="30"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 wp14:anchorId="60B63F2C" wp14:editId="4AA2636F">
            <wp:simplePos x="0" y="0"/>
            <wp:positionH relativeFrom="column">
              <wp:posOffset>-116205</wp:posOffset>
            </wp:positionH>
            <wp:positionV relativeFrom="paragraph">
              <wp:posOffset>29845</wp:posOffset>
            </wp:positionV>
            <wp:extent cx="6062984" cy="5521961"/>
            <wp:effectExtent l="0" t="0" r="0" b="2539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2984" cy="55219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</w:p>
    <w:sectPr w:rsidR="0064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4B4B"/>
    <w:multiLevelType w:val="multilevel"/>
    <w:tmpl w:val="A5228C3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4DB43E06"/>
    <w:multiLevelType w:val="multilevel"/>
    <w:tmpl w:val="6C2084D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7ED46750"/>
    <w:multiLevelType w:val="multilevel"/>
    <w:tmpl w:val="48DA47C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5"/>
    <w:rsid w:val="000B55E2"/>
    <w:rsid w:val="0064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5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35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35C5"/>
    <w:pPr>
      <w:spacing w:after="120"/>
    </w:pPr>
  </w:style>
  <w:style w:type="paragraph" w:customStyle="1" w:styleId="TableContents">
    <w:name w:val="Table Contents"/>
    <w:basedOn w:val="Standard"/>
    <w:rsid w:val="006435C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5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35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35C5"/>
    <w:pPr>
      <w:spacing w:after="120"/>
    </w:pPr>
  </w:style>
  <w:style w:type="paragraph" w:customStyle="1" w:styleId="TableContents">
    <w:name w:val="Table Contents"/>
    <w:basedOn w:val="Standard"/>
    <w:rsid w:val="006435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2023-03-09T15:21:00Z</dcterms:created>
  <dcterms:modified xsi:type="dcterms:W3CDTF">2023-03-09T15:27:00Z</dcterms:modified>
</cp:coreProperties>
</file>