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E2" w:rsidRPr="00DD49E2" w:rsidRDefault="00DD49E2" w:rsidP="00DD49E2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Реализация ФГОС ДО как ресурс повышения качества дошкольного образования  в МБДОУ ДС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. Чемодановка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связи с реализацией  Федерального государственного образовательного стандарта дошкольного образования  происходят позитивные изменения в системе дошкольного образования. </w:t>
      </w:r>
      <w:r>
        <w:rPr>
          <w:color w:val="000000"/>
          <w:sz w:val="28"/>
          <w:szCs w:val="28"/>
        </w:rPr>
        <w:t>Одним из приоритетных направлений развития системы дошкольного образования нашей области является: повышение качества дошкольного образования в контексте образовательной политики РФ, предъявляются новые требования к обеспечению стабильного функционирования и развития дошкольного учреждения. Важнейшим инструментом, обеспечивающим регулирование этих процессов, является основная образовательная  программа дошкольного образовательного учреждения.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МБДОУ ДС с. Чемодановка  реализует </w:t>
      </w:r>
      <w:proofErr w:type="gramStart"/>
      <w:r>
        <w:rPr>
          <w:color w:val="000000"/>
          <w:sz w:val="28"/>
          <w:szCs w:val="28"/>
        </w:rPr>
        <w:t>основную</w:t>
      </w:r>
      <w:proofErr w:type="gramEnd"/>
      <w:r>
        <w:rPr>
          <w:color w:val="000000"/>
          <w:sz w:val="28"/>
          <w:szCs w:val="28"/>
        </w:rPr>
        <w:t xml:space="preserve"> образовательную программу дошкольного образования в группах общеразвивающей направленности. Цель деятельности ДОУ по реализации основной образовательной программы: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успешной реализации основной образовательной программы дошкольного образования созданы условия осуществления образовательной деятельности и повышения качества дошкольного образования: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Программно</w:t>
      </w:r>
      <w:r w:rsidR="00A674C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методическое обеспечение  (приобретены методические пособия, парциальные программы);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proofErr w:type="gramStart"/>
      <w:r>
        <w:rPr>
          <w:color w:val="000000"/>
          <w:sz w:val="28"/>
          <w:szCs w:val="28"/>
        </w:rPr>
        <w:t>Кадровое обеспечение (ДОУ полностью укомплектован кадрами, которые соответствуют квалификационным характеристикам, установленным в Едином квалификационном справочнике.</w:t>
      </w:r>
      <w:proofErr w:type="gramEnd"/>
      <w:r>
        <w:rPr>
          <w:color w:val="000000"/>
          <w:sz w:val="28"/>
          <w:szCs w:val="28"/>
        </w:rPr>
        <w:t xml:space="preserve">   В штате имеется учитель-логопед, все педагоги прошли обучение по теме «ФГОС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: </w:t>
      </w:r>
      <w:proofErr w:type="gramStart"/>
      <w:r>
        <w:rPr>
          <w:color w:val="000000"/>
          <w:sz w:val="28"/>
          <w:szCs w:val="28"/>
        </w:rPr>
        <w:t>современные</w:t>
      </w:r>
      <w:proofErr w:type="gramEnd"/>
      <w:r>
        <w:rPr>
          <w:color w:val="000000"/>
          <w:sz w:val="28"/>
          <w:szCs w:val="28"/>
        </w:rPr>
        <w:t xml:space="preserve"> подходы к развитию ребенка»,  руководитель «Менеджмент в сфере образования». Кроме того мы уделяем большое внимание процессу непрерывного самообразования и саморазвития педагогов, повышению уровня их квалификации через разнообразные формы: </w:t>
      </w:r>
      <w:proofErr w:type="spellStart"/>
      <w:r>
        <w:rPr>
          <w:color w:val="000000"/>
          <w:sz w:val="28"/>
          <w:szCs w:val="28"/>
        </w:rPr>
        <w:t>вебинары</w:t>
      </w:r>
      <w:proofErr w:type="spellEnd"/>
      <w:r>
        <w:rPr>
          <w:color w:val="000000"/>
          <w:sz w:val="28"/>
          <w:szCs w:val="28"/>
        </w:rPr>
        <w:t xml:space="preserve">, дистанционные курсы. </w:t>
      </w:r>
      <w:proofErr w:type="gramStart"/>
      <w:r>
        <w:rPr>
          <w:color w:val="000000"/>
          <w:sz w:val="28"/>
          <w:szCs w:val="28"/>
        </w:rPr>
        <w:t>Наши педагоги являются постоянными участниками конкурсов разного уровня:  всероссийский конкурс «Образцовый детский сад», «Педагогический олимп», региональный и муниципальный этапы конкурса «Лучший воспитатель дошкольной образовательной организации» и многие другие);</w:t>
      </w:r>
      <w:proofErr w:type="gramEnd"/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Материально-техническое обеспечение отвечает санитарно-эпидемиологическим и пожарным требованиям. На что имеются соответствующие заключения;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proofErr w:type="gramStart"/>
      <w:r>
        <w:rPr>
          <w:color w:val="000000"/>
          <w:sz w:val="28"/>
          <w:szCs w:val="28"/>
        </w:rPr>
        <w:t xml:space="preserve">Развивающая предметно-пространственная среда отвечает требованиям ФГОС ДО: содержательно-насыщенная, трансформируемая, полифункциональная, вариативная, доступная и безопасная (для совместных и самостоятельных действий детей в каждой группе созданы центры для </w:t>
      </w:r>
      <w:r>
        <w:rPr>
          <w:color w:val="000000"/>
          <w:sz w:val="28"/>
          <w:szCs w:val="28"/>
        </w:rPr>
        <w:lastRenderedPageBreak/>
        <w:t>разных видов детской деятельности: двигательной, игровой, изобразительной, театрализованной, исследовательской, а также условия для интеграции образовательных областей.</w:t>
      </w:r>
      <w:proofErr w:type="gramEnd"/>
      <w:r>
        <w:rPr>
          <w:color w:val="000000"/>
          <w:sz w:val="28"/>
          <w:szCs w:val="28"/>
        </w:rPr>
        <w:t xml:space="preserve"> При зонировании групп предусмотрено периодическое обновление материала и оборудования, ориентированное на интересы разных детей. Для раскрытия творческой уникальности каждого ребенка оборудованы специальные центры: природный, в котором дошкольники с радостью экспериментируют, выращивая растения и проводя исследования живой природы; мини - изостудия, где каждый ребенок может чувствовать себя настоящим художником, создателем уникальной поделки; центр театрализованной и музыкальной деятельности, где проявляются актерские и режиссёрские способности детей. С большим интересом воспитанники занимаются в мини-центрах по безопасности дорожного движения и пожарной безопасности, которые организованы в каждой группе. </w:t>
      </w:r>
      <w:proofErr w:type="gramStart"/>
      <w:r>
        <w:rPr>
          <w:color w:val="000000"/>
          <w:sz w:val="28"/>
          <w:szCs w:val="28"/>
        </w:rPr>
        <w:t xml:space="preserve">Приобретены логические и развивающие игры и пособия: логические блоки  </w:t>
      </w:r>
      <w:proofErr w:type="spellStart"/>
      <w:r>
        <w:rPr>
          <w:color w:val="000000"/>
          <w:sz w:val="28"/>
          <w:szCs w:val="28"/>
        </w:rPr>
        <w:t>Дьеныша</w:t>
      </w:r>
      <w:proofErr w:type="spellEnd"/>
      <w:r>
        <w:rPr>
          <w:color w:val="000000"/>
          <w:sz w:val="28"/>
          <w:szCs w:val="28"/>
        </w:rPr>
        <w:t>, цве</w:t>
      </w:r>
      <w:r w:rsidR="00A674C3">
        <w:rPr>
          <w:color w:val="000000"/>
          <w:sz w:val="28"/>
          <w:szCs w:val="28"/>
        </w:rPr>
        <w:t xml:space="preserve">тные счетные палочки </w:t>
      </w:r>
      <w:proofErr w:type="spellStart"/>
      <w:r w:rsidR="00A674C3">
        <w:rPr>
          <w:color w:val="000000"/>
          <w:sz w:val="28"/>
          <w:szCs w:val="28"/>
        </w:rPr>
        <w:t>Кюзинера</w:t>
      </w:r>
      <w:proofErr w:type="spellEnd"/>
      <w:r w:rsidR="00A674C3">
        <w:rPr>
          <w:color w:val="000000"/>
          <w:sz w:val="28"/>
          <w:szCs w:val="28"/>
        </w:rPr>
        <w:t>);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Инновационная деятельность (используем различные технологии: </w:t>
      </w:r>
      <w:proofErr w:type="spellStart"/>
      <w:r>
        <w:rPr>
          <w:color w:val="000000"/>
          <w:sz w:val="28"/>
          <w:szCs w:val="28"/>
        </w:rPr>
        <w:t>здоровьесберегающие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лепбуки</w:t>
      </w:r>
      <w:proofErr w:type="spellEnd"/>
      <w:r>
        <w:rPr>
          <w:color w:val="000000"/>
          <w:sz w:val="28"/>
          <w:szCs w:val="28"/>
        </w:rPr>
        <w:t xml:space="preserve"> по различным темам</w:t>
      </w:r>
      <w:r w:rsidR="00A674C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изготовленные руками педагогов, личностно-ориентированные, игровые, т</w:t>
      </w:r>
      <w:r w:rsidR="00A674C3">
        <w:rPr>
          <w:color w:val="000000"/>
          <w:sz w:val="28"/>
          <w:szCs w:val="28"/>
        </w:rPr>
        <w:t>ехнологии проблемного обучения)</w:t>
      </w:r>
      <w:r>
        <w:rPr>
          <w:color w:val="000000"/>
          <w:sz w:val="28"/>
          <w:szCs w:val="28"/>
        </w:rPr>
        <w:t>;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Информационно-технологическое обеспечение деятельности (в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нескольких лет мы приобрели средства ТСО: проекторы с экранами, для показа презентаций детям, электронные пианино);</w:t>
      </w:r>
    </w:p>
    <w:p w:rsidR="00DD49E2" w:rsidRDefault="00DD49E2" w:rsidP="00DD49E2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Проблема качества дошкольного образования является весьма актуальной в современных условиях реформирования системы образования. В планах ДОУ продолжать повышать качество предоставляемых услуг с помощью внедрения новых  и уже опробова</w:t>
      </w:r>
      <w:r w:rsidR="00A674C3">
        <w:rPr>
          <w:color w:val="000000"/>
          <w:sz w:val="28"/>
          <w:szCs w:val="28"/>
        </w:rPr>
        <w:t>нных образовательных технологий</w:t>
      </w:r>
      <w:r>
        <w:rPr>
          <w:color w:val="000000"/>
          <w:sz w:val="28"/>
          <w:szCs w:val="28"/>
        </w:rPr>
        <w:t xml:space="preserve">: ТРИЗ (теория решения изобретательских задач),  </w:t>
      </w:r>
      <w:proofErr w:type="spellStart"/>
      <w:r>
        <w:rPr>
          <w:color w:val="000000"/>
          <w:sz w:val="28"/>
          <w:szCs w:val="28"/>
        </w:rPr>
        <w:t>геокешинг</w:t>
      </w:r>
      <w:proofErr w:type="spellEnd"/>
      <w:r>
        <w:rPr>
          <w:rFonts w:ascii="Arial" w:hAnsi="Arial" w:cs="Arial"/>
          <w:color w:val="111111"/>
          <w:sz w:val="28"/>
          <w:szCs w:val="28"/>
          <w:shd w:val="clear" w:color="auto" w:fill="FFFFFF"/>
        </w:rPr>
        <w:t> </w:t>
      </w:r>
      <w:r>
        <w:rPr>
          <w:color w:val="111111"/>
          <w:sz w:val="28"/>
          <w:szCs w:val="28"/>
          <w:shd w:val="clear" w:color="auto" w:fill="FFFFFF"/>
        </w:rPr>
        <w:t>(приключенческая игра с элементами туризма и краеведения</w:t>
      </w:r>
      <w:r>
        <w:rPr>
          <w:color w:val="000000"/>
          <w:sz w:val="28"/>
          <w:szCs w:val="28"/>
        </w:rPr>
        <w:t xml:space="preserve">), </w:t>
      </w:r>
      <w:proofErr w:type="spellStart"/>
      <w:r>
        <w:rPr>
          <w:color w:val="000000"/>
          <w:sz w:val="28"/>
          <w:szCs w:val="28"/>
        </w:rPr>
        <w:t>посткроссинг</w:t>
      </w:r>
      <w:proofErr w:type="spellEnd"/>
      <w:r>
        <w:rPr>
          <w:color w:val="000000"/>
          <w:sz w:val="28"/>
          <w:szCs w:val="28"/>
        </w:rPr>
        <w:t xml:space="preserve"> (общение, завязывание дружеских связей, обмен  профессионального опыта между детскими садами России и СНГ,  с помощ</w:t>
      </w:r>
      <w:r w:rsidR="00A674C3">
        <w:rPr>
          <w:color w:val="000000"/>
          <w:sz w:val="28"/>
          <w:szCs w:val="28"/>
        </w:rPr>
        <w:t>ью  почтовых открыток и писем).</w:t>
      </w:r>
    </w:p>
    <w:p w:rsidR="00C61169" w:rsidRPr="00DD49E2" w:rsidRDefault="00C61169" w:rsidP="00DD49E2"/>
    <w:sectPr w:rsidR="00C61169" w:rsidRPr="00DD4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0B04"/>
    <w:multiLevelType w:val="multilevel"/>
    <w:tmpl w:val="A3FE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5E36C9"/>
    <w:multiLevelType w:val="multilevel"/>
    <w:tmpl w:val="14625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69"/>
    <w:rsid w:val="00607209"/>
    <w:rsid w:val="00A0338A"/>
    <w:rsid w:val="00A674C3"/>
    <w:rsid w:val="00C61169"/>
    <w:rsid w:val="00DD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E2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C6116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169"/>
    <w:rPr>
      <w:color w:val="0000FF" w:themeColor="hyperlink"/>
      <w:u w:val="single"/>
    </w:rPr>
  </w:style>
  <w:style w:type="character" w:customStyle="1" w:styleId="info">
    <w:name w:val="info"/>
    <w:basedOn w:val="a0"/>
    <w:rsid w:val="00C61169"/>
  </w:style>
  <w:style w:type="character" w:customStyle="1" w:styleId="40">
    <w:name w:val="Заголовок 4 Знак"/>
    <w:basedOn w:val="a0"/>
    <w:link w:val="4"/>
    <w:uiPriority w:val="9"/>
    <w:rsid w:val="00C611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16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semiHidden/>
    <w:unhideWhenUsed/>
    <w:rsid w:val="00DD4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9E2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link w:val="40"/>
    <w:uiPriority w:val="9"/>
    <w:qFormat/>
    <w:rsid w:val="00C61169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1169"/>
    <w:rPr>
      <w:color w:val="0000FF" w:themeColor="hyperlink"/>
      <w:u w:val="single"/>
    </w:rPr>
  </w:style>
  <w:style w:type="character" w:customStyle="1" w:styleId="info">
    <w:name w:val="info"/>
    <w:basedOn w:val="a0"/>
    <w:rsid w:val="00C61169"/>
  </w:style>
  <w:style w:type="character" w:customStyle="1" w:styleId="40">
    <w:name w:val="Заголовок 4 Знак"/>
    <w:basedOn w:val="a0"/>
    <w:link w:val="4"/>
    <w:uiPriority w:val="9"/>
    <w:rsid w:val="00C6116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6116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Normal (Web)"/>
    <w:basedOn w:val="a"/>
    <w:uiPriority w:val="99"/>
    <w:semiHidden/>
    <w:unhideWhenUsed/>
    <w:rsid w:val="00DD49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2024-09-11T13:46:00Z</dcterms:created>
  <dcterms:modified xsi:type="dcterms:W3CDTF">2024-09-11T13:46:00Z</dcterms:modified>
</cp:coreProperties>
</file>