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EBE" w:rsidRDefault="00E00EBE" w:rsidP="00E00EB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ПРИМЕРНЫЙ УЧЕБНЫЙ ПЛАН</w:t>
      </w:r>
    </w:p>
    <w:p w:rsidR="00E00EBE" w:rsidRDefault="00E00EBE" w:rsidP="00E00EBE">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E00EBE" w:rsidRDefault="00E00EBE" w:rsidP="00E00EBE">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«Музыкальный фольклор»</w:t>
      </w:r>
    </w:p>
    <w:p w:rsidR="00E00EBE" w:rsidRDefault="00E00EBE" w:rsidP="00E00EBE">
      <w:pPr>
        <w:spacing w:after="0" w:line="216" w:lineRule="auto"/>
        <w:jc w:val="center"/>
        <w:rPr>
          <w:rFonts w:ascii="Times New Roman" w:hAnsi="Times New Roman"/>
          <w:b/>
          <w:sz w:val="24"/>
          <w:szCs w:val="24"/>
          <w:lang w:eastAsia="ru-RU"/>
        </w:rPr>
      </w:pP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Утверждаю</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 </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_________________________________</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"____" _______________ </w:t>
      </w:r>
      <w:proofErr w:type="gramStart"/>
      <w:r>
        <w:rPr>
          <w:rFonts w:ascii="Times New Roman" w:hAnsi="Times New Roman"/>
          <w:sz w:val="24"/>
          <w:szCs w:val="24"/>
          <w:lang w:eastAsia="ru-RU"/>
        </w:rPr>
        <w:t>20  г.</w:t>
      </w:r>
      <w:proofErr w:type="gramEnd"/>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E00EBE" w:rsidRDefault="00E00EBE" w:rsidP="00E00EBE">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5314" w:type="dxa"/>
        <w:tblInd w:w="108" w:type="dxa"/>
        <w:tblLayout w:type="fixed"/>
        <w:tblLook w:val="0000" w:firstRow="0" w:lastRow="0" w:firstColumn="0" w:lastColumn="0" w:noHBand="0" w:noVBand="0"/>
      </w:tblPr>
      <w:tblGrid>
        <w:gridCol w:w="1572"/>
        <w:gridCol w:w="3122"/>
        <w:gridCol w:w="1121"/>
        <w:gridCol w:w="1134"/>
        <w:gridCol w:w="709"/>
        <w:gridCol w:w="567"/>
        <w:gridCol w:w="153"/>
        <w:gridCol w:w="556"/>
        <w:gridCol w:w="850"/>
        <w:gridCol w:w="11"/>
        <w:gridCol w:w="556"/>
        <w:gridCol w:w="11"/>
        <w:gridCol w:w="567"/>
        <w:gridCol w:w="109"/>
        <w:gridCol w:w="33"/>
        <w:gridCol w:w="425"/>
        <w:gridCol w:w="31"/>
        <w:gridCol w:w="51"/>
        <w:gridCol w:w="485"/>
        <w:gridCol w:w="31"/>
        <w:gridCol w:w="24"/>
        <w:gridCol w:w="654"/>
        <w:gridCol w:w="22"/>
        <w:gridCol w:w="567"/>
        <w:gridCol w:w="567"/>
        <w:gridCol w:w="49"/>
        <w:gridCol w:w="617"/>
        <w:gridCol w:w="720"/>
      </w:tblGrid>
      <w:tr w:rsidR="00E00EBE" w:rsidTr="00B46EA0">
        <w:trPr>
          <w:cantSplit/>
          <w:trHeight w:val="1679"/>
        </w:trPr>
        <w:tc>
          <w:tcPr>
            <w:tcW w:w="1572" w:type="dxa"/>
            <w:vMerge w:val="restart"/>
            <w:tcBorders>
              <w:top w:val="single" w:sz="4" w:space="0" w:color="auto"/>
              <w:left w:val="single" w:sz="4" w:space="0" w:color="auto"/>
              <w:bottom w:val="nil"/>
              <w:right w:val="single" w:sz="4" w:space="0" w:color="auto"/>
            </w:tcBorders>
            <w:noWrap/>
            <w:vAlign w:val="center"/>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122" w:type="dxa"/>
            <w:vMerge w:val="restart"/>
            <w:tcBorders>
              <w:top w:val="single" w:sz="4" w:space="0" w:color="auto"/>
              <w:left w:val="single" w:sz="4" w:space="0" w:color="auto"/>
              <w:bottom w:val="nil"/>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учебных предметов</w:t>
            </w:r>
          </w:p>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w:t>
            </w:r>
          </w:p>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работа</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w:t>
            </w:r>
          </w:p>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занятия</w:t>
            </w:r>
          </w:p>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E00EBE" w:rsidRDefault="00E00EBE"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963" w:type="dxa"/>
            <w:gridSpan w:val="17"/>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E00EBE" w:rsidTr="00B46EA0">
        <w:trPr>
          <w:cantSplit/>
          <w:trHeight w:val="1435"/>
        </w:trPr>
        <w:tc>
          <w:tcPr>
            <w:tcW w:w="1572" w:type="dxa"/>
            <w:vMerge/>
            <w:tcBorders>
              <w:top w:val="nil"/>
              <w:left w:val="single" w:sz="4" w:space="0" w:color="auto"/>
              <w:bottom w:val="nil"/>
              <w:right w:val="single" w:sz="4" w:space="0" w:color="auto"/>
            </w:tcBorders>
            <w:noWrap/>
            <w:vAlign w:val="bottom"/>
          </w:tcPr>
          <w:p w:rsidR="00E00EBE" w:rsidRDefault="00E00EBE" w:rsidP="00B46EA0">
            <w:pPr>
              <w:spacing w:after="0" w:line="240" w:lineRule="auto"/>
              <w:jc w:val="center"/>
              <w:rPr>
                <w:rFonts w:ascii="Times New Roman" w:hAnsi="Times New Roman"/>
                <w:b/>
                <w:bCs/>
                <w:sz w:val="20"/>
                <w:szCs w:val="24"/>
                <w:lang w:eastAsia="ru-RU"/>
              </w:rPr>
            </w:pPr>
          </w:p>
        </w:tc>
        <w:tc>
          <w:tcPr>
            <w:tcW w:w="3122" w:type="dxa"/>
            <w:vMerge/>
            <w:tcBorders>
              <w:top w:val="nil"/>
              <w:left w:val="single" w:sz="4" w:space="0" w:color="auto"/>
              <w:bottom w:val="nil"/>
              <w:right w:val="single" w:sz="4" w:space="0" w:color="auto"/>
            </w:tcBorders>
            <w:vAlign w:val="bottom"/>
          </w:tcPr>
          <w:p w:rsidR="00E00EBE" w:rsidRDefault="00E00EBE" w:rsidP="00B46EA0">
            <w:pPr>
              <w:spacing w:after="0" w:line="240" w:lineRule="auto"/>
              <w:jc w:val="center"/>
              <w:rPr>
                <w:rFonts w:ascii="Times New Roman" w:hAnsi="Times New Roman"/>
                <w:sz w:val="20"/>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68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40"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67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p w:rsidR="00E00EBE" w:rsidRDefault="00E00EBE" w:rsidP="00B46EA0">
            <w:pPr>
              <w:spacing w:after="0" w:line="240" w:lineRule="auto"/>
              <w:jc w:val="center"/>
              <w:rPr>
                <w:rFonts w:ascii="Times New Roman" w:hAnsi="Times New Roman"/>
                <w:sz w:val="20"/>
                <w:szCs w:val="24"/>
                <w:lang w:eastAsia="ru-RU"/>
              </w:rPr>
            </w:pPr>
          </w:p>
        </w:tc>
      </w:tr>
      <w:tr w:rsidR="00E00EBE" w:rsidTr="00B46EA0">
        <w:trPr>
          <w:trHeight w:val="253"/>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687" w:type="dxa"/>
            <w:gridSpan w:val="3"/>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40" w:type="dxa"/>
            <w:gridSpan w:val="4"/>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40" w:type="dxa"/>
            <w:gridSpan w:val="3"/>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676" w:type="dxa"/>
            <w:gridSpan w:val="2"/>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567" w:type="dxa"/>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E00EBE" w:rsidRDefault="00E00EBE" w:rsidP="00B46EA0">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E00EBE" w:rsidTr="00B46EA0">
        <w:trPr>
          <w:cantSplit/>
          <w:trHeight w:val="413"/>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3122" w:type="dxa"/>
            <w:vMerge w:val="restart"/>
            <w:tcBorders>
              <w:top w:val="single" w:sz="4" w:space="0" w:color="auto"/>
              <w:left w:val="single" w:sz="4" w:space="0" w:color="auto"/>
              <w:bottom w:val="nil"/>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E00EBE" w:rsidRDefault="00E00EBE" w:rsidP="00B46EA0">
            <w:pPr>
              <w:spacing w:after="0" w:line="240" w:lineRule="auto"/>
              <w:jc w:val="center"/>
              <w:rPr>
                <w:rFonts w:ascii="Times New Roman" w:hAnsi="Times New Roman"/>
                <w:sz w:val="14"/>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3694,5-4287,5</w:t>
            </w:r>
            <w:r>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1513,5-1678,5</w:t>
            </w:r>
          </w:p>
        </w:tc>
        <w:tc>
          <w:tcPr>
            <w:tcW w:w="1985" w:type="dxa"/>
            <w:gridSpan w:val="4"/>
            <w:vMerge w:val="restart"/>
            <w:tcBorders>
              <w:top w:val="single" w:sz="4" w:space="0" w:color="auto"/>
              <w:left w:val="single" w:sz="4" w:space="0" w:color="auto"/>
              <w:bottom w:val="nil"/>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2181-2609</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FFC000"/>
            <w:noWrap/>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E00EBE" w:rsidTr="00B46EA0">
        <w:trPr>
          <w:cantSplit/>
          <w:trHeight w:val="413"/>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3122"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b/>
                <w:bCs/>
                <w:sz w:val="24"/>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b/>
                <w:sz w:val="24"/>
                <w:szCs w:val="24"/>
                <w:lang w:eastAsia="ru-RU"/>
              </w:rPr>
            </w:pPr>
          </w:p>
        </w:tc>
        <w:tc>
          <w:tcPr>
            <w:tcW w:w="1985" w:type="dxa"/>
            <w:gridSpan w:val="4"/>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687"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32</w:t>
            </w:r>
          </w:p>
        </w:tc>
        <w:tc>
          <w:tcPr>
            <w:tcW w:w="540"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616"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617" w:type="dxa"/>
            <w:tcBorders>
              <w:top w:val="single" w:sz="4" w:space="0" w:color="auto"/>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33</w:t>
            </w:r>
          </w:p>
        </w:tc>
      </w:tr>
      <w:tr w:rsidR="00E00EBE" w:rsidTr="00B46EA0">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sz w:val="14"/>
                <w:szCs w:val="14"/>
                <w:lang w:eastAsia="ru-RU"/>
              </w:rPr>
            </w:pPr>
          </w:p>
        </w:tc>
        <w:tc>
          <w:tcPr>
            <w:tcW w:w="3122" w:type="dxa"/>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3694,5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1513,5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2181</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sz w:val="14"/>
                <w:szCs w:val="14"/>
                <w:lang w:eastAsia="ru-RU"/>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92D050"/>
            <w:noWrap/>
            <w:vAlign w:val="bottom"/>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2533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1020</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1513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00EBE" w:rsidRDefault="00E00EBE" w:rsidP="00B46EA0">
            <w:pPr>
              <w:spacing w:after="0" w:line="240" w:lineRule="auto"/>
              <w:jc w:val="center"/>
              <w:rPr>
                <w:rFonts w:ascii="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8"/>
                <w:szCs w:val="28"/>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649"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ПО.01.УП.01.</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Фольклорный ансамбль</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1546</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1184</w:t>
            </w:r>
          </w:p>
        </w:tc>
        <w:tc>
          <w:tcPr>
            <w:tcW w:w="556"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14</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ПО.01.УП.02.</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Музыкальный инструмент</w:t>
            </w:r>
            <w:r>
              <w:rPr>
                <w:rFonts w:ascii="Times New Roman" w:hAnsi="Times New Roman"/>
                <w:sz w:val="24"/>
                <w:szCs w:val="24"/>
                <w:vertAlign w:val="superscript"/>
                <w:lang w:eastAsia="ru-RU"/>
              </w:rPr>
              <w:t>4)</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987</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658</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56"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1019,5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493,5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00EBE" w:rsidRDefault="00E00EBE"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b/>
                <w:bCs/>
                <w:i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49"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4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ПО.02.УП.01.</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493,5</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230,5</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ind w:left="-12" w:right="-177"/>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2,4…-10,14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lastRenderedPageBreak/>
              <w:t>ПО.02.УП.02.</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Народное музыкальное творчество </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262</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ind w:left="-12" w:right="-177"/>
              <w:jc w:val="center"/>
              <w:rPr>
                <w:rFonts w:ascii="Times New Roman" w:hAnsi="Times New Roman"/>
                <w:sz w:val="24"/>
                <w:szCs w:val="24"/>
                <w:lang w:eastAsia="ru-RU"/>
              </w:rPr>
            </w:pPr>
            <w:r>
              <w:rPr>
                <w:rFonts w:ascii="Times New Roman" w:hAnsi="Times New Roman"/>
                <w:sz w:val="24"/>
                <w:szCs w:val="24"/>
                <w:lang w:eastAsia="ru-RU"/>
              </w:rPr>
              <w:t>131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ПО.02.УП.03.</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ind w:left="-12" w:right="-177"/>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E00EBE" w:rsidTr="00B46EA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2039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w:t>
            </w:r>
          </w:p>
        </w:tc>
      </w:tr>
      <w:tr w:rsidR="00E00EBE" w:rsidTr="00B46EA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3552,5</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1513,5</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2039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11,5</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11,5</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16</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16</w:t>
            </w:r>
          </w:p>
        </w:tc>
      </w:tr>
      <w:tr w:rsidR="00E00EBE" w:rsidTr="00B46EA0">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593</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165</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428</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00EBE" w:rsidRDefault="00E00EBE" w:rsidP="00B46EA0">
            <w:pPr>
              <w:spacing w:after="0" w:line="240" w:lineRule="auto"/>
              <w:jc w:val="center"/>
              <w:rPr>
                <w:rFonts w:ascii="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Фольклорная хореография</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Фольклорный театр</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Сольное пение</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Дополнительный инструмент</w:t>
            </w:r>
            <w:r>
              <w:rPr>
                <w:rFonts w:ascii="Times New Roman" w:hAnsi="Times New Roman"/>
                <w:b/>
                <w:bCs/>
                <w:sz w:val="24"/>
                <w:szCs w:val="24"/>
                <w:vertAlign w:val="superscript"/>
                <w:lang w:eastAsia="ru-RU"/>
              </w:rPr>
              <w:t>6</w:t>
            </w:r>
            <w:r>
              <w:rPr>
                <w:rFonts w:ascii="Times New Roman" w:hAnsi="Times New Roman"/>
                <w:bCs/>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Импровизация</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sz w:val="24"/>
                <w:szCs w:val="24"/>
                <w:lang w:eastAsia="ru-RU"/>
              </w:rPr>
              <w:t>Прикладное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0"/>
                <w:szCs w:val="20"/>
                <w:lang w:eastAsia="ru-RU"/>
              </w:rPr>
            </w:pPr>
          </w:p>
        </w:tc>
      </w:tr>
      <w:tr w:rsidR="00E00EBE" w:rsidTr="00B46E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w:t>
            </w:r>
          </w:p>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2467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E00EBE" w:rsidTr="00B46E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4145,5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1678,5</w:t>
            </w: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2467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12,5</w:t>
            </w: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12,5</w:t>
            </w: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13</w:t>
            </w: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13</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18</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21</w:t>
            </w:r>
          </w:p>
        </w:tc>
      </w:tr>
      <w:tr w:rsidR="00E00EBE" w:rsidTr="00B46E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w:t>
            </w:r>
          </w:p>
        </w:tc>
        <w:tc>
          <w:tcPr>
            <w:tcW w:w="57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c>
          <w:tcPr>
            <w:tcW w:w="64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c>
          <w:tcPr>
            <w:tcW w:w="54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c>
          <w:tcPr>
            <w:tcW w:w="67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0"/>
                <w:szCs w:val="20"/>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12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00EBE" w:rsidRDefault="00E00EBE"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4963" w:type="dxa"/>
            <w:gridSpan w:val="17"/>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122"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Фольклорный 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94</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12</w:t>
            </w:r>
          </w:p>
        </w:tc>
      </w:tr>
      <w:tr w:rsidR="00E00EBE" w:rsidTr="00B46EA0">
        <w:trPr>
          <w:trHeight w:val="167"/>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К.03.02.</w:t>
            </w:r>
          </w:p>
        </w:tc>
        <w:tc>
          <w:tcPr>
            <w:tcW w:w="3122"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Музыкальный инструмент</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122"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122"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Народное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122"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45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E00EBE" w:rsidTr="00B46EA0">
        <w:trPr>
          <w:trHeight w:val="363"/>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620" w:type="dxa"/>
            <w:gridSpan w:val="26"/>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E00EBE" w:rsidTr="00B46EA0">
        <w:trPr>
          <w:trHeight w:val="347"/>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12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Фольклорный ансамбль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12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Музыкальный инструмент</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
                <w:bCs/>
                <w:iCs/>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shd w:val="clear" w:color="auto" w:fill="EAEAEA"/>
          </w:tcPr>
          <w:p w:rsidR="00E00EBE" w:rsidRDefault="00E00EBE" w:rsidP="00B46EA0">
            <w:pPr>
              <w:spacing w:after="0" w:line="240" w:lineRule="auto"/>
              <w:jc w:val="center"/>
              <w:rPr>
                <w:rFonts w:ascii="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8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E00EBE" w:rsidRDefault="00E00EBE" w:rsidP="00E00EBE">
      <w:pPr>
        <w:spacing w:after="0" w:line="240" w:lineRule="auto"/>
        <w:ind w:left="426"/>
        <w:jc w:val="both"/>
        <w:rPr>
          <w:rFonts w:ascii="Times New Roman" w:hAnsi="Times New Roman"/>
          <w:bCs/>
          <w:sz w:val="24"/>
          <w:szCs w:val="24"/>
          <w:vertAlign w:val="superscript"/>
          <w:lang w:eastAsia="ru-RU"/>
        </w:rPr>
      </w:pPr>
    </w:p>
    <w:p w:rsidR="00E00EBE" w:rsidRDefault="00E00EBE" w:rsidP="00E00EBE">
      <w:pPr>
        <w:numPr>
          <w:ilvl w:val="0"/>
          <w:numId w:val="1"/>
        </w:numPr>
        <w:tabs>
          <w:tab w:val="num" w:pos="426"/>
        </w:tabs>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00EBE" w:rsidRDefault="00E00EBE" w:rsidP="00E00EBE">
      <w:pPr>
        <w:numPr>
          <w:ilvl w:val="0"/>
          <w:numId w:val="1"/>
        </w:numPr>
        <w:tabs>
          <w:tab w:val="num" w:pos="426"/>
        </w:tabs>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w:t>
      </w:r>
      <w:proofErr w:type="gramStart"/>
      <w:r>
        <w:rPr>
          <w:rFonts w:ascii="Times New Roman" w:hAnsi="Times New Roman"/>
          <w:bCs/>
          <w:lang w:eastAsia="ru-RU"/>
        </w:rPr>
        <w:t>цифр  необходимо</w:t>
      </w:r>
      <w:proofErr w:type="gramEnd"/>
      <w:r>
        <w:rPr>
          <w:rFonts w:ascii="Times New Roman" w:hAnsi="Times New Roman"/>
          <w:bCs/>
          <w:lang w:eastAsia="ru-RU"/>
        </w:rPr>
        <w:t xml:space="preserve">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E00EBE" w:rsidRDefault="00E00EBE" w:rsidP="00E00EBE">
      <w:pPr>
        <w:numPr>
          <w:ilvl w:val="0"/>
          <w:numId w:val="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В случае если по учебному предмету «Фольклорный ансамбль» промежуточная аттестация проходит в форме академических концертов, их можно приравнивать к зачетам или контрольным урокам. По учебному предмету «Фольклорный ансамбль» и консультациям по указанному учебному предмету предусматриваются аудиторные часы для концертмейстера не менее 80% от объема аудиторного времени по данному учебному предмету.</w:t>
      </w:r>
    </w:p>
    <w:p w:rsidR="00E00EBE" w:rsidRDefault="00E00EBE" w:rsidP="00E00EBE">
      <w:pPr>
        <w:numPr>
          <w:ilvl w:val="0"/>
          <w:numId w:val="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В случае реализации в вариативной части учебных предметов «Фольклорная хореография» и «Сольное пение» планируются концертмейстерские часы в объеме до 100% аудиторного времени. </w:t>
      </w:r>
    </w:p>
    <w:p w:rsidR="00E00EBE" w:rsidRDefault="00E00EBE" w:rsidP="00E00EBE">
      <w:pPr>
        <w:numPr>
          <w:ilvl w:val="0"/>
          <w:numId w:val="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В качестве музыкального инструмента предлагается музыкальный инструмент оркестра народных инструментов (баян, аккордеон, домра и другие).</w:t>
      </w:r>
    </w:p>
    <w:p w:rsidR="00E00EBE" w:rsidRDefault="00E00EBE" w:rsidP="00E00EBE">
      <w:pPr>
        <w:numPr>
          <w:ilvl w:val="0"/>
          <w:numId w:val="1"/>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lastRenderedPageBreak/>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Pr>
          <w:rFonts w:ascii="Times New Roman" w:hAnsi="Times New Roman"/>
          <w:lang w:eastAsia="ru-RU"/>
        </w:rPr>
        <w:t>04.–</w:t>
      </w:r>
      <w:proofErr w:type="gramEnd"/>
      <w:r>
        <w:rPr>
          <w:rFonts w:ascii="Times New Roman" w:hAnsi="Times New Roman"/>
          <w:lang w:eastAsia="ru-RU"/>
        </w:rPr>
        <w:t xml:space="preserve">В.09.)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E00EBE" w:rsidRDefault="00E00EBE" w:rsidP="00E00EBE">
      <w:pPr>
        <w:numPr>
          <w:ilvl w:val="0"/>
          <w:numId w:val="1"/>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качестве дополнительного инструмента предлагаются: фортепиано, национальные (традиционные народные) инструменты.  </w:t>
      </w:r>
    </w:p>
    <w:p w:rsidR="00E00EBE" w:rsidRDefault="00E00EBE" w:rsidP="00E00EBE">
      <w:pPr>
        <w:numPr>
          <w:ilvl w:val="0"/>
          <w:numId w:val="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E00EBE" w:rsidRDefault="00E00EBE" w:rsidP="00E00EBE">
      <w:pPr>
        <w:numPr>
          <w:ilvl w:val="0"/>
          <w:numId w:val="1"/>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w:t>
      </w:r>
      <w:r>
        <w:rPr>
          <w:rFonts w:ascii="Times New Roman" w:hAnsi="Times New Roman"/>
        </w:rPr>
        <w:t>Резерв учебного времени устанавливается ДШИ из расчета одной недели в учебном году.</w:t>
      </w:r>
      <w:r>
        <w:t xml:space="preserve"> </w:t>
      </w:r>
      <w:r>
        <w:rPr>
          <w:rFonts w:ascii="Times New Roman" w:hAnsi="Times New Roman"/>
          <w:lang w:eastAsia="ru-RU"/>
        </w:rPr>
        <w:t>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w:t>
      </w:r>
      <w:proofErr w:type="gramStart"/>
      <w:r>
        <w:rPr>
          <w:rFonts w:ascii="Times New Roman" w:hAnsi="Times New Roman"/>
          <w:lang w:eastAsia="ru-RU"/>
        </w:rPr>
        <w:t>экзаменационной)  аттестации</w:t>
      </w:r>
      <w:proofErr w:type="gramEnd"/>
      <w:r>
        <w:rPr>
          <w:rFonts w:ascii="Times New Roman" w:hAnsi="Times New Roman"/>
          <w:lang w:eastAsia="ru-RU"/>
        </w:rPr>
        <w:t>, так и после ее окончания с целью обеспечения самостоятельной работой обучающихся на период летних каникул.</w:t>
      </w:r>
    </w:p>
    <w:p w:rsidR="00E00EBE" w:rsidRDefault="00E00EBE" w:rsidP="00E00EBE">
      <w:pPr>
        <w:spacing w:after="0" w:line="240" w:lineRule="auto"/>
        <w:ind w:left="360"/>
        <w:jc w:val="center"/>
        <w:rPr>
          <w:rFonts w:ascii="Times New Roman" w:hAnsi="Times New Roman"/>
          <w:b/>
          <w:i/>
          <w:lang w:eastAsia="ru-RU"/>
        </w:rPr>
      </w:pPr>
    </w:p>
    <w:p w:rsidR="00E00EBE" w:rsidRDefault="00E00EBE" w:rsidP="00E00EBE">
      <w:pPr>
        <w:spacing w:after="0" w:line="240" w:lineRule="auto"/>
        <w:ind w:left="360"/>
        <w:jc w:val="center"/>
        <w:rPr>
          <w:rFonts w:ascii="Times New Roman" w:hAnsi="Times New Roman"/>
          <w:b/>
          <w:i/>
          <w:lang w:eastAsia="ru-RU"/>
        </w:rPr>
      </w:pPr>
      <w:r>
        <w:rPr>
          <w:rFonts w:ascii="Times New Roman" w:hAnsi="Times New Roman"/>
          <w:b/>
          <w:i/>
          <w:lang w:eastAsia="ru-RU"/>
        </w:rPr>
        <w:t>Примечание к учебному плану</w:t>
      </w:r>
    </w:p>
    <w:p w:rsidR="00E00EBE" w:rsidRDefault="00E00EBE" w:rsidP="00E00EBE">
      <w:pPr>
        <w:spacing w:after="0" w:line="240" w:lineRule="auto"/>
        <w:ind w:left="360"/>
        <w:jc w:val="center"/>
        <w:rPr>
          <w:rFonts w:ascii="Times New Roman" w:hAnsi="Times New Roman"/>
          <w:b/>
          <w:i/>
          <w:lang w:eastAsia="ru-RU"/>
        </w:rPr>
      </w:pPr>
    </w:p>
    <w:p w:rsidR="00E00EBE" w:rsidRDefault="00E00EBE" w:rsidP="00E00EBE">
      <w:pPr>
        <w:numPr>
          <w:ilvl w:val="0"/>
          <w:numId w:val="2"/>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от 2-х человек); индивидуальные занятия.</w:t>
      </w:r>
    </w:p>
    <w:p w:rsidR="00E00EBE" w:rsidRDefault="00E00EBE" w:rsidP="00E00EBE">
      <w:pPr>
        <w:numPr>
          <w:ilvl w:val="0"/>
          <w:numId w:val="2"/>
        </w:numPr>
        <w:tabs>
          <w:tab w:val="num" w:pos="426"/>
        </w:tabs>
        <w:spacing w:after="0" w:line="240" w:lineRule="auto"/>
        <w:ind w:left="426" w:hanging="426"/>
        <w:jc w:val="both"/>
        <w:rPr>
          <w:rFonts w:ascii="Times New Roman" w:hAnsi="Times New Roman"/>
        </w:rPr>
      </w:pPr>
      <w:r>
        <w:rPr>
          <w:rFonts w:ascii="Times New Roman" w:hAnsi="Times New Roman"/>
        </w:rPr>
        <w:t>Учебный предмет «Фольклорный ансамбль» может проводиться следующим образом: ансамбль из обучающихся первых классов; ансамбль из обучающихся 2–5-х классов; ансамбль из обучающихся 6–8-х классов, смешанный по возрасту ансамбль. В зависимости от количества обучающихся возможно перераспределение ансамблевых групп.</w:t>
      </w:r>
    </w:p>
    <w:p w:rsidR="00E00EBE" w:rsidRDefault="00E00EBE" w:rsidP="00E00EBE">
      <w:pPr>
        <w:numPr>
          <w:ilvl w:val="0"/>
          <w:numId w:val="2"/>
        </w:numPr>
        <w:tabs>
          <w:tab w:val="num" w:pos="426"/>
        </w:tabs>
        <w:spacing w:after="0" w:line="240" w:lineRule="auto"/>
        <w:ind w:left="426" w:hanging="426"/>
        <w:jc w:val="both"/>
        <w:rPr>
          <w:rFonts w:ascii="Times New Roman" w:hAnsi="Times New Roman"/>
        </w:rPr>
      </w:pPr>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По учебным предметам обязательной части объем самостоятельной нагрузки обучающихся планируется следующим образом: «Фольклорный ансамбль» – 1-5 классы – по 1 часу в неделю, 6-8 классы – по 2 часа в неделю; «Музыкальный инструмент» – с первого по четвертый классы по 2 часа в неделю, с пятого по восьмой классы по 3 часа в неделю; «Народное творчество» – 1 час в неделю; «Сольфеджио» – 0,5 часа в неделю в первом и во втором классах, с третьего по восьмой – 1 час в неделю; «Музыкальная литература (зарубежная, отечественная)» – 1 час в неделю.</w:t>
      </w:r>
    </w:p>
    <w:p w:rsidR="00E00EBE" w:rsidRDefault="00E00EBE" w:rsidP="00E00EBE">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lastRenderedPageBreak/>
        <w:t>ПРИМЕРНЫЙ УЧЕБНЫЙ ПЛАН</w:t>
      </w:r>
    </w:p>
    <w:p w:rsidR="00E00EBE" w:rsidRDefault="00E00EBE" w:rsidP="00E00EB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(9 класс) по предпрофессиональной общеобразовательной программе</w:t>
      </w:r>
    </w:p>
    <w:p w:rsidR="00E00EBE" w:rsidRDefault="00E00EBE" w:rsidP="00E00EBE">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«Музыкальный фольклор»</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Утверждаю</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 </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_________________________________</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ФИО </w:t>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t>(подпись)</w:t>
      </w:r>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"____" _______________ </w:t>
      </w:r>
      <w:proofErr w:type="gramStart"/>
      <w:r>
        <w:rPr>
          <w:rFonts w:ascii="Times New Roman" w:hAnsi="Times New Roman"/>
          <w:sz w:val="24"/>
          <w:szCs w:val="24"/>
          <w:lang w:eastAsia="ru-RU"/>
        </w:rPr>
        <w:t>20  г.</w:t>
      </w:r>
      <w:proofErr w:type="gramEnd"/>
    </w:p>
    <w:p w:rsidR="00E30F26" w:rsidRDefault="00E30F26" w:rsidP="00E30F26">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E00EBE" w:rsidRDefault="00E00EBE" w:rsidP="00E00EBE">
      <w:pPr>
        <w:spacing w:after="0" w:line="216" w:lineRule="auto"/>
        <w:jc w:val="right"/>
        <w:rPr>
          <w:rFonts w:ascii="Times New Roman" w:hAnsi="Times New Roman"/>
          <w:sz w:val="16"/>
          <w:szCs w:val="16"/>
          <w:lang w:eastAsia="ru-RU"/>
        </w:rPr>
      </w:pPr>
      <w:bookmarkStart w:id="0" w:name="_GoBack"/>
      <w:bookmarkEnd w:id="0"/>
    </w:p>
    <w:tbl>
      <w:tblPr>
        <w:tblW w:w="15024" w:type="dxa"/>
        <w:tblInd w:w="108" w:type="dxa"/>
        <w:tblLayout w:type="fixed"/>
        <w:tblLook w:val="0000" w:firstRow="0" w:lastRow="0" w:firstColumn="0" w:lastColumn="0" w:noHBand="0" w:noVBand="0"/>
      </w:tblPr>
      <w:tblGrid>
        <w:gridCol w:w="1572"/>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1085"/>
      </w:tblGrid>
      <w:tr w:rsidR="00E00EBE" w:rsidTr="00B46EA0">
        <w:trPr>
          <w:cantSplit/>
          <w:trHeight w:val="253"/>
        </w:trPr>
        <w:tc>
          <w:tcPr>
            <w:tcW w:w="1572" w:type="dxa"/>
            <w:vMerge w:val="restart"/>
            <w:tcBorders>
              <w:top w:val="single" w:sz="4" w:space="0" w:color="auto"/>
              <w:left w:val="single" w:sz="4" w:space="0" w:color="auto"/>
              <w:bottom w:val="nil"/>
              <w:right w:val="single" w:sz="4" w:space="0" w:color="auto"/>
            </w:tcBorders>
            <w:vAlign w:val="center"/>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nil"/>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652" w:type="dxa"/>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320" w:type="dxa"/>
            <w:gridSpan w:val="3"/>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w:t>
            </w:r>
          </w:p>
          <w:p w:rsidR="00E00EBE" w:rsidRDefault="00E00EBE"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аттестация </w:t>
            </w:r>
          </w:p>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r>
              <w:rPr>
                <w:rFonts w:ascii="Times New Roman" w:hAnsi="Times New Roman"/>
                <w:b/>
                <w:bCs/>
                <w:sz w:val="24"/>
                <w:szCs w:val="24"/>
                <w:vertAlign w:val="superscript"/>
                <w:lang w:eastAsia="ru-RU"/>
              </w:rPr>
              <w:t xml:space="preserve"> 2)</w:t>
            </w:r>
          </w:p>
        </w:tc>
        <w:tc>
          <w:tcPr>
            <w:tcW w:w="2536" w:type="dxa"/>
            <w:gridSpan w:val="3"/>
            <w:tcBorders>
              <w:top w:val="single" w:sz="4" w:space="0" w:color="auto"/>
              <w:left w:val="single" w:sz="4" w:space="0" w:color="auto"/>
              <w:bottom w:val="single" w:sz="4" w:space="0" w:color="auto"/>
              <w:right w:val="single" w:sz="4" w:space="0" w:color="auto"/>
            </w:tcBorders>
            <w:noWrap/>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E00EBE" w:rsidTr="00B46EA0">
        <w:trPr>
          <w:cantSplit/>
          <w:trHeight w:val="1573"/>
        </w:trPr>
        <w:tc>
          <w:tcPr>
            <w:tcW w:w="1572" w:type="dxa"/>
            <w:vMerge/>
            <w:tcBorders>
              <w:top w:val="nil"/>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14"/>
                <w:szCs w:val="14"/>
                <w:lang w:eastAsia="ru-RU"/>
              </w:rPr>
            </w:pPr>
          </w:p>
        </w:tc>
        <w:tc>
          <w:tcPr>
            <w:tcW w:w="1652"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E00EBE" w:rsidRDefault="00E00EBE"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tcPr>
          <w:p w:rsidR="00E00EBE" w:rsidRDefault="00E00EBE" w:rsidP="00B46EA0">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1-е полугодие</w:t>
            </w:r>
          </w:p>
        </w:tc>
        <w:tc>
          <w:tcPr>
            <w:tcW w:w="1085" w:type="dxa"/>
            <w:tcBorders>
              <w:top w:val="nil"/>
              <w:left w:val="single" w:sz="4" w:space="0" w:color="auto"/>
              <w:bottom w:val="single" w:sz="4" w:space="0" w:color="auto"/>
              <w:right w:val="single" w:sz="4" w:space="0" w:color="auto"/>
            </w:tcBorders>
            <w:noWrap/>
            <w:textDirection w:val="btLr"/>
            <w:vAlign w:val="center"/>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2-е полугодие</w:t>
            </w:r>
          </w:p>
        </w:tc>
      </w:tr>
      <w:tr w:rsidR="00E00EBE" w:rsidTr="00B46EA0">
        <w:trPr>
          <w:cantSplit/>
          <w:trHeight w:val="355"/>
        </w:trPr>
        <w:tc>
          <w:tcPr>
            <w:tcW w:w="1572" w:type="dxa"/>
            <w:tcBorders>
              <w:top w:val="nil"/>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58" w:type="dxa"/>
            <w:tcBorders>
              <w:top w:val="nil"/>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652" w:type="dxa"/>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992" w:type="dxa"/>
            <w:gridSpan w:val="5"/>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256" w:type="dxa"/>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1064" w:type="dxa"/>
            <w:gridSpan w:val="2"/>
            <w:tcBorders>
              <w:top w:val="single" w:sz="4" w:space="0" w:color="auto"/>
              <w:left w:val="single" w:sz="4" w:space="0" w:color="auto"/>
              <w:bottom w:val="single" w:sz="4" w:space="0" w:color="auto"/>
              <w:right w:val="single" w:sz="4" w:space="0" w:color="auto"/>
            </w:tcBorders>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1085" w:type="dxa"/>
            <w:tcBorders>
              <w:top w:val="single" w:sz="4" w:space="0" w:color="auto"/>
              <w:left w:val="single" w:sz="4" w:space="0" w:color="auto"/>
              <w:bottom w:val="single" w:sz="4" w:space="0" w:color="auto"/>
              <w:right w:val="single" w:sz="4" w:space="0" w:color="auto"/>
            </w:tcBorders>
            <w:noWrap/>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r>
      <w:tr w:rsidR="00E00EBE" w:rsidTr="00B46EA0">
        <w:trPr>
          <w:cantSplit/>
          <w:trHeight w:val="276"/>
        </w:trPr>
        <w:tc>
          <w:tcPr>
            <w:tcW w:w="1572" w:type="dxa"/>
            <w:vMerge w:val="restart"/>
            <w:tcBorders>
              <w:top w:val="single" w:sz="4" w:space="0" w:color="auto"/>
              <w:left w:val="single" w:sz="4" w:space="0" w:color="auto"/>
              <w:bottom w:val="nil"/>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b/>
                <w:bCs/>
                <w:sz w:val="20"/>
                <w:szCs w:val="24"/>
                <w:lang w:eastAsia="ru-RU"/>
              </w:rPr>
            </w:pPr>
          </w:p>
        </w:tc>
        <w:tc>
          <w:tcPr>
            <w:tcW w:w="3258" w:type="dxa"/>
            <w:vMerge w:val="restart"/>
            <w:tcBorders>
              <w:top w:val="single" w:sz="4" w:space="0" w:color="auto"/>
              <w:left w:val="single" w:sz="4" w:space="0" w:color="auto"/>
              <w:bottom w:val="nil"/>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sz w:val="20"/>
                <w:szCs w:val="24"/>
                <w:lang w:eastAsia="ru-RU"/>
              </w:rPr>
            </w:pPr>
            <w:r>
              <w:rPr>
                <w:rFonts w:ascii="Times New Roman" w:hAnsi="Times New Roman"/>
                <w:b/>
                <w:bCs/>
                <w:sz w:val="24"/>
                <w:szCs w:val="24"/>
                <w:lang w:eastAsia="ru-RU"/>
              </w:rPr>
              <w:t>Структура и объем ОП</w:t>
            </w:r>
          </w:p>
        </w:tc>
        <w:tc>
          <w:tcPr>
            <w:tcW w:w="1652" w:type="dxa"/>
            <w:vMerge w:val="restart"/>
            <w:tcBorders>
              <w:top w:val="single" w:sz="4" w:space="0" w:color="auto"/>
              <w:left w:val="single" w:sz="4" w:space="0" w:color="auto"/>
              <w:bottom w:val="nil"/>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601,5-700,5</w:t>
            </w:r>
            <w:r>
              <w:rPr>
                <w:rFonts w:ascii="Times New Roman" w:hAnsi="Times New Roman"/>
                <w:b/>
                <w:sz w:val="24"/>
                <w:szCs w:val="24"/>
                <w:vertAlign w:val="superscript"/>
                <w:lang w:eastAsia="ru-RU"/>
              </w:rPr>
              <w:t>1)</w:t>
            </w:r>
          </w:p>
        </w:tc>
        <w:tc>
          <w:tcPr>
            <w:tcW w:w="1134" w:type="dxa"/>
            <w:gridSpan w:val="2"/>
            <w:vMerge w:val="restart"/>
            <w:tcBorders>
              <w:top w:val="single" w:sz="4" w:space="0" w:color="auto"/>
              <w:left w:val="single" w:sz="4" w:space="0" w:color="auto"/>
              <w:bottom w:val="nil"/>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264-297</w:t>
            </w:r>
          </w:p>
        </w:tc>
        <w:tc>
          <w:tcPr>
            <w:tcW w:w="2552" w:type="dxa"/>
            <w:gridSpan w:val="10"/>
            <w:vMerge w:val="restart"/>
            <w:tcBorders>
              <w:top w:val="single" w:sz="4" w:space="0" w:color="auto"/>
              <w:left w:val="single" w:sz="4" w:space="0" w:color="auto"/>
              <w:bottom w:val="nil"/>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337,5-403,5</w:t>
            </w:r>
          </w:p>
        </w:tc>
        <w:tc>
          <w:tcPr>
            <w:tcW w:w="1256" w:type="dxa"/>
            <w:vMerge w:val="restart"/>
            <w:tcBorders>
              <w:top w:val="single" w:sz="4" w:space="0" w:color="auto"/>
              <w:left w:val="single" w:sz="4" w:space="0" w:color="auto"/>
              <w:bottom w:val="nil"/>
              <w:right w:val="single" w:sz="4" w:space="0" w:color="auto"/>
            </w:tcBorders>
            <w:shd w:val="clear" w:color="auto" w:fill="FFC000"/>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p>
        </w:tc>
        <w:tc>
          <w:tcPr>
            <w:tcW w:w="1064" w:type="dxa"/>
            <w:gridSpan w:val="2"/>
            <w:vMerge w:val="restart"/>
            <w:tcBorders>
              <w:top w:val="single" w:sz="4" w:space="0" w:color="auto"/>
              <w:left w:val="single" w:sz="4" w:space="0" w:color="auto"/>
              <w:bottom w:val="nil"/>
              <w:right w:val="single" w:sz="4" w:space="0" w:color="auto"/>
            </w:tcBorders>
            <w:shd w:val="clear" w:color="auto" w:fill="FFC000"/>
            <w:textDirection w:val="btLr"/>
            <w:vAlign w:val="center"/>
          </w:tcPr>
          <w:p w:rsidR="00E00EBE" w:rsidRDefault="00E00EBE" w:rsidP="00B46EA0">
            <w:pPr>
              <w:spacing w:after="0" w:line="240" w:lineRule="auto"/>
              <w:ind w:right="113"/>
              <w:jc w:val="center"/>
              <w:rPr>
                <w:rFonts w:ascii="Times New Roman" w:hAnsi="Times New Roman"/>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Количество недель аудиторных занятий</w:t>
            </w:r>
          </w:p>
        </w:tc>
      </w:tr>
      <w:tr w:rsidR="00E00EBE" w:rsidTr="00B46EA0">
        <w:trPr>
          <w:cantSplit/>
          <w:trHeight w:val="275"/>
        </w:trPr>
        <w:tc>
          <w:tcPr>
            <w:tcW w:w="1572"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3258"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b/>
                <w:bCs/>
                <w:sz w:val="24"/>
                <w:szCs w:val="24"/>
                <w:lang w:eastAsia="ru-RU"/>
              </w:rPr>
            </w:pPr>
          </w:p>
        </w:tc>
        <w:tc>
          <w:tcPr>
            <w:tcW w:w="1652" w:type="dxa"/>
            <w:vMerge/>
            <w:tcBorders>
              <w:top w:val="nil"/>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134" w:type="dxa"/>
            <w:gridSpan w:val="2"/>
            <w:vMerge/>
            <w:tcBorders>
              <w:top w:val="nil"/>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lang w:eastAsia="ru-RU"/>
              </w:rPr>
            </w:pPr>
          </w:p>
        </w:tc>
        <w:tc>
          <w:tcPr>
            <w:tcW w:w="2552" w:type="dxa"/>
            <w:gridSpan w:val="10"/>
            <w:vMerge/>
            <w:tcBorders>
              <w:top w:val="nil"/>
              <w:left w:val="single" w:sz="4" w:space="0" w:color="auto"/>
              <w:bottom w:val="single" w:sz="4" w:space="0" w:color="auto"/>
              <w:right w:val="single" w:sz="4" w:space="0" w:color="auto"/>
            </w:tcBorders>
            <w:shd w:val="clear" w:color="auto" w:fill="FFC000"/>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256" w:type="dxa"/>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1064" w:type="dxa"/>
            <w:gridSpan w:val="2"/>
            <w:vMerge/>
            <w:tcBorders>
              <w:top w:val="nil"/>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c>
          <w:tcPr>
            <w:tcW w:w="1085" w:type="dxa"/>
            <w:tcBorders>
              <w:top w:val="single" w:sz="4" w:space="0" w:color="auto"/>
              <w:left w:val="single" w:sz="4" w:space="0" w:color="auto"/>
              <w:bottom w:val="single" w:sz="4" w:space="0" w:color="auto"/>
              <w:right w:val="single" w:sz="4" w:space="0" w:color="auto"/>
            </w:tcBorders>
            <w:shd w:val="clear" w:color="auto" w:fill="FFC000"/>
            <w:vAlign w:val="bottom"/>
          </w:tcPr>
          <w:p w:rsidR="00E00EBE" w:rsidRDefault="00E00EBE" w:rsidP="00B46EA0">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18</w:t>
            </w:r>
          </w:p>
        </w:tc>
      </w:tr>
      <w:tr w:rsidR="00E00EBE" w:rsidTr="00B46EA0">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sz w:val="14"/>
                <w:szCs w:val="14"/>
                <w:lang w:eastAsia="ru-RU"/>
              </w:rPr>
            </w:pP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601,5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264</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337,5</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sz w:val="14"/>
                <w:szCs w:val="1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sz w:val="14"/>
                <w:szCs w:val="14"/>
                <w:lang w:eastAsia="ru-RU"/>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396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E00EBE" w:rsidRDefault="00E00EBE" w:rsidP="00B46EA0">
            <w:pPr>
              <w:spacing w:after="0" w:line="240" w:lineRule="auto"/>
              <w:jc w:val="center"/>
              <w:rPr>
                <w:rFonts w:ascii="Times New Roman" w:hAnsi="Times New Roman"/>
                <w:b/>
                <w:bCs/>
                <w:iCs/>
                <w:sz w:val="28"/>
                <w:szCs w:val="28"/>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0"/>
                <w:szCs w:val="24"/>
                <w:lang w:eastAsia="ru-RU"/>
              </w:rPr>
            </w:pP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ПО.01.УП.01.</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Фольклорный ансамбль</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231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ПО.01.УП.02.</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Музыкальный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82,5</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00EBE" w:rsidRDefault="00E00EBE"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085"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ПО.02.УП.01.</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115,5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E00EBE" w:rsidTr="00B46EA0">
        <w:trPr>
          <w:trHeight w:val="300"/>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lang w:eastAsia="ru-RU"/>
              </w:rPr>
            </w:pPr>
            <w:r>
              <w:rPr>
                <w:rFonts w:ascii="Times New Roman" w:hAnsi="Times New Roman"/>
                <w:lang w:eastAsia="ru-RU"/>
              </w:rPr>
              <w:t>ПО.02.УП.02.</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E00EBE" w:rsidTr="00B46EA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9,5</w:t>
            </w:r>
          </w:p>
        </w:tc>
      </w:tr>
      <w:tr w:rsidR="00E00EBE" w:rsidTr="00B46EA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264</w:t>
            </w: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313,5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17,5</w:t>
            </w:r>
          </w:p>
        </w:tc>
      </w:tr>
      <w:tr w:rsidR="00E00EBE" w:rsidTr="00B46EA0">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 xml:space="preserve">Вариативная часть </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99</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66</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rsidR="00E00EBE" w:rsidRDefault="00E00EBE" w:rsidP="00B46EA0">
            <w:pPr>
              <w:spacing w:after="0" w:line="240" w:lineRule="auto"/>
              <w:jc w:val="center"/>
              <w:rPr>
                <w:rFonts w:ascii="Times New Roman" w:hAnsi="Times New Roman"/>
                <w:b/>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Фольклорная хореография</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Сольное пение</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Фольклорный театр</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Дополнительный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Импровизация</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В.09.</w:t>
            </w:r>
          </w:p>
        </w:tc>
        <w:tc>
          <w:tcPr>
            <w:tcW w:w="3258"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Прикладное творчество</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Symbol" w:hAnsi="Symbol" w:cs="Arial CYR"/>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r>
      <w:tr w:rsidR="00E00EBE" w:rsidTr="00B46EA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3)</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379,5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11,5</w:t>
            </w:r>
          </w:p>
        </w:tc>
      </w:tr>
      <w:tr w:rsidR="00E00EBE" w:rsidTr="00B46EA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3)</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676,5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297</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379,5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20,5</w:t>
            </w: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20,5</w:t>
            </w:r>
          </w:p>
        </w:tc>
      </w:tr>
      <w:tr w:rsidR="00E00EBE" w:rsidTr="00B46EA0">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bCs/>
                <w:iCs/>
                <w:sz w:val="24"/>
                <w:szCs w:val="24"/>
                <w:lang w:eastAsia="ru-RU"/>
              </w:rPr>
            </w:pP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4)</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24</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00EBE" w:rsidRDefault="00E00EBE" w:rsidP="00B46EA0">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58"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40" w:lineRule="auto"/>
              <w:rPr>
                <w:rFonts w:ascii="Times New Roman" w:hAnsi="Times New Roman"/>
                <w:sz w:val="24"/>
                <w:szCs w:val="24"/>
                <w:lang w:eastAsia="ru-RU"/>
              </w:rPr>
            </w:pPr>
            <w:r>
              <w:rPr>
                <w:rFonts w:ascii="Times New Roman" w:hAnsi="Times New Roman"/>
                <w:bCs/>
                <w:sz w:val="24"/>
                <w:szCs w:val="24"/>
                <w:lang w:eastAsia="ru-RU"/>
              </w:rPr>
              <w:t>Фольклорный ансамбль</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12</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58"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58"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Музыкальный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58" w:type="dxa"/>
            <w:tcBorders>
              <w:top w:val="single" w:sz="4" w:space="0" w:color="auto"/>
              <w:left w:val="single" w:sz="4" w:space="0" w:color="auto"/>
              <w:bottom w:val="single" w:sz="4" w:space="0" w:color="auto"/>
              <w:right w:val="single" w:sz="4" w:space="0" w:color="auto"/>
            </w:tcBorders>
          </w:tcPr>
          <w:p w:rsidR="00E00EBE" w:rsidRDefault="00E00EBE" w:rsidP="00B46EA0">
            <w:pPr>
              <w:spacing w:after="0" w:line="280" w:lineRule="exact"/>
              <w:ind w:right="686"/>
              <w:jc w:val="both"/>
              <w:rPr>
                <w:rFonts w:ascii="Times New Roman" w:hAnsi="Times New Roman"/>
                <w:color w:val="000000"/>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sz w:val="24"/>
                <w:szCs w:val="24"/>
                <w:lang w:eastAsia="ru-RU"/>
              </w:rPr>
            </w:pPr>
          </w:p>
        </w:tc>
        <w:tc>
          <w:tcPr>
            <w:tcW w:w="1256" w:type="dxa"/>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
                <w:bCs/>
                <w:iCs/>
                <w:sz w:val="24"/>
                <w:szCs w:val="24"/>
                <w:lang w:eastAsia="ru-RU"/>
              </w:rPr>
            </w:pPr>
          </w:p>
        </w:tc>
        <w:tc>
          <w:tcPr>
            <w:tcW w:w="2536" w:type="dxa"/>
            <w:gridSpan w:val="3"/>
            <w:tcBorders>
              <w:top w:val="single" w:sz="4" w:space="0" w:color="auto"/>
              <w:left w:val="single" w:sz="4" w:space="0" w:color="auto"/>
              <w:bottom w:val="single" w:sz="4" w:space="0" w:color="auto"/>
              <w:right w:val="single" w:sz="4" w:space="0" w:color="auto"/>
            </w:tcBorders>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r>
      <w:tr w:rsidR="00E00EBE" w:rsidTr="00B46EA0">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58" w:type="dxa"/>
            <w:tcBorders>
              <w:top w:val="single" w:sz="4" w:space="0" w:color="auto"/>
              <w:left w:val="single" w:sz="4" w:space="0" w:color="auto"/>
              <w:bottom w:val="single" w:sz="4" w:space="0" w:color="auto"/>
              <w:right w:val="single" w:sz="4" w:space="0" w:color="auto"/>
            </w:tcBorders>
            <w:shd w:val="clear" w:color="auto" w:fill="E6E6E6"/>
            <w:vAlign w:val="center"/>
          </w:tcPr>
          <w:p w:rsidR="00E00EBE" w:rsidRDefault="00E00EBE" w:rsidP="00B46EA0">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194" w:type="dxa"/>
            <w:gridSpan w:val="19"/>
            <w:tcBorders>
              <w:top w:val="single" w:sz="4" w:space="0" w:color="auto"/>
              <w:left w:val="single" w:sz="4" w:space="0" w:color="auto"/>
              <w:bottom w:val="single" w:sz="4" w:space="0" w:color="auto"/>
              <w:right w:val="single" w:sz="4" w:space="0" w:color="auto"/>
            </w:tcBorders>
            <w:shd w:val="clear" w:color="auto" w:fill="E0E0E0"/>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
                <w:sz w:val="24"/>
                <w:szCs w:val="24"/>
                <w:lang w:eastAsia="ru-RU"/>
              </w:rPr>
              <w:t>Годовой объем в неделях</w:t>
            </w:r>
          </w:p>
        </w:tc>
      </w:tr>
      <w:tr w:rsidR="00E00EBE" w:rsidTr="00B46EA0">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ИА.04.01.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r>
      <w:tr w:rsidR="00E00EBE" w:rsidTr="00B46EA0">
        <w:trPr>
          <w:trHeight w:val="268"/>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lastRenderedPageBreak/>
              <w:t>ИА.04.01.01.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Фольклорный ансамбль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r>
      <w:tr w:rsidR="00E00EBE" w:rsidTr="00B46EA0">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r>
      <w:tr w:rsidR="00E00EBE" w:rsidTr="00B46EA0">
        <w:trPr>
          <w:trHeight w:val="278"/>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Музыкальный инструмент</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r>
      <w:tr w:rsidR="00E00EBE" w:rsidTr="00B46EA0">
        <w:trPr>
          <w:trHeight w:val="267"/>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4)</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Cs/>
                <w:iCs/>
                <w:sz w:val="24"/>
                <w:szCs w:val="24"/>
                <w:lang w:eastAsia="ru-RU"/>
              </w:rPr>
            </w:pPr>
            <w:r>
              <w:rPr>
                <w:rFonts w:ascii="Times New Roman" w:hAnsi="Times New Roman"/>
                <w:b/>
                <w:bCs/>
                <w:iCs/>
                <w:sz w:val="24"/>
                <w:szCs w:val="24"/>
                <w:lang w:eastAsia="ru-RU"/>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p>
        </w:tc>
        <w:tc>
          <w:tcPr>
            <w:tcW w:w="1085" w:type="dxa"/>
            <w:tcBorders>
              <w:top w:val="single" w:sz="4" w:space="0" w:color="auto"/>
              <w:left w:val="single" w:sz="4" w:space="0" w:color="auto"/>
              <w:bottom w:val="single" w:sz="4" w:space="0" w:color="auto"/>
              <w:right w:val="single" w:sz="4" w:space="0" w:color="auto"/>
            </w:tcBorders>
            <w:shd w:val="clear" w:color="auto" w:fill="EAEAEA"/>
            <w:vAlign w:val="center"/>
          </w:tcPr>
          <w:p w:rsidR="00E00EBE" w:rsidRDefault="00E00EBE" w:rsidP="00B46EA0">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w:t>
            </w:r>
          </w:p>
        </w:tc>
      </w:tr>
    </w:tbl>
    <w:p w:rsidR="00E00EBE" w:rsidRDefault="00E00EBE" w:rsidP="00E00EBE">
      <w:pPr>
        <w:spacing w:after="0" w:line="240" w:lineRule="auto"/>
        <w:ind w:left="426"/>
        <w:jc w:val="both"/>
        <w:rPr>
          <w:rFonts w:ascii="Times New Roman" w:hAnsi="Times New Roman"/>
          <w:sz w:val="28"/>
          <w:szCs w:val="28"/>
          <w:lang w:eastAsia="ru-RU"/>
        </w:rPr>
      </w:pPr>
    </w:p>
    <w:p w:rsidR="00E00EBE" w:rsidRDefault="00E00EBE" w:rsidP="00E00EBE">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bCs/>
          <w:lang w:eastAsia="ru-RU"/>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E00EBE" w:rsidRDefault="00E00EBE" w:rsidP="00E00EBE">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w:t>
      </w:r>
      <w:proofErr w:type="gramStart"/>
      <w:r>
        <w:rPr>
          <w:rFonts w:ascii="Times New Roman" w:hAnsi="Times New Roman"/>
          <w:lang w:eastAsia="ru-RU"/>
        </w:rPr>
        <w:t>03.–</w:t>
      </w:r>
      <w:proofErr w:type="gramEnd"/>
      <w:r>
        <w:rPr>
          <w:rFonts w:ascii="Times New Roman" w:hAnsi="Times New Roman"/>
          <w:lang w:eastAsia="ru-RU"/>
        </w:rPr>
        <w:t>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E00EBE" w:rsidRDefault="00E00EBE" w:rsidP="00E00EBE">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E00EBE" w:rsidRDefault="00E00EBE" w:rsidP="00E00EBE">
      <w:pPr>
        <w:numPr>
          <w:ilvl w:val="0"/>
          <w:numId w:val="3"/>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w:t>
      </w:r>
      <w:r>
        <w:rPr>
          <w:rFonts w:ascii="Times New Roman" w:hAnsi="Times New Roman"/>
        </w:rPr>
        <w:t>Резерв учебного времени устанавливается ДШИ из расчета одной недели в учебном году.</w:t>
      </w:r>
      <w:r>
        <w:t xml:space="preserve"> </w:t>
      </w:r>
      <w:r>
        <w:rPr>
          <w:rFonts w:ascii="Times New Roman" w:hAnsi="Times New Roman"/>
          <w:lang w:eastAsia="ru-RU"/>
        </w:rPr>
        <w:t xml:space="preserve">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E00EBE" w:rsidRDefault="00E00EBE" w:rsidP="00E00EBE">
      <w:pPr>
        <w:spacing w:after="0" w:line="240" w:lineRule="auto"/>
        <w:jc w:val="center"/>
        <w:rPr>
          <w:rFonts w:ascii="Times New Roman" w:hAnsi="Times New Roman"/>
          <w:b/>
          <w:i/>
          <w:lang w:eastAsia="ru-RU"/>
        </w:rPr>
      </w:pPr>
    </w:p>
    <w:p w:rsidR="00E00EBE" w:rsidRDefault="00E00EBE" w:rsidP="00E00EBE">
      <w:pPr>
        <w:spacing w:after="0" w:line="240" w:lineRule="auto"/>
        <w:jc w:val="center"/>
        <w:rPr>
          <w:rFonts w:ascii="Times New Roman" w:hAnsi="Times New Roman"/>
          <w:b/>
          <w:i/>
          <w:lang w:eastAsia="ru-RU"/>
        </w:rPr>
      </w:pPr>
      <w:r>
        <w:rPr>
          <w:rFonts w:ascii="Times New Roman" w:hAnsi="Times New Roman"/>
          <w:b/>
          <w:i/>
          <w:lang w:eastAsia="ru-RU"/>
        </w:rPr>
        <w:t>Примечание к учебному плану</w:t>
      </w:r>
    </w:p>
    <w:p w:rsidR="00E00EBE" w:rsidRDefault="00E00EBE" w:rsidP="00E00EBE">
      <w:pPr>
        <w:spacing w:after="0" w:line="240" w:lineRule="auto"/>
        <w:jc w:val="center"/>
        <w:rPr>
          <w:rFonts w:ascii="Times New Roman" w:hAnsi="Times New Roman"/>
          <w:b/>
          <w:i/>
          <w:lang w:eastAsia="ru-RU"/>
        </w:rPr>
      </w:pPr>
    </w:p>
    <w:p w:rsidR="00E00EBE" w:rsidRDefault="00E00EBE" w:rsidP="00E00EBE">
      <w:pPr>
        <w:spacing w:after="0" w:line="240" w:lineRule="auto"/>
        <w:ind w:left="360" w:firstLine="491"/>
        <w:jc w:val="both"/>
        <w:rPr>
          <w:rFonts w:ascii="Times New Roman" w:hAnsi="Times New Roman"/>
          <w:lang w:eastAsia="ru-RU"/>
        </w:rPr>
      </w:pPr>
      <w:r>
        <w:rPr>
          <w:rFonts w:ascii="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E00EBE" w:rsidRDefault="00E00EBE" w:rsidP="00E00EBE">
      <w:pPr>
        <w:spacing w:after="0" w:line="240" w:lineRule="auto"/>
        <w:ind w:left="360"/>
        <w:jc w:val="both"/>
        <w:rPr>
          <w:rFonts w:ascii="Times New Roman" w:hAnsi="Times New Roman"/>
          <w:lang w:eastAsia="ru-RU"/>
        </w:rPr>
      </w:pPr>
      <w:r>
        <w:rPr>
          <w:rFonts w:ascii="Times New Roman" w:hAnsi="Times New Roman"/>
          <w:lang w:eastAsia="ru-RU"/>
        </w:rPr>
        <w:t xml:space="preserve">«Фольклорный ансамбль» – 2 часа в неделю; «Музыкальный инструмент» – 3 часа в </w:t>
      </w:r>
      <w:proofErr w:type="gramStart"/>
      <w:r>
        <w:rPr>
          <w:rFonts w:ascii="Times New Roman" w:hAnsi="Times New Roman"/>
          <w:lang w:eastAsia="ru-RU"/>
        </w:rPr>
        <w:t>неделю;  «</w:t>
      </w:r>
      <w:proofErr w:type="gramEnd"/>
      <w:r>
        <w:rPr>
          <w:rFonts w:ascii="Times New Roman" w:hAnsi="Times New Roman"/>
          <w:lang w:eastAsia="ru-RU"/>
        </w:rPr>
        <w:t>Сольфеджио» – 2 часа в неделю; «Музыкальная литература (зарубежная, отечественная)» – 1 час в неделю.</w:t>
      </w:r>
    </w:p>
    <w:p w:rsidR="00E00EBE" w:rsidRDefault="00E00EBE" w:rsidP="00E00EBE">
      <w:pPr>
        <w:spacing w:after="0" w:line="240" w:lineRule="auto"/>
        <w:ind w:left="360"/>
        <w:jc w:val="both"/>
        <w:rPr>
          <w:rFonts w:ascii="Times New Roman" w:hAnsi="Times New Roman"/>
          <w:sz w:val="28"/>
          <w:szCs w:val="28"/>
          <w:lang w:eastAsia="ru-RU"/>
        </w:rPr>
      </w:pPr>
    </w:p>
    <w:p w:rsidR="00E00EBE" w:rsidRDefault="00E00EBE" w:rsidP="00E00EBE">
      <w:pPr>
        <w:spacing w:after="0" w:line="240" w:lineRule="auto"/>
        <w:ind w:left="360"/>
        <w:jc w:val="center"/>
        <w:rPr>
          <w:rFonts w:ascii="Times New Roman" w:hAnsi="Times New Roman"/>
          <w:b/>
          <w:sz w:val="28"/>
          <w:szCs w:val="28"/>
          <w:lang w:eastAsia="ru-RU"/>
        </w:rPr>
      </w:pPr>
    </w:p>
    <w:p w:rsidR="00E00EBE" w:rsidRDefault="00E00EBE" w:rsidP="00E00EBE">
      <w:pPr>
        <w:spacing w:after="0" w:line="240" w:lineRule="auto"/>
        <w:rPr>
          <w:rFonts w:ascii="Times New Roman" w:hAnsi="Times New Roman"/>
          <w:b/>
          <w:sz w:val="28"/>
          <w:szCs w:val="28"/>
          <w:lang w:eastAsia="ru-RU"/>
        </w:rPr>
      </w:pPr>
    </w:p>
    <w:p w:rsidR="00D672DA" w:rsidRDefault="00D672DA"/>
    <w:sectPr w:rsidR="00D672DA" w:rsidSect="00E00EB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6663B"/>
    <w:multiLevelType w:val="hybridMultilevel"/>
    <w:tmpl w:val="905C97FA"/>
    <w:lvl w:ilvl="0" w:tplc="D360964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527B74A8"/>
    <w:multiLevelType w:val="hybridMultilevel"/>
    <w:tmpl w:val="5C84BC4A"/>
    <w:lvl w:ilvl="0" w:tplc="3D405224">
      <w:start w:val="1"/>
      <w:numFmt w:val="decimal"/>
      <w:lvlText w:val="%1."/>
      <w:lvlJc w:val="left"/>
      <w:pPr>
        <w:tabs>
          <w:tab w:val="num" w:pos="1080"/>
        </w:tabs>
        <w:ind w:left="1080" w:hanging="360"/>
      </w:pPr>
      <w:rPr>
        <w:rFonts w:ascii="Times New Roman" w:hAnsi="Times New Roman" w:cs="Times New Roman" w:hint="default"/>
        <w:sz w:val="28"/>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5E3E496A"/>
    <w:multiLevelType w:val="hybridMultilevel"/>
    <w:tmpl w:val="412A6E52"/>
    <w:lvl w:ilvl="0" w:tplc="B7F4964C">
      <w:start w:val="1"/>
      <w:numFmt w:val="decimal"/>
      <w:lvlText w:val="%1."/>
      <w:lvlJc w:val="left"/>
      <w:pPr>
        <w:tabs>
          <w:tab w:val="num" w:pos="1080"/>
        </w:tabs>
        <w:ind w:left="1080" w:hanging="360"/>
      </w:pPr>
      <w:rPr>
        <w:rFonts w:ascii="Times New Roman" w:hAnsi="Times New Roman" w:cs="Times New Roman" w:hint="default"/>
        <w:sz w:val="20"/>
      </w:rPr>
    </w:lvl>
    <w:lvl w:ilvl="1" w:tplc="A8DCA1BE">
      <w:start w:val="1"/>
      <w:numFmt w:val="decimal"/>
      <w:lvlText w:val="%2."/>
      <w:lvlJc w:val="left"/>
      <w:pPr>
        <w:tabs>
          <w:tab w:val="num" w:pos="2490"/>
        </w:tabs>
        <w:ind w:left="2490" w:hanging="1410"/>
      </w:pPr>
      <w:rPr>
        <w:rFonts w:ascii="Times New Roman" w:hAnsi="Times New Roman" w:cs="Times New Roman" w:hint="default"/>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EBE"/>
    <w:rsid w:val="00D672DA"/>
    <w:rsid w:val="00E00EBE"/>
    <w:rsid w:val="00E30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0D850-4B55-457C-BCCC-82EABA4A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EBE"/>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164096">
      <w:bodyDiv w:val="1"/>
      <w:marLeft w:val="0"/>
      <w:marRight w:val="0"/>
      <w:marTop w:val="0"/>
      <w:marBottom w:val="0"/>
      <w:divBdr>
        <w:top w:val="none" w:sz="0" w:space="0" w:color="auto"/>
        <w:left w:val="none" w:sz="0" w:space="0" w:color="auto"/>
        <w:bottom w:val="none" w:sz="0" w:space="0" w:color="auto"/>
        <w:right w:val="none" w:sz="0" w:space="0" w:color="auto"/>
      </w:divBdr>
    </w:div>
    <w:div w:id="168914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2269</Words>
  <Characters>12935</Characters>
  <Application>Microsoft Office Word</Application>
  <DocSecurity>0</DocSecurity>
  <Lines>107</Lines>
  <Paragraphs>30</Paragraphs>
  <ScaleCrop>false</ScaleCrop>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2021-08-25T09:49:00Z</dcterms:created>
  <dcterms:modified xsi:type="dcterms:W3CDTF">2021-08-25T11:53:00Z</dcterms:modified>
</cp:coreProperties>
</file>