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48C" w:rsidRPr="00D31183" w:rsidRDefault="00B7748C" w:rsidP="00A6238D">
      <w:pPr>
        <w:pStyle w:val="a3"/>
        <w:shd w:val="clear" w:color="auto" w:fill="FFFFFF"/>
        <w:spacing w:before="0" w:beforeAutospacing="0" w:after="150" w:afterAutospacing="0"/>
        <w:jc w:val="center"/>
        <w:rPr>
          <w:color w:val="000000"/>
          <w:sz w:val="28"/>
          <w:szCs w:val="28"/>
        </w:rPr>
      </w:pPr>
      <w:r w:rsidRPr="00D31183">
        <w:rPr>
          <w:b/>
          <w:bCs/>
          <w:color w:val="000000"/>
          <w:sz w:val="28"/>
          <w:szCs w:val="28"/>
        </w:rPr>
        <w:t>Личностная компетентность педагога детской школы искусств</w:t>
      </w:r>
    </w:p>
    <w:p w:rsidR="00B7748C" w:rsidRPr="00D31183" w:rsidRDefault="00B7748C" w:rsidP="00A6238D">
      <w:pPr>
        <w:pStyle w:val="a3"/>
        <w:shd w:val="clear" w:color="auto" w:fill="FFFFFF"/>
        <w:spacing w:before="0" w:beforeAutospacing="0" w:after="150" w:afterAutospacing="0"/>
        <w:ind w:firstLine="708"/>
        <w:jc w:val="both"/>
        <w:rPr>
          <w:color w:val="000000"/>
          <w:sz w:val="28"/>
          <w:szCs w:val="28"/>
        </w:rPr>
      </w:pPr>
      <w:r w:rsidRPr="00D31183">
        <w:rPr>
          <w:color w:val="000000"/>
          <w:sz w:val="28"/>
          <w:szCs w:val="28"/>
        </w:rPr>
        <w:t xml:space="preserve">Передача знаний от старших поколений младшим осуществляется в процессе целенаправленного обучения и воспитания. В ходе такой передачи младшие поколения усваивают </w:t>
      </w:r>
      <w:proofErr w:type="gramStart"/>
      <w:r w:rsidRPr="00D31183">
        <w:rPr>
          <w:color w:val="000000"/>
          <w:sz w:val="28"/>
          <w:szCs w:val="28"/>
        </w:rPr>
        <w:t>четыре основные элемента</w:t>
      </w:r>
      <w:proofErr w:type="gramEnd"/>
      <w:r w:rsidRPr="00D31183">
        <w:rPr>
          <w:color w:val="000000"/>
          <w:sz w:val="28"/>
          <w:szCs w:val="28"/>
        </w:rPr>
        <w:t xml:space="preserve"> социального опыта – знания, способы деятельности, опыт творческой деятельности и содержание эмоционально-ценностного отношения к миру. Этот опыт усваивается через книги, учебные планы и программы, освоение соответствующих методик и операций с предлагаемыми объектами и предметами. Своей высшей эффективности при наличии всех необходимых учебных пособий процесс обучения достигается только при тесном психологическом контакте педагога и учащегося. Как правило, в процессе обучения педагог передаёт своему ученику частицу самого себя, а во многих случаях и самого себя. Поэтому, чем значительней масштаб личности учителя, тем больше положительного влияния он может оказать на рост личности своего воспитанника. Масштаб личности учителя определяется мерой его включённости в общечеловеческую культуру, профессиональными знаниями и навыками, мерой человеческого такта в поведении. Часто именно через любовь ученика к учителю приходит любовь к тому предмету, который он преподаёт. Любимый учитель, как правило, передаёт учащемуся и содержание своего отношения к самому себе, к другим людям, к</w:t>
      </w:r>
      <w:r w:rsidR="00A6238D" w:rsidRPr="00D31183">
        <w:rPr>
          <w:color w:val="000000"/>
          <w:sz w:val="28"/>
          <w:szCs w:val="28"/>
        </w:rPr>
        <w:t xml:space="preserve"> окружающему миру в целом. </w:t>
      </w:r>
      <w:r w:rsidRPr="00D31183">
        <w:rPr>
          <w:color w:val="000000"/>
          <w:sz w:val="28"/>
          <w:szCs w:val="28"/>
        </w:rPr>
        <w:t>Учитель занимает в процессе обучения как бы промежуточное место между учеником и изучаемым им предметом.</w:t>
      </w:r>
    </w:p>
    <w:p w:rsidR="00B7748C" w:rsidRPr="00D31183" w:rsidRDefault="00B7748C" w:rsidP="008E4273">
      <w:pPr>
        <w:pStyle w:val="a3"/>
        <w:shd w:val="clear" w:color="auto" w:fill="FFFFFF"/>
        <w:spacing w:before="0" w:beforeAutospacing="0" w:after="150" w:afterAutospacing="0"/>
        <w:ind w:firstLine="708"/>
        <w:jc w:val="both"/>
        <w:rPr>
          <w:color w:val="000000"/>
          <w:sz w:val="28"/>
          <w:szCs w:val="28"/>
        </w:rPr>
      </w:pPr>
      <w:r w:rsidRPr="00D31183">
        <w:rPr>
          <w:color w:val="000000"/>
          <w:sz w:val="28"/>
          <w:szCs w:val="28"/>
        </w:rPr>
        <w:t>В системе «Ученик – Учитель – Предмет» учитель оказывается одинаково обращённым как к своему ученику, так и к предмету, который он преподаёт. Это и обусловливает комплекс личностных и профессиональных качеств, предъявляемых к его деятельности. Очень хорошо, если учитель имеет в своей области определённые достижения. Диплом вуза, награды на конкурсах и олимпиадах, статьи в журналах, газетах – всё это может быть косвенным свидетельством достижения учителем того уровня мастерства в овладении своим предметом, которые доказывают его право на то, чтобы быть учителем. Однако сами по себе глубокие знания в какой-либо области не могут автоматически сделать его обладателя хорошим учителем. Мир знает много музыкантов, спортивных тренеров, школьных учителей по различным предметам, которые при скромном уровне своих личных академических достижений смогли обеспечить своим ученикам невиданный профессиональный и личностный рост. Происходит это в том случае, если хорошие (но не обязательно выдающиеся) академические и профессиональные умения, знания и способности умножаются на комплекс личностных человеческих качеств учителя. И здесь на первый план выходят дидактические и коммуникативные способности человека, желающего приобщиться к миссии учителя.</w:t>
      </w:r>
    </w:p>
    <w:p w:rsidR="000A71CB" w:rsidRPr="00D31183" w:rsidRDefault="00B7748C" w:rsidP="000A71CB">
      <w:pPr>
        <w:pStyle w:val="a3"/>
        <w:shd w:val="clear" w:color="auto" w:fill="FFFFFF"/>
        <w:spacing w:before="0" w:beforeAutospacing="0" w:after="150" w:afterAutospacing="0"/>
        <w:ind w:firstLine="708"/>
        <w:jc w:val="both"/>
        <w:rPr>
          <w:color w:val="000000"/>
          <w:sz w:val="28"/>
          <w:szCs w:val="28"/>
        </w:rPr>
      </w:pPr>
      <w:r w:rsidRPr="00D31183">
        <w:rPr>
          <w:color w:val="000000"/>
          <w:sz w:val="28"/>
          <w:szCs w:val="28"/>
        </w:rPr>
        <w:t xml:space="preserve">Особенностью талантливых педагогов, добивающихся больших результатов в обучении своих учеников, «является то, что они умеют одно и то же знание предлагать учащимся по-разному, в зависимости от уровня их подготовки и психологических особенностей. Хороший педагог в разработке методов преподавания учитывает не только индивидуальные особенности </w:t>
      </w:r>
      <w:r w:rsidRPr="00D31183">
        <w:rPr>
          <w:color w:val="000000"/>
          <w:sz w:val="28"/>
          <w:szCs w:val="28"/>
        </w:rPr>
        <w:lastRenderedPageBreak/>
        <w:t xml:space="preserve">учащихся, но и свои собственные сильные и слабые стороны. Другой его важной чертой является умение увидеть изучаемое явление не только со своей собственной позиции, но и со стороны учащегося, понимая, что то, что очевидно для него самого, может быть совершенно непонятно его ученику. В звене «Учитель – ученик» ведущее значение приобретают личностные качества учителя, в которых главнейшими оказываются коммуникативные и организаторские способности. Коммуникативные способности, умение общаться со своими учениками включают в себя: способность к </w:t>
      </w:r>
      <w:proofErr w:type="spellStart"/>
      <w:r w:rsidRPr="00D31183">
        <w:rPr>
          <w:color w:val="000000"/>
          <w:sz w:val="28"/>
          <w:szCs w:val="28"/>
        </w:rPr>
        <w:t>эмпатии</w:t>
      </w:r>
      <w:proofErr w:type="spellEnd"/>
      <w:r w:rsidRPr="00D31183">
        <w:rPr>
          <w:color w:val="000000"/>
          <w:sz w:val="28"/>
          <w:szCs w:val="28"/>
        </w:rPr>
        <w:t>, сопереживанию духовного мира ученика, умение тонко чувствовать его настроение в данный момент; умение ясно и чётко выражать как содержание преподаваемого им предмета, так и свои собственные чувства и настроения. Искренность, эмоциональность, интонационно богатое звучание голоса, выразительные, но умеренные жесты и мимика – всё это составляет основу для проявления данной способности. </w:t>
      </w:r>
      <w:r w:rsidRPr="00D31183">
        <w:rPr>
          <w:b/>
          <w:bCs/>
          <w:color w:val="000000"/>
          <w:sz w:val="28"/>
          <w:szCs w:val="28"/>
        </w:rPr>
        <w:t> </w:t>
      </w:r>
      <w:r w:rsidRPr="00D31183">
        <w:rPr>
          <w:color w:val="000000"/>
          <w:sz w:val="28"/>
          <w:szCs w:val="28"/>
        </w:rPr>
        <w:t>Процесс общения учителя и ученика по своему психологическому содержанию может иметь три вида – авторитарный стиль, диалогический и конформный. </w:t>
      </w:r>
      <w:r w:rsidRPr="00D31183">
        <w:rPr>
          <w:b/>
          <w:bCs/>
          <w:color w:val="000000"/>
          <w:sz w:val="28"/>
          <w:szCs w:val="28"/>
        </w:rPr>
        <w:t> </w:t>
      </w:r>
      <w:r w:rsidRPr="00D31183">
        <w:rPr>
          <w:color w:val="000000"/>
          <w:sz w:val="28"/>
          <w:szCs w:val="28"/>
        </w:rPr>
        <w:t xml:space="preserve">При авторитарном стиле общения учителя с учеником содержание сознания как бы вытесняет содержание сознания ученика, от которого требуется беспрекословное подчинение требованиям, и пожелания и просьбы со стороны ученика не принимаются во внимание. При диалогическом взаимодействии сохраняется равноправие высказываемых </w:t>
      </w:r>
      <w:proofErr w:type="gramStart"/>
      <w:r w:rsidRPr="00D31183">
        <w:rPr>
          <w:color w:val="000000"/>
          <w:sz w:val="28"/>
          <w:szCs w:val="28"/>
        </w:rPr>
        <w:t>суждений</w:t>
      </w:r>
      <w:proofErr w:type="gramEnd"/>
      <w:r w:rsidRPr="00D31183">
        <w:rPr>
          <w:color w:val="000000"/>
          <w:sz w:val="28"/>
          <w:szCs w:val="28"/>
        </w:rPr>
        <w:t xml:space="preserve"> и каждый участник стимулирует своими высказываниями рассуждения своего партнёра. При конформистском стиле общения участники диалога пассивно соглашаются друг с другом, но такое соглашение не ведёт к изменению их собственных позиций, взглядов и мнений. Положительного воздействия на личность в данном случае не происходит. Когда беседуют два человека, то их взаимодействие может быть двух видов – предметно-ролевое и личностное. При первом типе коммуникации учитель выступает в роли преподавателя соответствующего предмета, сообщающего ученику секреты мастерства своей профессии, оснащая его умениями, знаниями и навыками, необходимыми для выполнения конкретных действий в изучаемой учеником области. Деловая информация, сообщаемая ученику, не требует того, чтобы учитель раскрывал себя перед учеником как личность, как человек с присущими ему сильными и слабыми сторонами. При межличностном общении процесс обучения приближается к диалогу двух равных людей, каждый из которых в каком-то плане активизирует и обогащает другого. Создаются благоприятные возможности не только для профессионального роста ученика, но и для его личностного развития. В этом случае учитель помогает войти ученику во всеобъемлющий мир культур</w:t>
      </w:r>
      <w:r w:rsidR="000A71CB" w:rsidRPr="00D31183">
        <w:rPr>
          <w:color w:val="000000"/>
          <w:sz w:val="28"/>
          <w:szCs w:val="28"/>
        </w:rPr>
        <w:t>ы, стать значительной личностью.</w:t>
      </w:r>
      <w:r w:rsidRPr="00D31183">
        <w:rPr>
          <w:color w:val="000000"/>
          <w:sz w:val="28"/>
          <w:szCs w:val="28"/>
        </w:rPr>
        <w:t xml:space="preserve"> </w:t>
      </w:r>
    </w:p>
    <w:p w:rsidR="00B7748C" w:rsidRPr="00D31183" w:rsidRDefault="00B7748C" w:rsidP="00531A79">
      <w:pPr>
        <w:pStyle w:val="a3"/>
        <w:shd w:val="clear" w:color="auto" w:fill="FFFFFF"/>
        <w:spacing w:before="0" w:beforeAutospacing="0" w:after="150" w:afterAutospacing="0"/>
        <w:ind w:firstLine="708"/>
        <w:jc w:val="both"/>
        <w:rPr>
          <w:color w:val="000000"/>
          <w:sz w:val="28"/>
          <w:szCs w:val="28"/>
        </w:rPr>
      </w:pPr>
      <w:r w:rsidRPr="00D31183">
        <w:rPr>
          <w:b/>
          <w:bCs/>
          <w:color w:val="000000"/>
          <w:sz w:val="28"/>
          <w:szCs w:val="28"/>
        </w:rPr>
        <w:t> </w:t>
      </w:r>
      <w:r w:rsidRPr="00D31183">
        <w:rPr>
          <w:color w:val="000000"/>
          <w:sz w:val="28"/>
          <w:szCs w:val="28"/>
        </w:rPr>
        <w:t>Развитию личности ученика способствует демократический стиль общения, когда учитель признаёт право ученика на собственную точку зрения и не пытается подавить своим авторитетом. Спорные вопросы должны решаться на основе дискуссии, в которой выясняются сильные и слабые стороны той или иной позиции.</w:t>
      </w:r>
    </w:p>
    <w:p w:rsidR="00750FBF" w:rsidRPr="00D31183" w:rsidRDefault="00B7748C" w:rsidP="00D31183">
      <w:pPr>
        <w:pStyle w:val="a3"/>
        <w:shd w:val="clear" w:color="auto" w:fill="FFFFFF"/>
        <w:spacing w:before="0" w:beforeAutospacing="0" w:after="150" w:afterAutospacing="0"/>
        <w:ind w:firstLine="708"/>
        <w:rPr>
          <w:color w:val="000000"/>
          <w:sz w:val="28"/>
          <w:szCs w:val="28"/>
        </w:rPr>
      </w:pPr>
      <w:r w:rsidRPr="00D31183">
        <w:rPr>
          <w:color w:val="000000"/>
          <w:sz w:val="28"/>
          <w:szCs w:val="28"/>
        </w:rPr>
        <w:t>Педагог должен постоянно пополнять свой багаж знаний, чтобы ему всегда было что сказать и передать своему ученику.</w:t>
      </w:r>
      <w:bookmarkStart w:id="0" w:name="_GoBack"/>
      <w:bookmarkEnd w:id="0"/>
    </w:p>
    <w:sectPr w:rsidR="00750FBF" w:rsidRPr="00D31183" w:rsidSect="00D31183">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7748C"/>
    <w:rsid w:val="00081494"/>
    <w:rsid w:val="000A6B19"/>
    <w:rsid w:val="000A71CB"/>
    <w:rsid w:val="00531A79"/>
    <w:rsid w:val="00750FBF"/>
    <w:rsid w:val="008E4273"/>
    <w:rsid w:val="00A6238D"/>
    <w:rsid w:val="00B7748C"/>
    <w:rsid w:val="00D31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74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7</cp:revision>
  <dcterms:created xsi:type="dcterms:W3CDTF">2021-08-15T08:43:00Z</dcterms:created>
  <dcterms:modified xsi:type="dcterms:W3CDTF">2021-08-17T08:27:00Z</dcterms:modified>
</cp:coreProperties>
</file>