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AD" w:rsidRPr="005F5DB3" w:rsidRDefault="009334DE" w:rsidP="009334DE">
      <w:pPr>
        <w:pStyle w:val="a3"/>
        <w:jc w:val="center"/>
        <w:rPr>
          <w:sz w:val="28"/>
          <w:szCs w:val="28"/>
        </w:rPr>
      </w:pPr>
      <w:r w:rsidRPr="005F5DB3">
        <w:rPr>
          <w:sz w:val="28"/>
          <w:szCs w:val="28"/>
        </w:rPr>
        <w:t xml:space="preserve">Муниципальное бюджетное </w:t>
      </w:r>
      <w:r w:rsidR="003F71AD" w:rsidRPr="005F5DB3">
        <w:rPr>
          <w:sz w:val="28"/>
          <w:szCs w:val="28"/>
        </w:rPr>
        <w:t xml:space="preserve">дошкольное </w:t>
      </w:r>
      <w:r w:rsidRPr="005F5DB3">
        <w:rPr>
          <w:sz w:val="28"/>
          <w:szCs w:val="28"/>
        </w:rPr>
        <w:t xml:space="preserve">образовательное учреждение </w:t>
      </w:r>
    </w:p>
    <w:p w:rsidR="009334DE" w:rsidRPr="005F5DB3" w:rsidRDefault="009334DE" w:rsidP="009334DE">
      <w:pPr>
        <w:pStyle w:val="a3"/>
        <w:jc w:val="center"/>
        <w:rPr>
          <w:sz w:val="28"/>
          <w:szCs w:val="28"/>
        </w:rPr>
      </w:pPr>
      <w:r w:rsidRPr="005F5DB3">
        <w:rPr>
          <w:sz w:val="28"/>
          <w:szCs w:val="28"/>
        </w:rPr>
        <w:t>«</w:t>
      </w:r>
      <w:r w:rsidR="00676462">
        <w:rPr>
          <w:sz w:val="28"/>
          <w:szCs w:val="28"/>
        </w:rPr>
        <w:t>Д</w:t>
      </w:r>
      <w:r w:rsidR="003F71AD" w:rsidRPr="005F5DB3">
        <w:rPr>
          <w:sz w:val="28"/>
          <w:szCs w:val="28"/>
        </w:rPr>
        <w:t>етский сад</w:t>
      </w:r>
      <w:bookmarkStart w:id="0" w:name="_GoBack"/>
      <w:bookmarkEnd w:id="0"/>
      <w:r w:rsidR="00676462">
        <w:rPr>
          <w:sz w:val="28"/>
          <w:szCs w:val="28"/>
        </w:rPr>
        <w:t xml:space="preserve"> п</w:t>
      </w:r>
      <w:proofErr w:type="gramStart"/>
      <w:r w:rsidR="00676462">
        <w:rPr>
          <w:sz w:val="28"/>
          <w:szCs w:val="28"/>
        </w:rPr>
        <w:t>.Н</w:t>
      </w:r>
      <w:proofErr w:type="gramEnd"/>
      <w:r w:rsidR="00676462">
        <w:rPr>
          <w:sz w:val="28"/>
          <w:szCs w:val="28"/>
        </w:rPr>
        <w:t xml:space="preserve">ефтебаза» </w:t>
      </w:r>
    </w:p>
    <w:p w:rsidR="009334DE" w:rsidRPr="005F5DB3" w:rsidRDefault="009334DE" w:rsidP="009334DE">
      <w:pPr>
        <w:pStyle w:val="a3"/>
        <w:jc w:val="center"/>
        <w:rPr>
          <w:sz w:val="28"/>
          <w:szCs w:val="28"/>
        </w:rPr>
      </w:pPr>
    </w:p>
    <w:p w:rsidR="009334DE" w:rsidRPr="005F5DB3" w:rsidRDefault="009334DE" w:rsidP="009334DE">
      <w:pPr>
        <w:pStyle w:val="a3"/>
        <w:jc w:val="center"/>
        <w:rPr>
          <w:sz w:val="28"/>
          <w:szCs w:val="28"/>
        </w:rPr>
      </w:pPr>
    </w:p>
    <w:tbl>
      <w:tblPr>
        <w:tblW w:w="9746" w:type="dxa"/>
        <w:tblInd w:w="392" w:type="dxa"/>
        <w:tblLook w:val="01E0"/>
      </w:tblPr>
      <w:tblGrid>
        <w:gridCol w:w="4961"/>
        <w:gridCol w:w="4785"/>
      </w:tblGrid>
      <w:tr w:rsidR="009334DE" w:rsidRPr="005F5DB3" w:rsidTr="005F5DB3">
        <w:trPr>
          <w:trHeight w:val="2682"/>
        </w:trPr>
        <w:tc>
          <w:tcPr>
            <w:tcW w:w="4961" w:type="dxa"/>
          </w:tcPr>
          <w:p w:rsidR="009334DE" w:rsidRPr="005F5DB3" w:rsidRDefault="003F71AD" w:rsidP="00BC427E">
            <w:pPr>
              <w:rPr>
                <w:color w:val="000000"/>
                <w:spacing w:val="-4"/>
                <w:sz w:val="28"/>
                <w:szCs w:val="28"/>
              </w:rPr>
            </w:pPr>
            <w:r w:rsidRPr="005F5DB3">
              <w:rPr>
                <w:color w:val="000000"/>
                <w:spacing w:val="-4"/>
                <w:sz w:val="28"/>
                <w:szCs w:val="28"/>
              </w:rPr>
              <w:t xml:space="preserve">       </w:t>
            </w:r>
            <w:r w:rsidR="009334DE" w:rsidRPr="005F5DB3">
              <w:rPr>
                <w:color w:val="000000"/>
                <w:spacing w:val="-4"/>
                <w:sz w:val="28"/>
                <w:szCs w:val="28"/>
              </w:rPr>
              <w:t xml:space="preserve">СОГЛАСОВАНО </w:t>
            </w:r>
          </w:p>
          <w:p w:rsidR="009334DE" w:rsidRPr="005F5DB3" w:rsidRDefault="009334DE" w:rsidP="003F71AD">
            <w:pPr>
              <w:ind w:firstLine="0"/>
              <w:rPr>
                <w:sz w:val="28"/>
                <w:szCs w:val="28"/>
              </w:rPr>
            </w:pPr>
            <w:r w:rsidRPr="005F5DB3">
              <w:rPr>
                <w:sz w:val="28"/>
                <w:szCs w:val="28"/>
              </w:rPr>
              <w:t xml:space="preserve">Председатель </w:t>
            </w:r>
            <w:r w:rsidR="003F71AD" w:rsidRPr="005F5DB3">
              <w:rPr>
                <w:sz w:val="28"/>
                <w:szCs w:val="28"/>
              </w:rPr>
              <w:t>совета трудового коллектива</w:t>
            </w:r>
          </w:p>
          <w:p w:rsidR="009334DE" w:rsidRPr="005F5DB3" w:rsidRDefault="009334DE" w:rsidP="00BC427E">
            <w:pPr>
              <w:rPr>
                <w:sz w:val="28"/>
                <w:szCs w:val="28"/>
              </w:rPr>
            </w:pPr>
          </w:p>
          <w:p w:rsidR="00676462" w:rsidRDefault="00676462" w:rsidP="00676462">
            <w:pPr>
              <w:ind w:firstLine="3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__________ М.В.Круглова </w:t>
            </w:r>
          </w:p>
          <w:p w:rsidR="00676462" w:rsidRDefault="00676462" w:rsidP="00676462">
            <w:pPr>
              <w:rPr>
                <w:rFonts w:cs="Times New Roman"/>
                <w:sz w:val="28"/>
                <w:szCs w:val="28"/>
              </w:rPr>
            </w:pPr>
          </w:p>
          <w:p w:rsidR="009334DE" w:rsidRPr="005F5DB3" w:rsidRDefault="00676462" w:rsidP="00676462">
            <w:pPr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«17» апреля 2020</w:t>
            </w:r>
          </w:p>
          <w:p w:rsidR="009334DE" w:rsidRPr="005F5DB3" w:rsidRDefault="009334DE" w:rsidP="00676462">
            <w:pPr>
              <w:ind w:firstLine="34"/>
              <w:rPr>
                <w:sz w:val="28"/>
                <w:szCs w:val="28"/>
              </w:rPr>
            </w:pPr>
            <w:r w:rsidRPr="005F5D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9334DE" w:rsidRPr="005F5DB3" w:rsidRDefault="009334DE" w:rsidP="005F5DB3">
            <w:pPr>
              <w:ind w:firstLine="34"/>
              <w:rPr>
                <w:color w:val="000000"/>
                <w:spacing w:val="-4"/>
                <w:sz w:val="28"/>
                <w:szCs w:val="28"/>
              </w:rPr>
            </w:pPr>
            <w:r w:rsidRPr="005F5DB3">
              <w:rPr>
                <w:color w:val="000000"/>
                <w:spacing w:val="-4"/>
                <w:sz w:val="28"/>
                <w:szCs w:val="28"/>
              </w:rPr>
              <w:t xml:space="preserve">            </w:t>
            </w:r>
            <w:r w:rsidR="003F71AD" w:rsidRPr="005F5DB3">
              <w:rPr>
                <w:color w:val="000000"/>
                <w:spacing w:val="-4"/>
                <w:sz w:val="28"/>
                <w:szCs w:val="28"/>
              </w:rPr>
              <w:t xml:space="preserve">     </w:t>
            </w:r>
            <w:r w:rsidRPr="005F5DB3">
              <w:rPr>
                <w:color w:val="000000"/>
                <w:spacing w:val="-4"/>
                <w:sz w:val="28"/>
                <w:szCs w:val="28"/>
              </w:rPr>
              <w:t>УТВЕРЖДАЮ</w:t>
            </w:r>
          </w:p>
          <w:p w:rsidR="009334DE" w:rsidRPr="005F5DB3" w:rsidRDefault="003F71AD" w:rsidP="005F5DB3">
            <w:pPr>
              <w:ind w:firstLine="34"/>
              <w:jc w:val="center"/>
              <w:rPr>
                <w:color w:val="000000"/>
                <w:spacing w:val="-4"/>
                <w:sz w:val="28"/>
                <w:szCs w:val="28"/>
              </w:rPr>
            </w:pPr>
            <w:r w:rsidRPr="005F5DB3">
              <w:rPr>
                <w:color w:val="000000"/>
                <w:spacing w:val="-4"/>
                <w:sz w:val="28"/>
                <w:szCs w:val="28"/>
              </w:rPr>
              <w:t>Заведующий</w:t>
            </w:r>
            <w:r w:rsidR="009334DE" w:rsidRPr="005F5DB3">
              <w:rPr>
                <w:color w:val="000000"/>
                <w:spacing w:val="-4"/>
                <w:sz w:val="28"/>
                <w:szCs w:val="28"/>
              </w:rPr>
              <w:t xml:space="preserve">  М</w:t>
            </w:r>
            <w:r w:rsidRPr="005F5DB3">
              <w:rPr>
                <w:color w:val="000000"/>
                <w:spacing w:val="-4"/>
                <w:sz w:val="28"/>
                <w:szCs w:val="28"/>
              </w:rPr>
              <w:t>БД</w:t>
            </w:r>
            <w:r w:rsidR="009334DE" w:rsidRPr="005F5DB3">
              <w:rPr>
                <w:color w:val="000000"/>
                <w:spacing w:val="-4"/>
                <w:sz w:val="28"/>
                <w:szCs w:val="28"/>
              </w:rPr>
              <w:t xml:space="preserve">ОУ </w:t>
            </w:r>
          </w:p>
          <w:p w:rsidR="009334DE" w:rsidRPr="005F5DB3" w:rsidRDefault="009334DE" w:rsidP="00676462">
            <w:pPr>
              <w:ind w:firstLine="34"/>
              <w:rPr>
                <w:color w:val="000000"/>
                <w:spacing w:val="-4"/>
                <w:sz w:val="28"/>
                <w:szCs w:val="28"/>
              </w:rPr>
            </w:pPr>
            <w:r w:rsidRPr="005F5DB3">
              <w:rPr>
                <w:color w:val="000000"/>
                <w:spacing w:val="-4"/>
                <w:sz w:val="28"/>
                <w:szCs w:val="28"/>
              </w:rPr>
              <w:t xml:space="preserve">            </w:t>
            </w:r>
            <w:r w:rsidR="003F71AD" w:rsidRPr="005F5DB3">
              <w:rPr>
                <w:color w:val="000000"/>
                <w:spacing w:val="-4"/>
                <w:sz w:val="28"/>
                <w:szCs w:val="28"/>
              </w:rPr>
              <w:t xml:space="preserve">   </w:t>
            </w:r>
            <w:r w:rsidR="00676462">
              <w:rPr>
                <w:color w:val="000000"/>
                <w:spacing w:val="-4"/>
                <w:sz w:val="28"/>
                <w:szCs w:val="28"/>
              </w:rPr>
              <w:t xml:space="preserve">    </w:t>
            </w:r>
            <w:r w:rsidRPr="005F5DB3">
              <w:rPr>
                <w:color w:val="000000"/>
                <w:spacing w:val="-4"/>
                <w:sz w:val="28"/>
                <w:szCs w:val="28"/>
              </w:rPr>
              <w:t xml:space="preserve"> </w:t>
            </w:r>
          </w:p>
          <w:p w:rsidR="009334DE" w:rsidRPr="005F5DB3" w:rsidRDefault="009334DE" w:rsidP="00BC427E">
            <w:pPr>
              <w:jc w:val="center"/>
              <w:rPr>
                <w:color w:val="000000"/>
                <w:spacing w:val="-4"/>
                <w:sz w:val="28"/>
                <w:szCs w:val="28"/>
              </w:rPr>
            </w:pPr>
          </w:p>
          <w:p w:rsidR="00676462" w:rsidRPr="00676462" w:rsidRDefault="00676462" w:rsidP="00676462">
            <w:pPr>
              <w:ind w:firstLine="3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__________ </w:t>
            </w:r>
            <w:proofErr w:type="spellStart"/>
            <w:r>
              <w:rPr>
                <w:rFonts w:cs="Times New Roman"/>
                <w:sz w:val="28"/>
                <w:szCs w:val="28"/>
              </w:rPr>
              <w:t>Т.И.Рудникова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9334DE" w:rsidRPr="005F5DB3">
              <w:rPr>
                <w:color w:val="000000"/>
                <w:spacing w:val="-4"/>
                <w:sz w:val="28"/>
                <w:szCs w:val="28"/>
              </w:rPr>
              <w:t xml:space="preserve">   </w:t>
            </w:r>
          </w:p>
          <w:p w:rsidR="00676462" w:rsidRDefault="00676462" w:rsidP="005F5DB3">
            <w:pPr>
              <w:ind w:firstLine="0"/>
              <w:jc w:val="center"/>
              <w:rPr>
                <w:color w:val="000000"/>
                <w:spacing w:val="-4"/>
                <w:sz w:val="28"/>
                <w:szCs w:val="28"/>
              </w:rPr>
            </w:pPr>
          </w:p>
          <w:p w:rsidR="009334DE" w:rsidRPr="005F5DB3" w:rsidRDefault="009334DE" w:rsidP="005F5DB3">
            <w:pPr>
              <w:ind w:firstLine="0"/>
              <w:jc w:val="center"/>
              <w:rPr>
                <w:color w:val="000000"/>
                <w:spacing w:val="-4"/>
                <w:sz w:val="28"/>
                <w:szCs w:val="28"/>
              </w:rPr>
            </w:pPr>
            <w:r w:rsidRPr="005F5DB3">
              <w:rPr>
                <w:color w:val="000000"/>
                <w:spacing w:val="-4"/>
                <w:sz w:val="28"/>
                <w:szCs w:val="28"/>
              </w:rPr>
              <w:t xml:space="preserve">   «</w:t>
            </w:r>
            <w:r w:rsidR="005F5DB3">
              <w:rPr>
                <w:color w:val="000000"/>
                <w:spacing w:val="-4"/>
                <w:sz w:val="28"/>
                <w:szCs w:val="28"/>
              </w:rPr>
              <w:t>17</w:t>
            </w:r>
            <w:r w:rsidRPr="005F5DB3">
              <w:rPr>
                <w:color w:val="000000"/>
                <w:spacing w:val="-4"/>
                <w:sz w:val="28"/>
                <w:szCs w:val="28"/>
              </w:rPr>
              <w:t>»</w:t>
            </w:r>
            <w:r w:rsidR="005F5DB3">
              <w:rPr>
                <w:color w:val="000000"/>
                <w:spacing w:val="-4"/>
                <w:sz w:val="28"/>
                <w:szCs w:val="28"/>
              </w:rPr>
              <w:t xml:space="preserve"> апреля </w:t>
            </w:r>
            <w:r w:rsidRPr="005F5DB3">
              <w:rPr>
                <w:color w:val="000000"/>
                <w:spacing w:val="-4"/>
                <w:sz w:val="28"/>
                <w:szCs w:val="28"/>
              </w:rPr>
              <w:t>2020 г.</w:t>
            </w:r>
          </w:p>
          <w:p w:rsidR="009334DE" w:rsidRPr="005F5DB3" w:rsidRDefault="009334DE" w:rsidP="00BC427E">
            <w:pPr>
              <w:jc w:val="center"/>
              <w:rPr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9334DE" w:rsidRDefault="009334DE" w:rsidP="009334DE">
      <w:pPr>
        <w:pStyle w:val="a3"/>
        <w:jc w:val="center"/>
        <w:rPr>
          <w:rFonts w:eastAsiaTheme="minorEastAsia"/>
          <w:sz w:val="28"/>
          <w:szCs w:val="28"/>
        </w:rPr>
      </w:pPr>
      <w:r w:rsidRPr="009334DE">
        <w:rPr>
          <w:rFonts w:eastAsiaTheme="minorEastAsia"/>
          <w:b/>
          <w:sz w:val="28"/>
          <w:szCs w:val="28"/>
        </w:rPr>
        <w:t>ИНСТРУКЦИЯ</w:t>
      </w:r>
      <w:r w:rsidRPr="009334DE">
        <w:rPr>
          <w:rFonts w:eastAsiaTheme="minorEastAsia"/>
          <w:b/>
          <w:sz w:val="28"/>
          <w:szCs w:val="28"/>
        </w:rPr>
        <w:br/>
      </w:r>
      <w:proofErr w:type="gramStart"/>
      <w:r w:rsidRPr="00FC7C0D">
        <w:rPr>
          <w:rFonts w:eastAsiaTheme="minorEastAsia"/>
          <w:sz w:val="28"/>
          <w:szCs w:val="28"/>
        </w:rPr>
        <w:t>ответственного</w:t>
      </w:r>
      <w:proofErr w:type="gramEnd"/>
      <w:r w:rsidRPr="00FC7C0D">
        <w:rPr>
          <w:rFonts w:eastAsiaTheme="minorEastAsia"/>
          <w:sz w:val="28"/>
          <w:szCs w:val="28"/>
        </w:rPr>
        <w:t xml:space="preserve"> за организацию обработки персональных данных</w:t>
      </w:r>
    </w:p>
    <w:p w:rsidR="009334DE" w:rsidRPr="00FC7C0D" w:rsidRDefault="009334DE" w:rsidP="009334DE">
      <w:pPr>
        <w:pStyle w:val="a3"/>
        <w:jc w:val="center"/>
        <w:rPr>
          <w:rFonts w:eastAsiaTheme="minorEastAsia"/>
          <w:sz w:val="28"/>
          <w:szCs w:val="28"/>
        </w:rPr>
      </w:pPr>
      <w:r w:rsidRPr="00FC7C0D">
        <w:rPr>
          <w:rFonts w:eastAsiaTheme="minorEastAsia"/>
          <w:sz w:val="28"/>
          <w:szCs w:val="28"/>
        </w:rPr>
        <w:br/>
      </w:r>
    </w:p>
    <w:p w:rsidR="009334DE" w:rsidRPr="009334DE" w:rsidRDefault="009334DE" w:rsidP="009334DE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left"/>
        <w:rPr>
          <w:b/>
          <w:sz w:val="28"/>
          <w:szCs w:val="28"/>
        </w:rPr>
      </w:pPr>
      <w:r w:rsidRPr="009334DE">
        <w:rPr>
          <w:b/>
          <w:sz w:val="28"/>
          <w:szCs w:val="28"/>
        </w:rPr>
        <w:t>Общие положения</w:t>
      </w:r>
    </w:p>
    <w:p w:rsidR="009334DE" w:rsidRPr="00FC7C0D" w:rsidRDefault="009334DE" w:rsidP="009334DE">
      <w:pPr>
        <w:pStyle w:val="a3"/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FC7C0D">
        <w:rPr>
          <w:sz w:val="28"/>
          <w:szCs w:val="28"/>
        </w:rPr>
        <w:t xml:space="preserve">Настоящая </w:t>
      </w:r>
      <w:bookmarkStart w:id="1" w:name="YANDEX_18"/>
      <w:bookmarkEnd w:id="1"/>
      <w:r w:rsidRPr="00FC7C0D">
        <w:rPr>
          <w:sz w:val="28"/>
          <w:szCs w:val="28"/>
        </w:rPr>
        <w:t>инструкция определяет права, обязанности и ответственность лица, ответственного</w:t>
      </w:r>
      <w:bookmarkStart w:id="2" w:name="YANDEX_19"/>
      <w:bookmarkEnd w:id="2"/>
      <w:r w:rsidRPr="00FC7C0D">
        <w:rPr>
          <w:sz w:val="28"/>
          <w:szCs w:val="28"/>
        </w:rPr>
        <w:t xml:space="preserve"> за</w:t>
      </w:r>
      <w:bookmarkStart w:id="3" w:name="YANDEX_20"/>
      <w:bookmarkEnd w:id="3"/>
      <w:r w:rsidRPr="00FC7C0D">
        <w:rPr>
          <w:sz w:val="28"/>
          <w:szCs w:val="28"/>
        </w:rPr>
        <w:t xml:space="preserve"> организацию</w:t>
      </w:r>
      <w:bookmarkStart w:id="4" w:name="YANDEX_21"/>
      <w:bookmarkEnd w:id="4"/>
      <w:r w:rsidRPr="00FC7C0D">
        <w:rPr>
          <w:sz w:val="28"/>
          <w:szCs w:val="28"/>
        </w:rPr>
        <w:t xml:space="preserve"> обработки</w:t>
      </w:r>
      <w:bookmarkStart w:id="5" w:name="YANDEX_22"/>
      <w:bookmarkEnd w:id="5"/>
      <w:r w:rsidRPr="00FC7C0D">
        <w:rPr>
          <w:sz w:val="28"/>
          <w:szCs w:val="28"/>
        </w:rPr>
        <w:t xml:space="preserve"> персональных</w:t>
      </w:r>
      <w:bookmarkStart w:id="6" w:name="YANDEX_23"/>
      <w:bookmarkEnd w:id="6"/>
      <w:r w:rsidRPr="00FC7C0D">
        <w:rPr>
          <w:sz w:val="28"/>
          <w:szCs w:val="28"/>
        </w:rPr>
        <w:t xml:space="preserve"> данных.</w:t>
      </w:r>
    </w:p>
    <w:p w:rsidR="009334DE" w:rsidRPr="00FC7C0D" w:rsidRDefault="009334DE" w:rsidP="009334DE">
      <w:pPr>
        <w:pStyle w:val="a3"/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proofErr w:type="gramStart"/>
      <w:r w:rsidRPr="00FC7C0D">
        <w:rPr>
          <w:sz w:val="28"/>
          <w:szCs w:val="28"/>
        </w:rPr>
        <w:t>Ответственный</w:t>
      </w:r>
      <w:proofErr w:type="gramEnd"/>
      <w:r w:rsidRPr="00FC7C0D">
        <w:rPr>
          <w:sz w:val="28"/>
          <w:szCs w:val="28"/>
        </w:rPr>
        <w:t xml:space="preserve"> за</w:t>
      </w:r>
      <w:bookmarkStart w:id="7" w:name="YANDEX_35"/>
      <w:bookmarkEnd w:id="7"/>
      <w:r w:rsidRPr="00FC7C0D">
        <w:rPr>
          <w:sz w:val="28"/>
          <w:szCs w:val="28"/>
        </w:rPr>
        <w:t xml:space="preserve"> организацию обработки персональных данных в своей деятельности руководствуется:</w:t>
      </w:r>
    </w:p>
    <w:p w:rsidR="009334DE" w:rsidRPr="00FC7C0D" w:rsidRDefault="009334DE" w:rsidP="009334DE">
      <w:pPr>
        <w:pStyle w:val="a3"/>
        <w:numPr>
          <w:ilvl w:val="0"/>
          <w:numId w:val="2"/>
        </w:numPr>
        <w:spacing w:line="276" w:lineRule="auto"/>
        <w:ind w:left="0" w:firstLine="709"/>
        <w:rPr>
          <w:sz w:val="28"/>
          <w:szCs w:val="28"/>
        </w:rPr>
      </w:pPr>
      <w:r w:rsidRPr="00FC7C0D">
        <w:rPr>
          <w:sz w:val="28"/>
          <w:szCs w:val="28"/>
        </w:rPr>
        <w:t>Федеральным законом от 27.07.2006 № 152-ФЗ «О</w:t>
      </w:r>
      <w:bookmarkStart w:id="8" w:name="YANDEX_39"/>
      <w:bookmarkEnd w:id="8"/>
      <w:r w:rsidRPr="00FC7C0D">
        <w:rPr>
          <w:sz w:val="28"/>
          <w:szCs w:val="28"/>
        </w:rPr>
        <w:t xml:space="preserve"> персональных данных»;</w:t>
      </w:r>
    </w:p>
    <w:p w:rsidR="009334DE" w:rsidRPr="00FC7C0D" w:rsidRDefault="009334DE" w:rsidP="009334DE">
      <w:pPr>
        <w:pStyle w:val="a3"/>
        <w:numPr>
          <w:ilvl w:val="0"/>
          <w:numId w:val="2"/>
        </w:numPr>
        <w:spacing w:line="276" w:lineRule="auto"/>
        <w:ind w:left="0" w:firstLine="709"/>
        <w:rPr>
          <w:sz w:val="28"/>
          <w:szCs w:val="28"/>
        </w:rPr>
      </w:pPr>
      <w:r w:rsidRPr="00FC7C0D">
        <w:rPr>
          <w:sz w:val="28"/>
          <w:szCs w:val="28"/>
        </w:rPr>
        <w:t xml:space="preserve">Требованиями </w:t>
      </w:r>
      <w:r w:rsidRPr="00FC7C0D">
        <w:rPr>
          <w:bCs/>
          <w:sz w:val="28"/>
          <w:szCs w:val="28"/>
        </w:rPr>
        <w:t>к защите персональных данных при их обработке в информационных системах персональных данных</w:t>
      </w:r>
      <w:r w:rsidRPr="00FC7C0D">
        <w:rPr>
          <w:sz w:val="28"/>
          <w:szCs w:val="28"/>
        </w:rPr>
        <w:t>, утвержденными постановлением Правительства Российской Федерации от 01.11.2012 № 1119;</w:t>
      </w:r>
    </w:p>
    <w:p w:rsidR="009334DE" w:rsidRPr="00FC7C0D" w:rsidRDefault="009334DE" w:rsidP="009334DE">
      <w:pPr>
        <w:pStyle w:val="a3"/>
        <w:numPr>
          <w:ilvl w:val="0"/>
          <w:numId w:val="2"/>
        </w:numPr>
        <w:spacing w:line="276" w:lineRule="auto"/>
        <w:ind w:left="0" w:firstLine="709"/>
        <w:rPr>
          <w:sz w:val="28"/>
          <w:szCs w:val="28"/>
        </w:rPr>
      </w:pPr>
      <w:r w:rsidRPr="00FC7C0D">
        <w:rPr>
          <w:sz w:val="28"/>
          <w:szCs w:val="28"/>
        </w:rPr>
        <w:t>Положением об особенностях обработки персональных данных, осуществляемой без использования средств автоматизации, утвержденным постановлением Правительства Российской Федерации от 15.09.2008 № 687;</w:t>
      </w:r>
    </w:p>
    <w:p w:rsidR="009334DE" w:rsidRPr="00FC7C0D" w:rsidRDefault="009334DE" w:rsidP="009334DE">
      <w:pPr>
        <w:pStyle w:val="a3"/>
        <w:numPr>
          <w:ilvl w:val="0"/>
          <w:numId w:val="2"/>
        </w:numPr>
        <w:spacing w:line="276" w:lineRule="auto"/>
        <w:ind w:left="0" w:firstLine="709"/>
        <w:rPr>
          <w:sz w:val="28"/>
          <w:szCs w:val="28"/>
        </w:rPr>
      </w:pPr>
      <w:r w:rsidRPr="00FC7C0D">
        <w:rPr>
          <w:sz w:val="28"/>
          <w:szCs w:val="28"/>
        </w:rPr>
        <w:t>Приказом Федеральной службы по техническому и экспортному контролю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9334DE" w:rsidRPr="00FC7C0D" w:rsidRDefault="009334DE" w:rsidP="009334DE">
      <w:pPr>
        <w:pStyle w:val="a3"/>
        <w:numPr>
          <w:ilvl w:val="0"/>
          <w:numId w:val="2"/>
        </w:numPr>
        <w:spacing w:line="276" w:lineRule="auto"/>
        <w:ind w:left="0" w:firstLine="709"/>
        <w:rPr>
          <w:sz w:val="28"/>
          <w:szCs w:val="28"/>
        </w:rPr>
      </w:pPr>
      <w:r w:rsidRPr="00FC7C0D">
        <w:rPr>
          <w:sz w:val="28"/>
          <w:szCs w:val="28"/>
        </w:rPr>
        <w:t>Приказом Федеральной службы по техническому и экспортному контролю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системах».</w:t>
      </w:r>
    </w:p>
    <w:p w:rsidR="009334DE" w:rsidRPr="00FC7C0D" w:rsidRDefault="009334DE" w:rsidP="009334DE">
      <w:pPr>
        <w:pStyle w:val="a3"/>
        <w:spacing w:line="276" w:lineRule="auto"/>
        <w:rPr>
          <w:sz w:val="28"/>
          <w:szCs w:val="28"/>
        </w:rPr>
      </w:pPr>
    </w:p>
    <w:p w:rsidR="009334DE" w:rsidRPr="009334DE" w:rsidRDefault="009334DE" w:rsidP="009334DE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left"/>
        <w:rPr>
          <w:b/>
          <w:sz w:val="28"/>
          <w:szCs w:val="28"/>
        </w:rPr>
      </w:pPr>
      <w:r w:rsidRPr="009334DE">
        <w:rPr>
          <w:b/>
          <w:sz w:val="28"/>
          <w:szCs w:val="28"/>
        </w:rPr>
        <w:t>Обязанности</w:t>
      </w:r>
    </w:p>
    <w:p w:rsidR="009334DE" w:rsidRPr="00FC7C0D" w:rsidRDefault="009334DE" w:rsidP="009334DE">
      <w:pPr>
        <w:pStyle w:val="a3"/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proofErr w:type="gramStart"/>
      <w:r w:rsidRPr="00FC7C0D">
        <w:rPr>
          <w:sz w:val="28"/>
          <w:szCs w:val="28"/>
        </w:rPr>
        <w:lastRenderedPageBreak/>
        <w:t>Ответственный</w:t>
      </w:r>
      <w:proofErr w:type="gramEnd"/>
      <w:r w:rsidRPr="00FC7C0D">
        <w:rPr>
          <w:sz w:val="28"/>
          <w:szCs w:val="28"/>
        </w:rPr>
        <w:t xml:space="preserve"> за организацию обработки персональных данных обязан:</w:t>
      </w:r>
    </w:p>
    <w:p w:rsidR="009334DE" w:rsidRPr="00FC7C0D" w:rsidRDefault="003F71AD" w:rsidP="009334DE">
      <w:pPr>
        <w:pStyle w:val="a3"/>
        <w:numPr>
          <w:ilvl w:val="0"/>
          <w:numId w:val="3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9334DE" w:rsidRPr="00FC7C0D">
        <w:rPr>
          <w:sz w:val="28"/>
          <w:szCs w:val="28"/>
        </w:rPr>
        <w:t>оводить до сведения работников положения законодательства Российской Федерации о персональных данных, локальных актов по вопросам обработки персональных данных, требований к обеспечению безопасности персональных данных;</w:t>
      </w:r>
    </w:p>
    <w:p w:rsidR="009334DE" w:rsidRPr="00FC7C0D" w:rsidRDefault="003F71AD" w:rsidP="009334DE">
      <w:pPr>
        <w:pStyle w:val="a3"/>
        <w:numPr>
          <w:ilvl w:val="0"/>
          <w:numId w:val="3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9334DE" w:rsidRPr="00FC7C0D">
        <w:rPr>
          <w:sz w:val="28"/>
          <w:szCs w:val="28"/>
        </w:rPr>
        <w:t xml:space="preserve">существлять внутренний </w:t>
      </w:r>
      <w:proofErr w:type="gramStart"/>
      <w:r w:rsidR="009334DE" w:rsidRPr="00FC7C0D">
        <w:rPr>
          <w:sz w:val="28"/>
          <w:szCs w:val="28"/>
        </w:rPr>
        <w:t>контроль за</w:t>
      </w:r>
      <w:proofErr w:type="gramEnd"/>
      <w:r w:rsidR="009334DE" w:rsidRPr="00FC7C0D">
        <w:rPr>
          <w:sz w:val="28"/>
          <w:szCs w:val="28"/>
        </w:rPr>
        <w:t xml:space="preserve"> соблюдением оператором и его работниками законодательства Российской Федерации о персональных данных, а именно организовывать проведение периодических (не менее одного раза в год) проверок соответствия обработки персональных данных. О результатах проведенной проверки и мерах, необходимых для устранения выявленных нарушений, докладывать непосредственному руководителю в письменном виде;</w:t>
      </w:r>
    </w:p>
    <w:p w:rsidR="009334DE" w:rsidRPr="00FC7C0D" w:rsidRDefault="003F71AD" w:rsidP="009334DE">
      <w:pPr>
        <w:pStyle w:val="a3"/>
        <w:numPr>
          <w:ilvl w:val="0"/>
          <w:numId w:val="3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9334DE" w:rsidRPr="00FC7C0D">
        <w:rPr>
          <w:sz w:val="28"/>
          <w:szCs w:val="28"/>
        </w:rPr>
        <w:t xml:space="preserve">рганизовывать прием и обработку обращений и запросов субъектов </w:t>
      </w:r>
      <w:proofErr w:type="gramStart"/>
      <w:r w:rsidR="009334DE" w:rsidRPr="00FC7C0D">
        <w:rPr>
          <w:sz w:val="28"/>
          <w:szCs w:val="28"/>
        </w:rPr>
        <w:t>персональных</w:t>
      </w:r>
      <w:proofErr w:type="gramEnd"/>
      <w:r w:rsidR="009334DE" w:rsidRPr="00FC7C0D">
        <w:rPr>
          <w:sz w:val="28"/>
          <w:szCs w:val="28"/>
        </w:rPr>
        <w:t xml:space="preserve"> данных или их представителей и/или осуществлять контроль за приемом и обработкой таких обращений и запросов.</w:t>
      </w:r>
    </w:p>
    <w:p w:rsidR="009334DE" w:rsidRPr="00FC7C0D" w:rsidRDefault="009334DE" w:rsidP="009334DE">
      <w:pPr>
        <w:pStyle w:val="a3"/>
        <w:spacing w:line="276" w:lineRule="auto"/>
        <w:rPr>
          <w:sz w:val="28"/>
          <w:szCs w:val="28"/>
        </w:rPr>
      </w:pPr>
    </w:p>
    <w:p w:rsidR="009334DE" w:rsidRPr="009334DE" w:rsidRDefault="009334DE" w:rsidP="009334DE">
      <w:pPr>
        <w:pStyle w:val="a3"/>
        <w:widowControl w:val="0"/>
        <w:numPr>
          <w:ilvl w:val="0"/>
          <w:numId w:val="1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left"/>
        <w:rPr>
          <w:b/>
          <w:sz w:val="28"/>
          <w:szCs w:val="28"/>
        </w:rPr>
      </w:pPr>
      <w:r w:rsidRPr="009334DE">
        <w:rPr>
          <w:b/>
          <w:sz w:val="28"/>
          <w:szCs w:val="28"/>
        </w:rPr>
        <w:t>Ответственность</w:t>
      </w:r>
    </w:p>
    <w:p w:rsidR="009334DE" w:rsidRDefault="009334DE" w:rsidP="009334DE">
      <w:pPr>
        <w:pStyle w:val="a3"/>
        <w:spacing w:line="276" w:lineRule="auto"/>
        <w:ind w:firstLine="709"/>
        <w:rPr>
          <w:sz w:val="28"/>
          <w:szCs w:val="28"/>
        </w:rPr>
      </w:pPr>
      <w:r w:rsidRPr="00FC7C0D">
        <w:rPr>
          <w:sz w:val="28"/>
          <w:szCs w:val="28"/>
        </w:rPr>
        <w:t xml:space="preserve">За неисполнение (ненадлежащее исполнение) своих должностных обязанностей, предусмотренных настоящей инструкцией, </w:t>
      </w:r>
      <w:proofErr w:type="gramStart"/>
      <w:r w:rsidRPr="00FC7C0D">
        <w:rPr>
          <w:sz w:val="28"/>
          <w:szCs w:val="28"/>
        </w:rPr>
        <w:t>ответственный</w:t>
      </w:r>
      <w:proofErr w:type="gramEnd"/>
      <w:r w:rsidRPr="00FC7C0D">
        <w:rPr>
          <w:sz w:val="28"/>
          <w:szCs w:val="28"/>
        </w:rPr>
        <w:t xml:space="preserve"> за организацию обработки персональных данных несет персональную ответственность в соответствии с законодательством Российской Федерации.</w:t>
      </w:r>
    </w:p>
    <w:p w:rsidR="009334DE" w:rsidRPr="00FC7C0D" w:rsidRDefault="009334DE" w:rsidP="009334DE">
      <w:pPr>
        <w:pStyle w:val="a3"/>
        <w:spacing w:line="276" w:lineRule="auto"/>
        <w:rPr>
          <w:sz w:val="28"/>
          <w:szCs w:val="28"/>
        </w:rPr>
      </w:pPr>
    </w:p>
    <w:p w:rsidR="009334DE" w:rsidRPr="009334DE" w:rsidRDefault="009334DE" w:rsidP="009334DE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left"/>
        <w:rPr>
          <w:b/>
          <w:sz w:val="28"/>
          <w:szCs w:val="28"/>
        </w:rPr>
      </w:pPr>
      <w:r w:rsidRPr="009334DE">
        <w:rPr>
          <w:b/>
          <w:sz w:val="28"/>
          <w:szCs w:val="28"/>
        </w:rPr>
        <w:t>Права</w:t>
      </w:r>
    </w:p>
    <w:p w:rsidR="009334DE" w:rsidRPr="00FC7C0D" w:rsidRDefault="009334DE" w:rsidP="009334DE">
      <w:pPr>
        <w:pStyle w:val="a3"/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proofErr w:type="gramStart"/>
      <w:r w:rsidRPr="00FC7C0D">
        <w:rPr>
          <w:sz w:val="28"/>
          <w:szCs w:val="28"/>
        </w:rPr>
        <w:t>Ответственный</w:t>
      </w:r>
      <w:proofErr w:type="gramEnd"/>
      <w:r w:rsidRPr="00FC7C0D">
        <w:rPr>
          <w:sz w:val="28"/>
          <w:szCs w:val="28"/>
        </w:rPr>
        <w:t xml:space="preserve"> за организацию обработки персональных данных имеет право:</w:t>
      </w:r>
    </w:p>
    <w:p w:rsidR="009334DE" w:rsidRPr="00FC7C0D" w:rsidRDefault="009334DE" w:rsidP="009334DE">
      <w:pPr>
        <w:pStyle w:val="a3"/>
        <w:numPr>
          <w:ilvl w:val="0"/>
          <w:numId w:val="4"/>
        </w:numPr>
        <w:spacing w:line="276" w:lineRule="auto"/>
        <w:ind w:left="0" w:firstLine="709"/>
        <w:rPr>
          <w:sz w:val="28"/>
          <w:szCs w:val="28"/>
        </w:rPr>
      </w:pPr>
      <w:r w:rsidRPr="00FC7C0D">
        <w:rPr>
          <w:sz w:val="28"/>
          <w:szCs w:val="28"/>
        </w:rPr>
        <w:t>Требовать от работников письменных объяснений по фактам нарушения ими требований законодательства Российской Федерации, локальных актов о персональных данных и защите персональных данных;</w:t>
      </w:r>
    </w:p>
    <w:p w:rsidR="00E55BE1" w:rsidRDefault="009334DE" w:rsidP="005F5DB3">
      <w:pPr>
        <w:pStyle w:val="a3"/>
        <w:numPr>
          <w:ilvl w:val="0"/>
          <w:numId w:val="4"/>
        </w:numPr>
        <w:spacing w:line="276" w:lineRule="auto"/>
        <w:ind w:left="0" w:firstLine="709"/>
      </w:pPr>
      <w:r w:rsidRPr="005F5DB3">
        <w:rPr>
          <w:sz w:val="28"/>
          <w:szCs w:val="28"/>
        </w:rPr>
        <w:t>Вносить предложения непосредственному руководителю об отстранении работников от обработки персональных данных, применению к ним дисциплинарных взысканий, при обнаружении нарушения ими требований законодательства Российской Федерации, локальных актов по вопросам обработки персональных данных или требований к защите персональных данных.</w:t>
      </w:r>
    </w:p>
    <w:p w:rsidR="005F5DB3" w:rsidRDefault="005F5DB3"/>
    <w:p w:rsidR="005F5DB3" w:rsidRDefault="005F5DB3"/>
    <w:p w:rsidR="005F5DB3" w:rsidRDefault="005F5DB3"/>
    <w:p w:rsidR="005F5DB3" w:rsidRDefault="005F5DB3"/>
    <w:p w:rsidR="005F5DB3" w:rsidRDefault="005F5DB3"/>
    <w:sectPr w:rsidR="005F5DB3" w:rsidSect="00E5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72FC"/>
    <w:multiLevelType w:val="multilevel"/>
    <w:tmpl w:val="4AB8DACC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sz w:val="24"/>
        <w:szCs w:val="26"/>
      </w:rPr>
    </w:lvl>
    <w:lvl w:ilvl="1">
      <w:start w:val="1"/>
      <w:numFmt w:val="decimal"/>
      <w:isLgl/>
      <w:suff w:val="space"/>
      <w:lvlText w:val="%1.%2"/>
      <w:lvlJc w:val="left"/>
      <w:pPr>
        <w:ind w:left="1115" w:hanging="40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" w:hAnsi="Arial" w:cs="Arial" w:hint="default"/>
        <w:sz w:val="28"/>
      </w:rPr>
    </w:lvl>
  </w:abstractNum>
  <w:abstractNum w:abstractNumId="1">
    <w:nsid w:val="2A900A9F"/>
    <w:multiLevelType w:val="hybridMultilevel"/>
    <w:tmpl w:val="709EDA78"/>
    <w:lvl w:ilvl="0" w:tplc="83282308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63D01"/>
    <w:multiLevelType w:val="hybridMultilevel"/>
    <w:tmpl w:val="923EEF7C"/>
    <w:lvl w:ilvl="0" w:tplc="D7CEBAA2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9E5E42"/>
    <w:multiLevelType w:val="hybridMultilevel"/>
    <w:tmpl w:val="C4406722"/>
    <w:lvl w:ilvl="0" w:tplc="6D1EAFF8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6B343A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28F5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14DD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681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4A79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2AC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2AA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5C99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4DE"/>
    <w:rsid w:val="0006718C"/>
    <w:rsid w:val="003F71AD"/>
    <w:rsid w:val="005F5DB3"/>
    <w:rsid w:val="00607D28"/>
    <w:rsid w:val="00676462"/>
    <w:rsid w:val="009334DE"/>
    <w:rsid w:val="00A74BC8"/>
    <w:rsid w:val="00E55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4DE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9334DE"/>
    <w:pPr>
      <w:ind w:firstLine="0"/>
    </w:pPr>
    <w:rPr>
      <w:rFonts w:eastAsia="Times New Roman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334DE"/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4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2020-06-30T02:41:00Z</cp:lastPrinted>
  <dcterms:created xsi:type="dcterms:W3CDTF">2020-06-30T02:42:00Z</dcterms:created>
  <dcterms:modified xsi:type="dcterms:W3CDTF">2020-06-30T02:42:00Z</dcterms:modified>
</cp:coreProperties>
</file>