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DE" w:rsidRDefault="001F7BDE" w:rsidP="00867C9E">
      <w:r w:rsidRPr="001F7BDE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62.75pt" o:ole="">
            <v:imagedata r:id="rId8" o:title=""/>
          </v:shape>
          <o:OLEObject Type="Embed" ProgID="FoxitReader.Document" ShapeID="_x0000_i1025" DrawAspect="Content" ObjectID="_1727007822" r:id="rId9"/>
        </w:object>
      </w:r>
    </w:p>
    <w:p w:rsidR="001F7BDE" w:rsidRDefault="001F7BDE" w:rsidP="00867C9E"/>
    <w:p w:rsidR="001F7BDE" w:rsidRDefault="001F7BDE" w:rsidP="00867C9E"/>
    <w:p w:rsidR="001F7BDE" w:rsidRDefault="001F7BDE" w:rsidP="00867C9E"/>
    <w:p w:rsidR="001F7BDE" w:rsidRDefault="001F7BDE" w:rsidP="00867C9E"/>
    <w:p w:rsidR="0030044D" w:rsidRDefault="0030044D" w:rsidP="00867C9E"/>
    <w:p w:rsidR="0030044D" w:rsidRDefault="0030044D" w:rsidP="00867C9E"/>
    <w:p w:rsidR="00A6693D" w:rsidRDefault="00A6693D" w:rsidP="00867C9E">
      <w:pPr>
        <w:jc w:val="center"/>
      </w:pPr>
    </w:p>
    <w:p w:rsidR="00867C9E" w:rsidRDefault="00867C9E" w:rsidP="00867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867C9E" w:rsidRDefault="00867C9E" w:rsidP="00867C9E">
      <w:pPr>
        <w:jc w:val="center"/>
        <w:rPr>
          <w:b/>
        </w:rPr>
      </w:pPr>
    </w:p>
    <w:p w:rsidR="00867C9E" w:rsidRDefault="00867C9E" w:rsidP="00867C9E">
      <w:pPr>
        <w:jc w:val="both"/>
      </w:pPr>
      <w:r>
        <w:t>Введение……………………………………………………………………………………………………….……………………………………..3</w:t>
      </w:r>
    </w:p>
    <w:p w:rsidR="00867C9E" w:rsidRDefault="00867C9E" w:rsidP="00867C9E">
      <w:pPr>
        <w:jc w:val="both"/>
      </w:pPr>
      <w:r>
        <w:t>Пояснительная записка………………………………………………………………………………………………………………….…………..4</w:t>
      </w:r>
    </w:p>
    <w:p w:rsidR="00867C9E" w:rsidRDefault="00867C9E" w:rsidP="00867C9E">
      <w:pPr>
        <w:jc w:val="both"/>
      </w:pPr>
      <w:r>
        <w:t>Цель. Задачи………………………………………………………………………………………………………………………………….………5</w:t>
      </w:r>
    </w:p>
    <w:p w:rsidR="00867C9E" w:rsidRDefault="00867C9E" w:rsidP="00867C9E">
      <w:pPr>
        <w:jc w:val="both"/>
      </w:pPr>
      <w:r>
        <w:t>Содержание программы………………………………………………………………………………………………………………………..……6</w:t>
      </w:r>
    </w:p>
    <w:p w:rsidR="00867C9E" w:rsidRDefault="00867C9E" w:rsidP="00867C9E">
      <w:pPr>
        <w:jc w:val="both"/>
      </w:pPr>
      <w:r>
        <w:t>Перспективное планирование воспитателя-наставника……………………………………………………………………………..…..……..7-10</w:t>
      </w:r>
    </w:p>
    <w:p w:rsidR="00867C9E" w:rsidRDefault="00867C9E" w:rsidP="00867C9E">
      <w:pPr>
        <w:jc w:val="both"/>
      </w:pPr>
      <w:r>
        <w:t>Список литературы……………………………………………………………………………………………………………...…………….…11-12</w:t>
      </w:r>
    </w:p>
    <w:p w:rsidR="00867C9E" w:rsidRDefault="00867C9E" w:rsidP="00867C9E">
      <w:pPr>
        <w:jc w:val="both"/>
      </w:pPr>
      <w:r>
        <w:t>Приложение………………………………………………………………………………………………………………………………………13-16</w:t>
      </w: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CA3C04" w:rsidRDefault="00CA3C04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867C9E" w:rsidRDefault="00867C9E" w:rsidP="00867C9E">
      <w:pPr>
        <w:ind w:left="-567" w:firstLine="567"/>
        <w:jc w:val="center"/>
        <w:rPr>
          <w:b/>
        </w:rPr>
      </w:pPr>
    </w:p>
    <w:p w:rsidR="00867C9E" w:rsidRDefault="00867C9E" w:rsidP="00867C9E">
      <w:pPr>
        <w:ind w:left="-567" w:firstLine="567"/>
        <w:jc w:val="both"/>
      </w:pPr>
      <w:r>
        <w:t xml:space="preserve">       В настоящее время в нашем обществе дошкольному образованию стало уделяться больше внимания. Строятся новые детские сады, с целью уменьшения дефицита мест в дошк</w:t>
      </w:r>
      <w:r w:rsidR="00A6693D">
        <w:t>ольных учреждениях. Но вместе с тем не менее</w:t>
      </w:r>
      <w:r>
        <w:t xml:space="preserve"> остро стоит вопрос обеспечения педагогическими кадрами не только новых дошкольных учреждений, но и </w:t>
      </w:r>
      <w:r w:rsidR="00A6693D">
        <w:t>уже действующих.  Зачастую, для работы с детьми 1,5</w:t>
      </w:r>
      <w:r>
        <w:t>-7 лет приходят специалисты:</w:t>
      </w:r>
    </w:p>
    <w:p w:rsidR="00867C9E" w:rsidRDefault="00867C9E" w:rsidP="00867C9E">
      <w:pPr>
        <w:ind w:left="-567" w:firstLine="567"/>
        <w:jc w:val="both"/>
      </w:pPr>
      <w:r>
        <w:t>1. Имеющие педагогическое образование, но н</w:t>
      </w:r>
      <w:r w:rsidR="00A6693D">
        <w:t>е специальное, без опыта работы и с небольшим опытом работы.</w:t>
      </w:r>
    </w:p>
    <w:p w:rsidR="00867C9E" w:rsidRDefault="00867C9E" w:rsidP="00867C9E">
      <w:pPr>
        <w:ind w:left="-567" w:firstLine="567"/>
        <w:jc w:val="both"/>
      </w:pPr>
      <w:r>
        <w:t>2. Не имеющие педагогического образования и опыта работы.</w:t>
      </w:r>
    </w:p>
    <w:p w:rsidR="00867C9E" w:rsidRDefault="00867C9E" w:rsidP="00BE3D5B">
      <w:pPr>
        <w:ind w:left="-567"/>
        <w:jc w:val="both"/>
      </w:pPr>
      <w:r>
        <w:t xml:space="preserve"> Отсутствие опыта и специальных знаний, трудности в работе, подрастающие дети, вызывает желание педагогов сменить род деятельности. Все эти факторы способствуют не стабильности педагогического коллектива в образовательных учреждениях.</w:t>
      </w:r>
    </w:p>
    <w:p w:rsidR="00867C9E" w:rsidRDefault="00867C9E" w:rsidP="00867C9E">
      <w:pPr>
        <w:ind w:left="-567" w:firstLine="567"/>
        <w:jc w:val="both"/>
      </w:pPr>
      <w:r>
        <w:t>Текучесть кадров, нехватка педагогов-дошкольников актуальный вопрос нашего времени. Что же может положительно повлиять на его решение? Ответ на этот вопрос лежит не только в экономической сфере, но и частично может быть решен с помощью введения системы наставничества в деятельность педагогических коллективов. В нашем образовательном учреждении мы выделили две категории педагогов, которым наставник может оказать помощь во вхождении в профессию:</w:t>
      </w:r>
    </w:p>
    <w:p w:rsidR="00867C9E" w:rsidRDefault="00867C9E" w:rsidP="00867C9E">
      <w:pPr>
        <w:ind w:left="-567" w:firstLine="567"/>
        <w:jc w:val="both"/>
      </w:pPr>
      <w:r>
        <w:t>1. Молодые специалисты – выпускники ВУЗов и колледжей.</w:t>
      </w:r>
    </w:p>
    <w:p w:rsidR="00867C9E" w:rsidRDefault="00867C9E" w:rsidP="00867C9E">
      <w:pPr>
        <w:ind w:left="-567" w:firstLine="567"/>
        <w:jc w:val="both"/>
      </w:pPr>
      <w:r>
        <w:t>2. Начинающие педагоги – специалисты с педагогическим образованием, без опыта работы (по профилю)</w:t>
      </w:r>
      <w:r w:rsidR="00A6693D">
        <w:t xml:space="preserve"> и с небольшим опытом работы</w:t>
      </w:r>
      <w:r>
        <w:t>.</w:t>
      </w:r>
    </w:p>
    <w:p w:rsidR="00867C9E" w:rsidRDefault="00867C9E" w:rsidP="00867C9E">
      <w:pPr>
        <w:ind w:left="-567" w:firstLine="567"/>
        <w:jc w:val="both"/>
      </w:pPr>
      <w:r>
        <w:t>Когда мы говорим о наставничестве, мы имеем в виду одну из форм передачи педагогического о</w:t>
      </w:r>
      <w:r w:rsidR="00A6693D">
        <w:t>пыта, в ходе которой</w:t>
      </w:r>
      <w:r>
        <w:t xml:space="preserve"> начинающий педагог практически осваивает персональные приёмы под непосредственн</w:t>
      </w:r>
      <w:r w:rsidR="00A6693D">
        <w:t>ым руководством педагога-наставника</w:t>
      </w:r>
      <w:r>
        <w:t>.</w:t>
      </w:r>
    </w:p>
    <w:p w:rsidR="00867C9E" w:rsidRDefault="00867C9E" w:rsidP="00867C9E">
      <w:pPr>
        <w:ind w:left="-567" w:firstLine="567"/>
        <w:jc w:val="both"/>
      </w:pPr>
      <w:r>
        <w:t>В нашем понимании наставник </w:t>
      </w:r>
      <w:r w:rsidR="00A6693D">
        <w:t>- руководитель,</w:t>
      </w:r>
      <w:r>
        <w:t xml:space="preserve"> знающий специалист, содействующий овладению профессиональными знаниями молодого или начинающего специалиста, а также росту его общественной активности.</w:t>
      </w:r>
    </w:p>
    <w:p w:rsidR="00867C9E" w:rsidRDefault="00867C9E" w:rsidP="00867C9E">
      <w:pPr>
        <w:ind w:left="-567" w:firstLine="567"/>
        <w:jc w:val="both"/>
      </w:pPr>
      <w:r>
        <w:t>Наставничество может быть коллективным, когда за одним молодым или начинающим специалистом закрепляется несколько наставников, и индивидуальным. В опыте рабо</w:t>
      </w:r>
      <w:r w:rsidR="00A6693D">
        <w:t>ты дошкольного блока</w:t>
      </w:r>
      <w:r>
        <w:t xml:space="preserve"> используется индивидуальная форма наставничества, хотя и другие педагоги всегда с готовностью делятся опытом и рады помочь молодому или начинающему коллеге. В блоке детский сад используется и коллективная форма наставничества.</w:t>
      </w:r>
    </w:p>
    <w:p w:rsidR="00867C9E" w:rsidRDefault="00867C9E" w:rsidP="00867C9E">
      <w:pPr>
        <w:ind w:left="-567" w:firstLine="567"/>
        <w:jc w:val="both"/>
      </w:pPr>
      <w:r>
        <w:t>Наставничество направлено на обеспечение более быстрог</w:t>
      </w:r>
      <w:r w:rsidR="00A6693D">
        <w:t>о вхождения в должность</w:t>
      </w:r>
      <w:r>
        <w:t xml:space="preserve"> педагога и в нашей практике позволяет:</w:t>
      </w:r>
    </w:p>
    <w:p w:rsidR="00867C9E" w:rsidRDefault="00867C9E" w:rsidP="00867C9E">
      <w:pPr>
        <w:ind w:left="-567" w:firstLine="567"/>
        <w:jc w:val="both"/>
      </w:pPr>
      <w:r>
        <w:t>• повысить качество профессиональной подготовки и квалификации;</w:t>
      </w:r>
    </w:p>
    <w:p w:rsidR="00867C9E" w:rsidRDefault="00A6693D" w:rsidP="00867C9E">
      <w:pPr>
        <w:ind w:left="-567" w:firstLine="567"/>
        <w:jc w:val="both"/>
      </w:pPr>
      <w:r>
        <w:t>• развить у</w:t>
      </w:r>
      <w:r w:rsidR="00867C9E">
        <w:t xml:space="preserve"> начинающих специалистов позитивное отношение к педагогической деятельности, дать им возможность быстрее достичь рабочих показателей, необходимых ДОУ;</w:t>
      </w:r>
    </w:p>
    <w:p w:rsidR="00867C9E" w:rsidRDefault="00867C9E" w:rsidP="00867C9E">
      <w:pPr>
        <w:ind w:left="-567" w:firstLine="567"/>
        <w:jc w:val="both"/>
      </w:pPr>
      <w:r>
        <w:t>• предоставить наставникам возможность карьерного роста, поощрить за хорошую работу, признать их заслуги;</w:t>
      </w:r>
    </w:p>
    <w:p w:rsidR="00867C9E" w:rsidRDefault="00867C9E" w:rsidP="00867C9E">
      <w:pPr>
        <w:ind w:left="-567" w:firstLine="567"/>
        <w:jc w:val="both"/>
      </w:pPr>
      <w:r>
        <w:t>• снизить текучесть кад</w:t>
      </w:r>
      <w:r w:rsidR="00A6693D">
        <w:t>ров, уменьшив количество</w:t>
      </w:r>
      <w:r>
        <w:t xml:space="preserve"> специалистов, уволившихся в течение первых лет педагогической деятельности.</w:t>
      </w: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rPr>
          <w:b/>
          <w:sz w:val="28"/>
          <w:szCs w:val="28"/>
        </w:rPr>
      </w:pPr>
    </w:p>
    <w:p w:rsidR="001E3655" w:rsidRDefault="001E3655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CA3C04" w:rsidRDefault="00CA3C04" w:rsidP="00867C9E">
      <w:pPr>
        <w:rPr>
          <w:b/>
          <w:sz w:val="28"/>
          <w:szCs w:val="28"/>
        </w:rPr>
      </w:pPr>
    </w:p>
    <w:p w:rsidR="00A6693D" w:rsidRDefault="00A6693D" w:rsidP="00867C9E">
      <w:pPr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867C9E" w:rsidRDefault="00867C9E" w:rsidP="00867C9E">
      <w:pPr>
        <w:jc w:val="center"/>
        <w:rPr>
          <w:b/>
        </w:rPr>
      </w:pPr>
    </w:p>
    <w:p w:rsidR="00867C9E" w:rsidRDefault="00A6693D" w:rsidP="00867C9E">
      <w:pPr>
        <w:ind w:left="-567" w:firstLine="567"/>
      </w:pPr>
      <w:r>
        <w:t>В современных условиях </w:t>
      </w:r>
      <w:r w:rsidR="00867C9E">
        <w:t>системы образования особое значение п</w:t>
      </w:r>
      <w:r>
        <w:t>риобретает тот факт, что</w:t>
      </w:r>
      <w:r w:rsidR="00867C9E">
        <w:t xml:space="preserve">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 поддержку опытного профессионала, который способен предложить практическую и теоретическую п</w:t>
      </w:r>
      <w:r>
        <w:t>омощь на рабочем месте. </w:t>
      </w:r>
      <w:r>
        <w:br/>
        <w:t xml:space="preserve">  С</w:t>
      </w:r>
      <w:r w:rsidR="00867C9E">
        <w:t>пециалисты, поступающие в дошкольные учреждения, часто испытывают потребность в общении, более глубоком знании психологии дошкольников, методик дошкольного воспитания, освоению ими новых педагогических технологий. </w:t>
      </w:r>
      <w:r w:rsidR="00867C9E">
        <w:br/>
        <w:t>Если вовремя н</w:t>
      </w:r>
      <w:r w:rsidR="00BE3D5B">
        <w:t>е помочь и не подержать</w:t>
      </w:r>
      <w:r w:rsidR="00867C9E">
        <w:t xml:space="preserve"> педагога в такой ситуации, а просто “отпустить в свободное плавание”, то после первых недель душевного подъёма и эйфории неминуемо начнутся конфликты: у него могут появиться сомнения в собственной состоятельности как в профессиональной, так и в личностной. </w:t>
      </w:r>
      <w:r w:rsidR="00867C9E">
        <w:br/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 и коллеги по работе ожидают от них столь же безупречно</w:t>
      </w:r>
      <w:r w:rsidR="00BE3D5B">
        <w:t>го профессионализма. </w:t>
      </w:r>
      <w:r w:rsidR="00BE3D5B">
        <w:br/>
      </w:r>
      <w:r w:rsidR="00867C9E">
        <w:br/>
        <w:t>В коллективе возникла необходимость осуществления адресного подхода к педагогам, пои</w:t>
      </w:r>
      <w:r w:rsidR="00BE3D5B">
        <w:t>ска новых форм работы с</w:t>
      </w:r>
      <w:r w:rsidR="00867C9E">
        <w:t xml:space="preserve"> кадрами, обеспечения их скорейшего профессионального роста. </w:t>
      </w:r>
      <w:r w:rsidR="00867C9E">
        <w:br/>
        <w:t>В нашем педагогическом коллективе используется системный подход по повышению професс</w:t>
      </w:r>
      <w:r w:rsidR="001E3655">
        <w:t>иональной компетентности</w:t>
      </w:r>
      <w:r w:rsidR="00867C9E">
        <w:t xml:space="preserve"> специалисто</w:t>
      </w:r>
      <w:r w:rsidR="001E3655">
        <w:t>в, что позволяет</w:t>
      </w:r>
      <w:r w:rsidR="00867C9E">
        <w:t xml:space="preserve"> педагогу быстро адаптироваться к работе в детском саду,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</w:t>
      </w:r>
      <w:r w:rsidR="00BE3D5B">
        <w:t>й траектории. К каждому вновь прибывшему</w:t>
      </w:r>
      <w:r w:rsidR="00867C9E">
        <w:t xml:space="preserve"> педагогу прикреплен наставник.</w:t>
      </w:r>
      <w:r w:rsidR="00867C9E">
        <w:br/>
      </w:r>
      <w:r w:rsidR="00867C9E">
        <w:br/>
      </w:r>
    </w:p>
    <w:p w:rsidR="00867C9E" w:rsidRDefault="00867C9E" w:rsidP="00867C9E">
      <w:pPr>
        <w:tabs>
          <w:tab w:val="left" w:pos="1935"/>
        </w:tabs>
        <w:jc w:val="both"/>
      </w:pPr>
      <w:r>
        <w:tab/>
      </w: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center"/>
      </w:pPr>
    </w:p>
    <w:p w:rsidR="00867C9E" w:rsidRDefault="00867C9E" w:rsidP="00867C9E">
      <w:pPr>
        <w:jc w:val="center"/>
      </w:pPr>
    </w:p>
    <w:p w:rsidR="00867C9E" w:rsidRDefault="00867C9E" w:rsidP="00867C9E">
      <w:pPr>
        <w:jc w:val="center"/>
      </w:pPr>
    </w:p>
    <w:p w:rsidR="00867C9E" w:rsidRDefault="00867C9E" w:rsidP="00867C9E">
      <w:pPr>
        <w:jc w:val="center"/>
      </w:pPr>
    </w:p>
    <w:p w:rsidR="00867C9E" w:rsidRDefault="00CA3C04" w:rsidP="00CA3C04">
      <w:pPr>
        <w:tabs>
          <w:tab w:val="left" w:pos="6105"/>
        </w:tabs>
      </w:pPr>
      <w:r>
        <w:tab/>
      </w:r>
    </w:p>
    <w:p w:rsidR="00CA3C04" w:rsidRDefault="00CA3C04" w:rsidP="00CA3C04">
      <w:pPr>
        <w:tabs>
          <w:tab w:val="left" w:pos="6105"/>
        </w:tabs>
      </w:pPr>
    </w:p>
    <w:p w:rsidR="00CA3C04" w:rsidRDefault="00CA3C04" w:rsidP="00CA3C04">
      <w:pPr>
        <w:tabs>
          <w:tab w:val="left" w:pos="6105"/>
        </w:tabs>
      </w:pPr>
    </w:p>
    <w:p w:rsidR="00CA3C04" w:rsidRDefault="00CA3C04" w:rsidP="00CA3C04">
      <w:pPr>
        <w:tabs>
          <w:tab w:val="left" w:pos="6105"/>
        </w:tabs>
      </w:pPr>
    </w:p>
    <w:p w:rsidR="00867C9E" w:rsidRDefault="00867C9E" w:rsidP="00867C9E"/>
    <w:p w:rsidR="00CA3C04" w:rsidRDefault="00CA3C04" w:rsidP="00867C9E"/>
    <w:p w:rsidR="00CA3C04" w:rsidRDefault="00CA3C04" w:rsidP="00867C9E"/>
    <w:p w:rsidR="00CA3C04" w:rsidRDefault="00CA3C04" w:rsidP="00867C9E"/>
    <w:p w:rsidR="00BE3D5B" w:rsidRDefault="00BE3D5B" w:rsidP="00867C9E"/>
    <w:p w:rsidR="00867C9E" w:rsidRDefault="00867C9E" w:rsidP="00867C9E"/>
    <w:p w:rsidR="00867C9E" w:rsidRDefault="00EF4FD8" w:rsidP="00867C9E">
      <w:pPr>
        <w:ind w:left="180" w:right="-19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</w:p>
    <w:p w:rsidR="00867C9E" w:rsidRDefault="00867C9E" w:rsidP="00867C9E">
      <w:pPr>
        <w:ind w:left="180" w:right="-190" w:firstLine="720"/>
        <w:jc w:val="center"/>
        <w:rPr>
          <w:b/>
        </w:rPr>
      </w:pPr>
    </w:p>
    <w:p w:rsidR="00867C9E" w:rsidRDefault="00EF4FD8" w:rsidP="00867C9E">
      <w:pPr>
        <w:ind w:left="180" w:right="-190" w:firstLine="720"/>
        <w:jc w:val="both"/>
      </w:pPr>
      <w:r>
        <w:t>-с</w:t>
      </w:r>
      <w:r w:rsidR="00867C9E">
        <w:t xml:space="preserve">оздание условий для работы и </w:t>
      </w:r>
      <w:r w:rsidR="00BE3D5B">
        <w:t xml:space="preserve">профессионального роста </w:t>
      </w:r>
      <w:r w:rsidR="00867C9E">
        <w:t>специалиста, способствующих снижению проблем адаптации и успешному вхождению в професс</w:t>
      </w:r>
      <w:r w:rsidR="00BE3D5B">
        <w:t xml:space="preserve">иональную деятельность </w:t>
      </w:r>
      <w:r w:rsidR="00867C9E">
        <w:t>педагога. </w:t>
      </w:r>
    </w:p>
    <w:p w:rsidR="00867C9E" w:rsidRDefault="00867C9E" w:rsidP="00867C9E">
      <w:pPr>
        <w:ind w:left="180" w:right="-190" w:firstLine="720"/>
        <w:jc w:val="both"/>
        <w:rPr>
          <w:sz w:val="28"/>
          <w:szCs w:val="28"/>
        </w:rPr>
      </w:pPr>
    </w:p>
    <w:p w:rsidR="00867C9E" w:rsidRDefault="00EF4FD8" w:rsidP="00867C9E">
      <w:pPr>
        <w:ind w:left="180" w:right="-19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EF4FD8" w:rsidP="00867C9E">
      <w:pPr>
        <w:ind w:left="-567" w:firstLine="567"/>
        <w:jc w:val="both"/>
      </w:pPr>
      <w:r>
        <w:t>- о</w:t>
      </w:r>
      <w:r w:rsidR="00867C9E">
        <w:t>беспечить н</w:t>
      </w:r>
      <w:r w:rsidR="00BE3D5B">
        <w:t>аиболее лёгкой адаптации специалиста</w:t>
      </w:r>
      <w:r w:rsidR="00867C9E">
        <w:t xml:space="preserve"> в коллективе, в процессе адаптации поддержать педагога эмоционально, укрепить веру педагога в себя.</w:t>
      </w:r>
    </w:p>
    <w:p w:rsidR="00867C9E" w:rsidRDefault="00EF4FD8" w:rsidP="00867C9E">
      <w:pPr>
        <w:ind w:left="-567" w:firstLine="567"/>
        <w:jc w:val="both"/>
      </w:pPr>
      <w:r>
        <w:t>- и</w:t>
      </w:r>
      <w:r w:rsidR="00867C9E">
        <w:t>спользовать эффективные формы повышения профессиональной компетентности и проф</w:t>
      </w:r>
      <w:r w:rsidR="00BE3D5B">
        <w:t>ессионального мастерства вновь прибывшего специалиста</w:t>
      </w:r>
      <w:r w:rsidR="00867C9E">
        <w:t>, обеспечить информационное пространство для самостоятельного овладения профессиональными знаниями.</w:t>
      </w:r>
    </w:p>
    <w:p w:rsidR="00867C9E" w:rsidRDefault="00EF4FD8" w:rsidP="00867C9E">
      <w:pPr>
        <w:ind w:left="-567" w:firstLine="567"/>
        <w:jc w:val="both"/>
      </w:pPr>
      <w:r>
        <w:t>- с</w:t>
      </w:r>
      <w:r w:rsidR="00867C9E">
        <w:t>овмес</w:t>
      </w:r>
      <w:r w:rsidR="00BE3D5B">
        <w:t>тно планировать работу с</w:t>
      </w:r>
      <w:r w:rsidR="00867C9E">
        <w:t xml:space="preserve"> педагогом.</w:t>
      </w:r>
    </w:p>
    <w:p w:rsidR="00867C9E" w:rsidRDefault="00867C9E" w:rsidP="00867C9E">
      <w:pPr>
        <w:jc w:val="both"/>
        <w:rPr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r>
        <w:br/>
      </w:r>
      <w:r>
        <w:br/>
      </w:r>
      <w:r>
        <w:br/>
      </w:r>
    </w:p>
    <w:p w:rsidR="00867C9E" w:rsidRDefault="00867C9E" w:rsidP="00867C9E">
      <w:r>
        <w:br/>
      </w: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CA3C04" w:rsidP="00867C9E">
      <w:pPr>
        <w:jc w:val="center"/>
        <w:rPr>
          <w:b/>
          <w:sz w:val="28"/>
          <w:szCs w:val="28"/>
        </w:rPr>
      </w:pPr>
    </w:p>
    <w:p w:rsidR="00CA3C04" w:rsidRDefault="00F87012" w:rsidP="00867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67C9E" w:rsidRDefault="00867C9E" w:rsidP="00867C9E">
      <w:pPr>
        <w:jc w:val="center"/>
        <w:rPr>
          <w:b/>
          <w:sz w:val="28"/>
          <w:szCs w:val="28"/>
        </w:rPr>
      </w:pPr>
    </w:p>
    <w:p w:rsidR="00867C9E" w:rsidRDefault="00867C9E" w:rsidP="00867C9E">
      <w:pPr>
        <w:rPr>
          <w:b/>
          <w:sz w:val="28"/>
          <w:szCs w:val="28"/>
        </w:rPr>
      </w:pPr>
    </w:p>
    <w:p w:rsidR="00867C9E" w:rsidRDefault="00867C9E" w:rsidP="00867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 по наставничеству.</w:t>
      </w:r>
    </w:p>
    <w:p w:rsidR="00867C9E" w:rsidRDefault="00867C9E" w:rsidP="00867C9E"/>
    <w:p w:rsidR="00867C9E" w:rsidRDefault="00867C9E" w:rsidP="00867C9E">
      <w:pPr>
        <w:ind w:left="-567"/>
      </w:pPr>
      <w:r>
        <w:t xml:space="preserve">       Наставничество в нашем педагогическом коллективе выстроено в три этапа:</w:t>
      </w:r>
      <w:r>
        <w:br/>
      </w:r>
      <w:r>
        <w:rPr>
          <w:b/>
        </w:rPr>
        <w:t>1-</w:t>
      </w:r>
      <w:r>
        <w:rPr>
          <w:b/>
        </w:rPr>
        <w:softHyphen/>
        <w:t>й этап</w:t>
      </w:r>
      <w:r>
        <w:t> – адаптационный. Наставник определяет круг об</w:t>
      </w:r>
      <w:r w:rsidR="001E3655">
        <w:t>язанностей и полномочий</w:t>
      </w:r>
      <w:r>
        <w:t xml:space="preserve"> специалиста, а также выявляет недостатки в его умениях и навыках, чтобы выработать программу адаптации. </w:t>
      </w:r>
      <w:r>
        <w:br/>
      </w:r>
      <w:r>
        <w:rPr>
          <w:b/>
        </w:rPr>
        <w:t>2-</w:t>
      </w:r>
      <w:r>
        <w:rPr>
          <w:b/>
        </w:rPr>
        <w:softHyphen/>
        <w:t>й этап</w:t>
      </w:r>
      <w:r>
        <w:t xml:space="preserve"> – основной (проектировочный). Наставник разрабатывает и реализует программу адаптации, осуществляет корректировку </w:t>
      </w:r>
      <w:r w:rsidR="001E3655">
        <w:t>профессиональных умений</w:t>
      </w:r>
      <w:r>
        <w:t xml:space="preserve"> педагога, помогает выстроить ему собственную программу самосовершенствования. </w:t>
      </w:r>
      <w:r>
        <w:br/>
      </w:r>
      <w:r>
        <w:rPr>
          <w:b/>
        </w:rPr>
        <w:t>3-</w:t>
      </w:r>
      <w:r>
        <w:rPr>
          <w:b/>
        </w:rPr>
        <w:softHyphen/>
        <w:t>й этап</w:t>
      </w:r>
      <w:r>
        <w:t> – контрольно</w:t>
      </w:r>
      <w:r>
        <w:softHyphen/>
        <w:t>оценочный. Наставник проверяет уровень професси</w:t>
      </w:r>
      <w:r w:rsidR="001E3655">
        <w:t>ональной компетентности</w:t>
      </w:r>
      <w:r>
        <w:t xml:space="preserve"> педагога, определяет степень его готовности к выполнению своих функциональных о</w:t>
      </w:r>
      <w:r w:rsidR="001E3655">
        <w:t>бязанностей. </w:t>
      </w:r>
      <w:r w:rsidR="001E3655">
        <w:br/>
        <w:t xml:space="preserve">Работа с </w:t>
      </w:r>
      <w:r>
        <w:t>педа</w:t>
      </w:r>
      <w:r w:rsidR="001E3655">
        <w:t>гогом строится</w:t>
      </w:r>
      <w:r>
        <w:t xml:space="preserve"> с уч</w:t>
      </w:r>
      <w:r w:rsidR="001E3655">
        <w:t>етом основных аспектов. </w:t>
      </w:r>
      <w:r w:rsidR="001E3655">
        <w:br/>
      </w:r>
      <w:r w:rsidR="00EF4FD8">
        <w:t xml:space="preserve"> </w:t>
      </w:r>
      <w:r w:rsidR="001E3655">
        <w:t>Начинающий</w:t>
      </w:r>
      <w:r>
        <w:t xml:space="preserve"> специалист – ребенок и его родитель: формирование авторитета педагога, уважения, интереса к нему </w:t>
      </w:r>
      <w:r w:rsidR="001E3655">
        <w:t>у детей и их родителей. </w:t>
      </w:r>
      <w:r w:rsidR="001E3655">
        <w:br/>
      </w:r>
      <w:r w:rsidR="00EF4FD8">
        <w:t xml:space="preserve"> </w:t>
      </w:r>
      <w:r w:rsidR="001E3655">
        <w:t>Начинающий</w:t>
      </w:r>
      <w:r>
        <w:t xml:space="preserve"> специалист – коллега: оказание поддержки со стороны коллег. </w:t>
      </w:r>
      <w:r>
        <w:br/>
      </w:r>
      <w:r w:rsidR="00EF4FD8">
        <w:t xml:space="preserve"> </w:t>
      </w:r>
      <w:r>
        <w:t>Разработаны индивидуальные планы профессионального становления для каждого педагога: </w:t>
      </w:r>
    </w:p>
    <w:p w:rsidR="00867C9E" w:rsidRDefault="00867C9E" w:rsidP="00867C9E">
      <w:pPr>
        <w:ind w:left="-567" w:firstLine="567"/>
      </w:pPr>
      <w:r>
        <w:t>- педагогическое самообразование и самовоспитание;</w:t>
      </w:r>
    </w:p>
    <w:p w:rsidR="00867C9E" w:rsidRDefault="00867C9E" w:rsidP="00867C9E">
      <w:pPr>
        <w:ind w:left="-567" w:firstLine="567"/>
      </w:pPr>
      <w:r>
        <w:t>- участие в работе методического объединения;</w:t>
      </w:r>
    </w:p>
    <w:p w:rsidR="00867C9E" w:rsidRDefault="00867C9E" w:rsidP="00867C9E">
      <w:pPr>
        <w:ind w:left="-567" w:firstLine="567"/>
      </w:pPr>
      <w:r>
        <w:t>- участие в жизни детского сада.</w:t>
      </w:r>
      <w:r>
        <w:br/>
      </w:r>
      <w:r w:rsidR="00EF4FD8">
        <w:t xml:space="preserve">          </w:t>
      </w:r>
      <w:r>
        <w:t>Процесс по</w:t>
      </w:r>
      <w:r w:rsidR="001E3655">
        <w:t>вышения профессионализма специалиста</w:t>
      </w:r>
      <w:r>
        <w:t xml:space="preserve"> строится с учётом следующих факторов: </w:t>
      </w:r>
    </w:p>
    <w:p w:rsidR="00867C9E" w:rsidRDefault="00867C9E" w:rsidP="00867C9E">
      <w:pPr>
        <w:ind w:left="-567" w:firstLine="567"/>
      </w:pPr>
      <w:r>
        <w:t>- уровень базового образования;</w:t>
      </w:r>
    </w:p>
    <w:p w:rsidR="00867C9E" w:rsidRDefault="00867C9E" w:rsidP="00867C9E">
      <w:pPr>
        <w:ind w:left="-567" w:firstLine="567"/>
      </w:pPr>
      <w:r>
        <w:t xml:space="preserve">- индивидуальных особенностей: креативный потенциал, стиль, предпочитаемые способы усвоения </w:t>
      </w:r>
      <w:r w:rsidR="00EF4FD8">
        <w:t xml:space="preserve">                     </w:t>
      </w:r>
      <w:r>
        <w:t>информации и т.п.</w:t>
      </w:r>
    </w:p>
    <w:p w:rsidR="00867C9E" w:rsidRDefault="00867C9E" w:rsidP="00867C9E">
      <w:pPr>
        <w:ind w:left="-567" w:firstLine="567"/>
      </w:pPr>
      <w:r>
        <w:t>- уровень профессиональных потребностей педагога.</w:t>
      </w:r>
    </w:p>
    <w:p w:rsidR="00867C9E" w:rsidRDefault="00867C9E" w:rsidP="00867C9E">
      <w:pPr>
        <w:ind w:left="-567" w:firstLine="567"/>
      </w:pPr>
      <w:r>
        <w:br/>
      </w:r>
    </w:p>
    <w:p w:rsidR="00867C9E" w:rsidRDefault="00867C9E" w:rsidP="00867C9E">
      <w:pPr>
        <w:jc w:val="both"/>
        <w:rPr>
          <w:b/>
        </w:rPr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EF4FD8" w:rsidRDefault="00EF4FD8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jc w:val="both"/>
      </w:pPr>
    </w:p>
    <w:p w:rsidR="00867C9E" w:rsidRDefault="00867C9E" w:rsidP="00867C9E">
      <w:pPr>
        <w:ind w:left="1260" w:right="-19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воспитателя-наставника. </w:t>
      </w:r>
    </w:p>
    <w:p w:rsidR="00867C9E" w:rsidRDefault="00867C9E" w:rsidP="00867C9E">
      <w:pPr>
        <w:ind w:left="1260" w:right="-190"/>
        <w:jc w:val="center"/>
        <w:rPr>
          <w:b/>
          <w:sz w:val="28"/>
          <w:szCs w:val="28"/>
        </w:rPr>
      </w:pPr>
    </w:p>
    <w:tbl>
      <w:tblPr>
        <w:tblW w:w="9198" w:type="dxa"/>
        <w:tblCellMar>
          <w:left w:w="0" w:type="dxa"/>
          <w:right w:w="0" w:type="dxa"/>
        </w:tblCellMar>
        <w:tblLook w:val="04A0"/>
      </w:tblPr>
      <w:tblGrid>
        <w:gridCol w:w="1964"/>
        <w:gridCol w:w="3106"/>
        <w:gridCol w:w="4128"/>
      </w:tblGrid>
      <w:tr w:rsidR="00867C9E" w:rsidTr="00EF4FD8">
        <w:trPr>
          <w:trHeight w:val="2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Месяц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 работы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Формы и методы работы</w:t>
            </w:r>
          </w:p>
        </w:tc>
      </w:tr>
      <w:tr w:rsidR="00867C9E" w:rsidTr="00EF4FD8">
        <w:trPr>
          <w:trHeight w:val="378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   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  <w:p w:rsidR="00867C9E" w:rsidRDefault="00EF4FD8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="00867C9E">
              <w:rPr>
                <w:color w:val="000000"/>
                <w:lang w:eastAsia="en-US"/>
              </w:rPr>
              <w:t>Знакомство с нормативно-правовой базой учреждения.</w:t>
            </w:r>
          </w:p>
          <w:p w:rsidR="00867C9E" w:rsidRDefault="00867C9E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</w:p>
          <w:p w:rsidR="00867C9E" w:rsidRDefault="00EF4FD8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  <w:r w:rsidR="00867C9E">
              <w:rPr>
                <w:color w:val="000000"/>
                <w:lang w:eastAsia="en-US"/>
              </w:rPr>
              <w:t>Мониторинг детского развития.</w:t>
            </w:r>
          </w:p>
          <w:p w:rsidR="00867C9E" w:rsidRDefault="00867C9E">
            <w:pPr>
              <w:pStyle w:val="a4"/>
              <w:spacing w:line="256" w:lineRule="auto"/>
              <w:ind w:left="52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ind w:left="52" w:hanging="59"/>
              <w:jc w:val="both"/>
              <w:rPr>
                <w:color w:val="000000"/>
                <w:lang w:eastAsia="en-US"/>
              </w:rPr>
            </w:pPr>
          </w:p>
          <w:p w:rsidR="00867C9E" w:rsidRDefault="00EF4FD8">
            <w:pPr>
              <w:spacing w:line="256" w:lineRule="auto"/>
              <w:ind w:left="52" w:hanging="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  <w:r w:rsidR="00867C9E">
              <w:rPr>
                <w:color w:val="000000"/>
                <w:lang w:eastAsia="en-US"/>
              </w:rPr>
              <w:t xml:space="preserve"> Помощь в   планировании  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воспитательно-образовательного  </w:t>
            </w:r>
          </w:p>
          <w:p w:rsidR="00867C9E" w:rsidRDefault="00867C9E">
            <w:pPr>
              <w:spacing w:line="256" w:lineRule="auto"/>
              <w:ind w:left="52" w:hanging="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процесса в детском  саду.  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документов: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-Закон об образовании;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Конвенция о правах ребенка;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Устав ДОУ;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Типовое положение о ДОУ.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видов мониторинга, форм его проведения, подбор диагностического материала.</w:t>
            </w: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всех видов планирования (перспективного, ежедневного),подбор педагогической литературы</w:t>
            </w:r>
          </w:p>
        </w:tc>
      </w:tr>
      <w:tr w:rsidR="00867C9E" w:rsidTr="00EF4FD8">
        <w:trPr>
          <w:trHeight w:val="33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Октябрь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Психологическая характеристика детей, различия младшего и старшего   возраста.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родительского      собрания.  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867C9E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Виды и организация режимных моментов в детском саду.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Консультации.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Подбор литературы.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Обсуждение возможных тем родительского собрания на начало учебного г</w:t>
            </w:r>
            <w:r w:rsidR="00E31F0B">
              <w:rPr>
                <w:color w:val="000000"/>
                <w:lang w:eastAsia="en-US"/>
              </w:rPr>
              <w:t>ода, просмотр и участие</w:t>
            </w:r>
            <w:r>
              <w:rPr>
                <w:color w:val="000000"/>
                <w:lang w:eastAsia="en-US"/>
              </w:rPr>
              <w:t xml:space="preserve"> специалиста в подготовке.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E31F0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</w:t>
            </w:r>
            <w:r w:rsidR="00867C9E">
              <w:rPr>
                <w:color w:val="000000"/>
                <w:lang w:eastAsia="en-US"/>
              </w:rPr>
              <w:t xml:space="preserve"> специалистом режимных моме</w:t>
            </w:r>
            <w:r>
              <w:rPr>
                <w:color w:val="000000"/>
                <w:lang w:eastAsia="en-US"/>
              </w:rPr>
              <w:t>нтов, ответы на вопросы</w:t>
            </w:r>
            <w:r w:rsidR="00867C9E">
              <w:rPr>
                <w:color w:val="000000"/>
                <w:lang w:eastAsia="en-US"/>
              </w:rPr>
              <w:t xml:space="preserve"> специалиста.</w:t>
            </w:r>
          </w:p>
        </w:tc>
      </w:tr>
      <w:tr w:rsidR="00867C9E" w:rsidTr="00EF4FD8">
        <w:trPr>
          <w:trHeight w:val="328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    </w:t>
            </w: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EF4FD8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="00867C9E">
              <w:rPr>
                <w:color w:val="000000"/>
                <w:lang w:eastAsia="en-US"/>
              </w:rPr>
              <w:t>Методика проведения  праздников в детском  саду.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EF4FD8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  <w:r w:rsidR="00867C9E">
              <w:rPr>
                <w:color w:val="000000"/>
                <w:lang w:eastAsia="en-US"/>
              </w:rPr>
              <w:t>Формы работы по физическому развитию детей и укреплению здоровья.</w:t>
            </w:r>
          </w:p>
          <w:p w:rsidR="00867C9E" w:rsidRDefault="00867C9E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EF4FD8">
            <w:pPr>
              <w:pStyle w:val="a4"/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  <w:r w:rsidR="00867C9E">
              <w:rPr>
                <w:color w:val="000000"/>
                <w:lang w:eastAsia="en-US"/>
              </w:rPr>
              <w:t>Конфликтные ситуации между детьми и способы их устранения.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подготовке к осеннему празднику, просмотр мероприятия, обсуждение.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посещение физкультурного занятия, подбор литературы.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Обсуждение конкретных примеров, советы  наставника.</w:t>
            </w:r>
          </w:p>
        </w:tc>
      </w:tr>
      <w:tr w:rsidR="00867C9E" w:rsidTr="00EF4FD8">
        <w:trPr>
          <w:trHeight w:val="378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Декабрь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EF4FD8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="00867C9E">
              <w:rPr>
                <w:color w:val="000000"/>
                <w:lang w:eastAsia="en-US"/>
              </w:rPr>
              <w:t>Организация образовательной  </w:t>
            </w:r>
          </w:p>
          <w:p w:rsidR="00867C9E" w:rsidRDefault="00867C9E" w:rsidP="00EF4FD8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деятельности.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EF4FD8">
              <w:rPr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> Формы взаимодействия с семьей,  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(консультации, мастер – классы,  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досуги, викторины,  дни открытых  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дверейи т.д.)</w:t>
            </w:r>
          </w:p>
          <w:p w:rsidR="00867C9E" w:rsidRDefault="00867C9E">
            <w:pPr>
              <w:spacing w:line="256" w:lineRule="auto"/>
              <w:ind w:left="52"/>
              <w:rPr>
                <w:color w:val="000000"/>
                <w:lang w:eastAsia="en-US"/>
              </w:rPr>
            </w:pPr>
          </w:p>
          <w:p w:rsidR="00867C9E" w:rsidRDefault="00EF4FD8">
            <w:pPr>
              <w:spacing w:line="256" w:lineRule="auto"/>
              <w:ind w:left="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  <w:r w:rsidR="00867C9E">
              <w:rPr>
                <w:color w:val="000000"/>
                <w:lang w:eastAsia="en-US"/>
              </w:rPr>
              <w:t xml:space="preserve"> Инструкции, используемые в работе воспитателя.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E31F0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</w:t>
            </w:r>
            <w:r w:rsidR="00867C9E">
              <w:rPr>
                <w:color w:val="000000"/>
                <w:lang w:eastAsia="en-US"/>
              </w:rPr>
              <w:t xml:space="preserve"> специалистом организованной деятельности, обсуждение задач, технологий и результативности</w:t>
            </w:r>
            <w:r>
              <w:rPr>
                <w:color w:val="000000"/>
                <w:lang w:eastAsia="en-US"/>
              </w:rPr>
              <w:t>.</w:t>
            </w:r>
          </w:p>
          <w:p w:rsidR="00EF4FD8" w:rsidRDefault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подбор литературы для изучения, совместное планирование работы с родителями.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Познакомить с различными инструкциями  в детском саду, помочь осознать серьезность их исполнения.</w:t>
            </w:r>
          </w:p>
        </w:tc>
      </w:tr>
      <w:tr w:rsidR="00867C9E" w:rsidTr="00EF4FD8">
        <w:trPr>
          <w:trHeight w:val="4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</w:t>
            </w: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Роль сюжетно – ролевой игры в</w:t>
            </w:r>
          </w:p>
          <w:p w:rsidR="00867C9E" w:rsidRDefault="00867C9E">
            <w:pPr>
              <w:spacing w:line="256" w:lineRule="auto"/>
              <w:ind w:left="-12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развитии дошкольников.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Использование  различных технологий  в образовательной деятельности детей.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 родительского  собрания  в форме викторины.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просмотр проведения  сюжетной  игры наставником, обсуждение.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советы по   целесообразности их использования.</w:t>
            </w: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Обсуждение темы, составление плана, помощь  в  п</w:t>
            </w:r>
            <w:r w:rsidR="00E31F0B">
              <w:rPr>
                <w:color w:val="000000"/>
                <w:lang w:eastAsia="en-US"/>
              </w:rPr>
              <w:t>одготовке  и проведении</w:t>
            </w:r>
            <w:r>
              <w:rPr>
                <w:color w:val="000000"/>
                <w:lang w:eastAsia="en-US"/>
              </w:rPr>
              <w:t xml:space="preserve"> специалистом.</w:t>
            </w:r>
          </w:p>
        </w:tc>
      </w:tr>
      <w:tr w:rsidR="00867C9E" w:rsidTr="00EF4FD8">
        <w:trPr>
          <w:trHeight w:val="6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 w:rsidP="00EF4F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Индивидуальное  сопровождение    </w:t>
            </w:r>
          </w:p>
          <w:p w:rsidR="00867C9E" w:rsidRDefault="00867C9E" w:rsidP="00EF4FD8">
            <w:pPr>
              <w:spacing w:line="256" w:lineRule="auto"/>
              <w:ind w:left="-9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ребенка.</w:t>
            </w:r>
          </w:p>
          <w:p w:rsidR="00867C9E" w:rsidRDefault="00867C9E" w:rsidP="00EF4FD8">
            <w:pPr>
              <w:spacing w:line="256" w:lineRule="auto"/>
              <w:ind w:left="-90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ind w:left="-90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 конспектов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организованной </w:t>
            </w:r>
            <w:r>
              <w:rPr>
                <w:color w:val="000000"/>
                <w:lang w:eastAsia="en-US"/>
              </w:rPr>
              <w:lastRenderedPageBreak/>
              <w:t>образовательной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деятельности.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Привлечение родителей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 мероприятиям в детском  саду.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Совместное обсуждение особенностей характера, поведения  и развития  каждого ребенка и методов их корректирования.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Познакомить с планом составления конспектов (цель, задачи, </w:t>
            </w:r>
            <w:r>
              <w:rPr>
                <w:color w:val="000000"/>
                <w:lang w:eastAsia="en-US"/>
              </w:rPr>
              <w:lastRenderedPageBreak/>
              <w:t>технологии, оборудование, предварительная работа, ход).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Организовать праздник ко Дню Защитника Отечества, совместно обсудить план, помощь в проведении.</w:t>
            </w:r>
          </w:p>
        </w:tc>
      </w:tr>
      <w:tr w:rsidR="00867C9E" w:rsidTr="00EF4FD8">
        <w:trPr>
          <w:trHeight w:val="1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  </w:t>
            </w:r>
          </w:p>
          <w:p w:rsidR="00867C9E" w:rsidRDefault="00867C9E" w:rsidP="00EF4F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Речевое  развитие детей.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Проектная  деятельность дошкольников.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E31F0B" w:rsidRDefault="00E31F0B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E31F0B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Организованная </w:t>
            </w:r>
            <w:r w:rsidR="00867C9E">
              <w:rPr>
                <w:color w:val="000000"/>
                <w:lang w:eastAsia="en-US"/>
              </w:rPr>
              <w:t>образовательная      </w:t>
            </w:r>
          </w:p>
          <w:p w:rsidR="00867C9E" w:rsidRDefault="00A71A09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</w:t>
            </w:r>
            <w:r w:rsidR="00E31F0B">
              <w:rPr>
                <w:color w:val="000000"/>
                <w:lang w:eastAsia="en-US"/>
              </w:rPr>
              <w:t>еятельность</w:t>
            </w:r>
            <w:r>
              <w:rPr>
                <w:color w:val="000000"/>
                <w:lang w:eastAsia="en-US"/>
              </w:rPr>
              <w:t xml:space="preserve"> </w:t>
            </w:r>
            <w:r w:rsidR="00867C9E">
              <w:rPr>
                <w:color w:val="000000"/>
                <w:lang w:eastAsia="en-US"/>
              </w:rPr>
              <w:t>специалиста.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Развивающая среда в детском  саду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Советы по использованию различных видов работы  по речевому развитию (беседы, игры, режимные моменты,  и т.д.), познакомить с картотекой речевых игр.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Совместное планирование  проекта,   помощь в его осуществлении.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  образовательной  деятельности  наставником,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совместное    обсуждение.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Обсуждение (принципы  построения, наличие игровых зон, их оснащение, смена материала).</w:t>
            </w:r>
          </w:p>
        </w:tc>
      </w:tr>
      <w:tr w:rsidR="00867C9E" w:rsidTr="00EF4FD8">
        <w:trPr>
          <w:trHeight w:val="1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 Апрель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Информирование родителей о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жизни детей   в  детском саду.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Использование схем, мнемотаблиц,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пиктограмм, моделей  в работе с детьми.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Оформление и  ведение  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документации в  группе.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 о правилах оформления родительских уголков, наличие материала, формах их оформления.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изготовление материала</w:t>
            </w:r>
            <w:r w:rsidR="00E31F0B">
              <w:rPr>
                <w:color w:val="000000"/>
                <w:lang w:eastAsia="en-US"/>
              </w:rPr>
              <w:t xml:space="preserve"> (схем, моделей и т.д.) начинающим </w:t>
            </w:r>
            <w:r>
              <w:rPr>
                <w:color w:val="000000"/>
                <w:lang w:eastAsia="en-US"/>
              </w:rPr>
              <w:t>специалистом.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Проверит</w:t>
            </w:r>
            <w:r w:rsidR="00E31F0B">
              <w:rPr>
                <w:color w:val="000000"/>
                <w:lang w:eastAsia="en-US"/>
              </w:rPr>
              <w:t>ь ведение  документации начинающим</w:t>
            </w:r>
            <w:r>
              <w:rPr>
                <w:color w:val="000000"/>
                <w:lang w:eastAsia="en-US"/>
              </w:rPr>
              <w:t> специалистом, обсудить, дать советы.</w:t>
            </w:r>
          </w:p>
        </w:tc>
      </w:tr>
      <w:tr w:rsidR="00867C9E" w:rsidTr="00EF4FD8">
        <w:trPr>
          <w:trHeight w:val="1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    Май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День открытых  дверей.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к летне-            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оздоровительной  компании.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Подведение итогов  работы.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Помощь в организации  мероприятия,  последующее обсуждение  положительных  моментов, неудач.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Консультация, документация, закаливание, оформление родительского уголка.</w:t>
            </w: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</w:p>
          <w:p w:rsidR="00867C9E" w:rsidRDefault="00867C9E" w:rsidP="00EF4F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проделанной работы, пожелания на будущее.</w:t>
            </w:r>
          </w:p>
        </w:tc>
      </w:tr>
    </w:tbl>
    <w:p w:rsidR="00867C9E" w:rsidRDefault="00867C9E" w:rsidP="00EF4FD8">
      <w:pPr>
        <w:shd w:val="clear" w:color="auto" w:fill="FFFFFF"/>
        <w:spacing w:line="270" w:lineRule="atLeast"/>
        <w:rPr>
          <w:color w:val="555555"/>
        </w:rPr>
      </w:pPr>
    </w:p>
    <w:p w:rsidR="00867C9E" w:rsidRDefault="00867C9E" w:rsidP="00EF4FD8">
      <w:pPr>
        <w:spacing w:line="256" w:lineRule="auto"/>
        <w:jc w:val="both"/>
        <w:rPr>
          <w:rFonts w:eastAsiaTheme="minorHAnsi"/>
          <w:lang w:eastAsia="en-US"/>
        </w:rPr>
      </w:pPr>
    </w:p>
    <w:p w:rsidR="00867C9E" w:rsidRDefault="00867C9E" w:rsidP="00EF4FD8">
      <w:pPr>
        <w:spacing w:line="256" w:lineRule="auto"/>
        <w:jc w:val="both"/>
        <w:rPr>
          <w:rFonts w:eastAsiaTheme="minorHAnsi"/>
          <w:lang w:eastAsia="en-US"/>
        </w:rPr>
      </w:pPr>
    </w:p>
    <w:p w:rsidR="00E31F0B" w:rsidRDefault="00E31F0B" w:rsidP="00EF4FD8">
      <w:pPr>
        <w:ind w:right="-190"/>
      </w:pPr>
    </w:p>
    <w:p w:rsidR="00E31F0B" w:rsidRDefault="00E31F0B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31F0B" w:rsidRDefault="00E31F0B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EF4FD8" w:rsidRDefault="00EF4FD8" w:rsidP="00EF4FD8">
      <w:pPr>
        <w:ind w:left="1260" w:right="-190"/>
        <w:jc w:val="center"/>
      </w:pPr>
    </w:p>
    <w:p w:rsidR="00867C9E" w:rsidRDefault="00867C9E" w:rsidP="00EF4FD8">
      <w:pPr>
        <w:ind w:right="-190"/>
        <w:jc w:val="both"/>
        <w:rPr>
          <w:b/>
        </w:rPr>
      </w:pPr>
    </w:p>
    <w:p w:rsidR="00B775EE" w:rsidRDefault="00B775EE" w:rsidP="00EF4FD8">
      <w:pPr>
        <w:ind w:right="-190"/>
        <w:jc w:val="both"/>
      </w:pPr>
    </w:p>
    <w:p w:rsidR="00867C9E" w:rsidRDefault="00867C9E" w:rsidP="00EF4FD8">
      <w:pPr>
        <w:ind w:left="851" w:right="-190"/>
        <w:jc w:val="center"/>
        <w:rPr>
          <w:b/>
        </w:rPr>
      </w:pPr>
      <w:r>
        <w:rPr>
          <w:b/>
          <w:sz w:val="28"/>
          <w:szCs w:val="28"/>
        </w:rPr>
        <w:t xml:space="preserve">Список литературы. </w:t>
      </w:r>
    </w:p>
    <w:p w:rsidR="00867C9E" w:rsidRDefault="00867C9E" w:rsidP="00EF4FD8">
      <w:pPr>
        <w:ind w:right="-190"/>
        <w:jc w:val="center"/>
      </w:pP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Трудовое воспитание.</w:t>
      </w:r>
    </w:p>
    <w:p w:rsidR="00867C9E" w:rsidRDefault="00867C9E" w:rsidP="00EF4FD8">
      <w:pPr>
        <w:numPr>
          <w:ilvl w:val="0"/>
          <w:numId w:val="1"/>
        </w:numPr>
        <w:spacing w:line="240" w:lineRule="atLeast"/>
      </w:pPr>
      <w:r>
        <w:t xml:space="preserve"> «Воспитание дошкольников в труде» под ред. Нечаевой,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Материалы по подготовке дошкольников к школе и по преемственности детского сада и школы.</w:t>
      </w:r>
    </w:p>
    <w:p w:rsidR="00867C9E" w:rsidRDefault="00867C9E" w:rsidP="00EF4FD8">
      <w:pPr>
        <w:numPr>
          <w:ilvl w:val="0"/>
          <w:numId w:val="2"/>
        </w:numPr>
        <w:spacing w:line="240" w:lineRule="atLeast"/>
      </w:pPr>
      <w:r>
        <w:t xml:space="preserve">«Диагностика готовности ребенка к школе» В.С. Мухина,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867C9E" w:rsidRDefault="00867C9E" w:rsidP="00EF4FD8">
      <w:pPr>
        <w:numPr>
          <w:ilvl w:val="0"/>
          <w:numId w:val="2"/>
        </w:numPr>
        <w:spacing w:line="240" w:lineRule="atLeast"/>
      </w:pPr>
      <w:r>
        <w:t xml:space="preserve">«Тетрадь для диагностики готовности ребенка к школе» под ред. Н.Е. Вераксы,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867C9E" w:rsidRDefault="00867C9E" w:rsidP="00EF4FD8">
      <w:pPr>
        <w:numPr>
          <w:ilvl w:val="0"/>
          <w:numId w:val="2"/>
        </w:numPr>
        <w:spacing w:line="240" w:lineRule="atLeast"/>
      </w:pPr>
      <w:r>
        <w:t xml:space="preserve">«Готовим детей к школе» Р.С. Буре,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</w:t>
      </w:r>
    </w:p>
    <w:p w:rsidR="00867C9E" w:rsidRDefault="00867C9E" w:rsidP="00EF4FD8">
      <w:pPr>
        <w:numPr>
          <w:ilvl w:val="0"/>
          <w:numId w:val="2"/>
        </w:numPr>
        <w:spacing w:line="240" w:lineRule="atLeast"/>
        <w:rPr>
          <w:b/>
        </w:rPr>
      </w:pPr>
      <w:r>
        <w:rPr>
          <w:b/>
        </w:rPr>
        <w:t>Музыкальное воспитание.</w:t>
      </w:r>
    </w:p>
    <w:p w:rsidR="00867C9E" w:rsidRDefault="00867C9E" w:rsidP="00EF4FD8">
      <w:pPr>
        <w:numPr>
          <w:ilvl w:val="0"/>
          <w:numId w:val="3"/>
        </w:numPr>
        <w:spacing w:line="240" w:lineRule="atLeast"/>
      </w:pPr>
      <w:r>
        <w:t>«Наглядные средства в музыкальном воспитании дошкольников» Л.Н. Комиссарова, Э.П. Костина</w:t>
      </w:r>
    </w:p>
    <w:p w:rsidR="00867C9E" w:rsidRDefault="00867C9E" w:rsidP="00EF4FD8">
      <w:pPr>
        <w:numPr>
          <w:ilvl w:val="0"/>
          <w:numId w:val="3"/>
        </w:numPr>
        <w:spacing w:line="240" w:lineRule="atLeast"/>
      </w:pPr>
      <w:r>
        <w:t xml:space="preserve">«Развитие ребенка в музыкальной деятельности» М.Б. Зацепина,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Нравственное воспитание.</w:t>
      </w:r>
    </w:p>
    <w:p w:rsidR="00867C9E" w:rsidRDefault="00867C9E" w:rsidP="00EF4FD8">
      <w:pPr>
        <w:numPr>
          <w:ilvl w:val="0"/>
          <w:numId w:val="4"/>
        </w:numPr>
        <w:spacing w:line="240" w:lineRule="atLeast"/>
      </w:pPr>
      <w:r>
        <w:t xml:space="preserve">«Воспитание культуры поведения у детей дошкольного возраста» С.В. Петерина,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867C9E" w:rsidRDefault="00867C9E" w:rsidP="00EF4FD8">
      <w:pPr>
        <w:numPr>
          <w:ilvl w:val="0"/>
          <w:numId w:val="4"/>
        </w:numPr>
        <w:spacing w:line="240" w:lineRule="atLeast"/>
      </w:pPr>
      <w:r>
        <w:t xml:space="preserve">«Нравственное воспитание в детском саду» Под ред. В.Г. Нечаевой, Т.А. Марковой, </w:t>
      </w:r>
      <w:smartTag w:uri="urn:schemas-microsoft-com:office:smarttags" w:element="metricconverter">
        <w:smartTagPr>
          <w:attr w:name="ProductID" w:val="1975 г"/>
        </w:smartTagPr>
        <w:r>
          <w:t>1975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Игровая деятельность.</w:t>
      </w:r>
    </w:p>
    <w:p w:rsidR="00867C9E" w:rsidRDefault="00867C9E" w:rsidP="00EF4FD8">
      <w:pPr>
        <w:numPr>
          <w:ilvl w:val="0"/>
          <w:numId w:val="5"/>
        </w:numPr>
        <w:spacing w:line="240" w:lineRule="atLeast"/>
      </w:pPr>
      <w:r>
        <w:t xml:space="preserve">«Ступеньки творчества или развивающие игры» Б.П. Никитин,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</w:p>
    <w:p w:rsidR="00867C9E" w:rsidRDefault="00867C9E" w:rsidP="00EF4FD8">
      <w:pPr>
        <w:numPr>
          <w:ilvl w:val="0"/>
          <w:numId w:val="5"/>
        </w:numPr>
        <w:spacing w:line="240" w:lineRule="atLeast"/>
      </w:pPr>
      <w:r>
        <w:t xml:space="preserve"> «Организация сюжетной игры в детском саду» Н. Михайленко, Н. Короткова,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67C9E" w:rsidRDefault="00867C9E" w:rsidP="00EF4FD8">
      <w:pPr>
        <w:numPr>
          <w:ilvl w:val="0"/>
          <w:numId w:val="5"/>
        </w:numPr>
        <w:spacing w:line="240" w:lineRule="atLeast"/>
      </w:pPr>
      <w:r>
        <w:t xml:space="preserve"> «Упражнения на каждый день: развитие внимания и воображения дошкольников», Л.Ф. Тихомирова,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</w:t>
      </w:r>
    </w:p>
    <w:p w:rsidR="00867C9E" w:rsidRDefault="00867C9E" w:rsidP="00EF4FD8">
      <w:pPr>
        <w:numPr>
          <w:ilvl w:val="0"/>
          <w:numId w:val="5"/>
        </w:numPr>
        <w:spacing w:line="240" w:lineRule="atLeast"/>
      </w:pPr>
      <w:r>
        <w:t xml:space="preserve">«Развивающие игры для детей младшего дошкольного возраста» З.М. Богуславская, Е.О. Смирнова,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Конструирование.</w:t>
      </w:r>
    </w:p>
    <w:p w:rsidR="00867C9E" w:rsidRDefault="00867C9E" w:rsidP="00EF4FD8">
      <w:pPr>
        <w:numPr>
          <w:ilvl w:val="0"/>
          <w:numId w:val="6"/>
        </w:numPr>
        <w:spacing w:line="240" w:lineRule="atLeast"/>
      </w:pPr>
      <w:r>
        <w:t xml:space="preserve">«Развитие у дошкольников конструктивного творчества» А.Н. Давидчук, </w:t>
      </w:r>
      <w:smartTag w:uri="urn:schemas-microsoft-com:office:smarttags" w:element="metricconverter">
        <w:smartTagPr>
          <w:attr w:name="ProductID" w:val="1976 г"/>
        </w:smartTagPr>
        <w:r>
          <w:t>1976 г</w:t>
        </w:r>
      </w:smartTag>
      <w:r>
        <w:t>.</w:t>
      </w:r>
    </w:p>
    <w:p w:rsidR="00867C9E" w:rsidRDefault="00867C9E" w:rsidP="00EF4FD8">
      <w:pPr>
        <w:numPr>
          <w:ilvl w:val="0"/>
          <w:numId w:val="6"/>
        </w:numPr>
        <w:spacing w:line="240" w:lineRule="atLeast"/>
      </w:pPr>
      <w:r>
        <w:t xml:space="preserve">«Методика обучения изобразительной деятельности и конструированию» Под ред. Т.С. Комарова,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Ручной труд.</w:t>
      </w:r>
    </w:p>
    <w:p w:rsidR="00867C9E" w:rsidRDefault="00867C9E" w:rsidP="00EF4FD8">
      <w:pPr>
        <w:numPr>
          <w:ilvl w:val="0"/>
          <w:numId w:val="7"/>
        </w:numPr>
        <w:spacing w:line="240" w:lineRule="atLeast"/>
      </w:pPr>
      <w:r>
        <w:t xml:space="preserve">«Раз перчатка, два перчатка…» Т. Баева,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867C9E" w:rsidRDefault="00867C9E" w:rsidP="00EF4FD8">
      <w:pPr>
        <w:numPr>
          <w:ilvl w:val="0"/>
          <w:numId w:val="7"/>
        </w:numPr>
        <w:spacing w:line="240" w:lineRule="atLeast"/>
      </w:pPr>
      <w:r>
        <w:t xml:space="preserve"> «Золотые» сюжеты» Л.В. Грушина, И.А. Лыкова, А.Н. Лукьянова,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Развитие речи.</w:t>
      </w:r>
    </w:p>
    <w:p w:rsidR="00867C9E" w:rsidRDefault="00867C9E" w:rsidP="00EF4FD8">
      <w:pPr>
        <w:numPr>
          <w:ilvl w:val="0"/>
          <w:numId w:val="8"/>
        </w:numPr>
        <w:spacing w:line="240" w:lineRule="atLeast"/>
      </w:pPr>
      <w:r>
        <w:t xml:space="preserve">«Правильно ли говорит ваш ребенок» А.И. Максаков, </w:t>
      </w:r>
      <w:smartTag w:uri="urn:schemas-microsoft-com:office:smarttags" w:element="metricconverter">
        <w:smartTagPr>
          <w:attr w:name="ProductID" w:val="1982 г"/>
        </w:smartTagPr>
        <w:r>
          <w:t>1982 г</w:t>
        </w:r>
      </w:smartTag>
      <w:r>
        <w:t>.</w:t>
      </w:r>
    </w:p>
    <w:p w:rsidR="00867C9E" w:rsidRDefault="00867C9E" w:rsidP="00EF4FD8">
      <w:pPr>
        <w:numPr>
          <w:ilvl w:val="0"/>
          <w:numId w:val="8"/>
        </w:numPr>
        <w:spacing w:line="240" w:lineRule="atLeast"/>
      </w:pPr>
      <w:r>
        <w:t xml:space="preserve">«Развитие речи детей от трех до пяти лет» В.И. Ядэшко, </w:t>
      </w:r>
      <w:smartTag w:uri="urn:schemas-microsoft-com:office:smarttags" w:element="metricconverter">
        <w:smartTagPr>
          <w:attr w:name="ProductID" w:val="1966 г"/>
        </w:smartTagPr>
        <w:r>
          <w:t>1966 г</w:t>
        </w:r>
      </w:smartTag>
      <w:r>
        <w:t>.</w:t>
      </w:r>
    </w:p>
    <w:p w:rsidR="00867C9E" w:rsidRDefault="00867C9E" w:rsidP="00EF4FD8">
      <w:pPr>
        <w:numPr>
          <w:ilvl w:val="0"/>
          <w:numId w:val="8"/>
        </w:numPr>
        <w:spacing w:line="240" w:lineRule="atLeast"/>
      </w:pPr>
      <w:r>
        <w:t xml:space="preserve"> «Воспитание правильной речи» В.И. Рождественская, Е.И. Радина, </w:t>
      </w:r>
      <w:smartTag w:uri="urn:schemas-microsoft-com:office:smarttags" w:element="metricconverter">
        <w:smartTagPr>
          <w:attr w:name="ProductID" w:val="1968 г"/>
        </w:smartTagPr>
        <w:r>
          <w:t>1968 г</w:t>
        </w:r>
      </w:smartTag>
      <w:r>
        <w:t>.</w:t>
      </w:r>
    </w:p>
    <w:p w:rsidR="00867C9E" w:rsidRDefault="00867C9E" w:rsidP="00EF4FD8">
      <w:pPr>
        <w:numPr>
          <w:ilvl w:val="0"/>
          <w:numId w:val="8"/>
        </w:numPr>
        <w:spacing w:line="240" w:lineRule="atLeast"/>
      </w:pPr>
      <w:r>
        <w:t xml:space="preserve"> «Учусь говорить. (Пособие для детей старшего дошкольного возраста)» 4-е изд.,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</w:t>
      </w:r>
    </w:p>
    <w:p w:rsidR="00867C9E" w:rsidRDefault="00867C9E" w:rsidP="00EF4FD8">
      <w:pPr>
        <w:spacing w:line="240" w:lineRule="atLeast"/>
        <w:rPr>
          <w:b/>
        </w:rPr>
      </w:pPr>
      <w:r>
        <w:rPr>
          <w:b/>
        </w:rPr>
        <w:t>Формирование элементарных математических представлений.</w:t>
      </w:r>
    </w:p>
    <w:p w:rsidR="00867C9E" w:rsidRDefault="00867C9E" w:rsidP="00EF4FD8">
      <w:pPr>
        <w:numPr>
          <w:ilvl w:val="0"/>
          <w:numId w:val="9"/>
        </w:numPr>
        <w:spacing w:line="240" w:lineRule="atLeast"/>
      </w:pPr>
      <w:r>
        <w:t xml:space="preserve"> «Путешествие по стране Геометрии» В.Г. Житомирский, Л.Н. Шеврин,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867C9E" w:rsidRDefault="00867C9E" w:rsidP="00867C9E">
      <w:pPr>
        <w:numPr>
          <w:ilvl w:val="0"/>
          <w:numId w:val="9"/>
        </w:numPr>
        <w:spacing w:line="240" w:lineRule="atLeast"/>
      </w:pPr>
      <w:r>
        <w:t xml:space="preserve"> «Развитие элементарных математических представлений» Е.С. Демина,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Дети раннего возраста.</w:t>
      </w:r>
    </w:p>
    <w:p w:rsidR="00867C9E" w:rsidRDefault="00867C9E" w:rsidP="00867C9E">
      <w:pPr>
        <w:numPr>
          <w:ilvl w:val="0"/>
          <w:numId w:val="10"/>
        </w:numPr>
        <w:spacing w:line="240" w:lineRule="atLeast"/>
      </w:pPr>
      <w:r>
        <w:t xml:space="preserve">«Воспитание и обучение детей раннего возраста» Под ред. Л.Н. Павловой,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867C9E" w:rsidRDefault="00867C9E" w:rsidP="00867C9E">
      <w:pPr>
        <w:numPr>
          <w:ilvl w:val="0"/>
          <w:numId w:val="10"/>
        </w:numPr>
        <w:spacing w:line="240" w:lineRule="atLeast"/>
      </w:pPr>
      <w:r>
        <w:lastRenderedPageBreak/>
        <w:t xml:space="preserve">«Развитие мышления в раннем возрасте» С.Л. Новоселова,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Воспитание культурно-гигиенических навыков.</w:t>
      </w:r>
    </w:p>
    <w:p w:rsidR="00867C9E" w:rsidRDefault="00867C9E" w:rsidP="00867C9E">
      <w:pPr>
        <w:numPr>
          <w:ilvl w:val="0"/>
          <w:numId w:val="11"/>
        </w:numPr>
        <w:spacing w:line="240" w:lineRule="atLeast"/>
      </w:pPr>
      <w:r>
        <w:t xml:space="preserve">«Основы физиологии питания, гигиена и санитария» В.Ф. Малыгина, Е.А. Рубина,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</w:t>
      </w:r>
    </w:p>
    <w:p w:rsidR="00867C9E" w:rsidRDefault="00867C9E" w:rsidP="00867C9E">
      <w:pPr>
        <w:numPr>
          <w:ilvl w:val="0"/>
          <w:numId w:val="11"/>
        </w:numPr>
        <w:spacing w:line="240" w:lineRule="atLeast"/>
      </w:pPr>
      <w:r>
        <w:t xml:space="preserve">«Физическое развитие и здоровье детей 3-7 лет» С.С. Прищепа,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67C9E" w:rsidRDefault="00867C9E" w:rsidP="00867C9E">
      <w:pPr>
        <w:numPr>
          <w:ilvl w:val="0"/>
          <w:numId w:val="11"/>
        </w:numPr>
        <w:spacing w:line="240" w:lineRule="atLeast"/>
      </w:pPr>
      <w:r>
        <w:t>«Режим дня в детском саду» Т.Л. Богина, Н.Т. Терехова,1987 г.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Физкультурно-оздоровительная работа.</w:t>
      </w:r>
    </w:p>
    <w:p w:rsidR="00867C9E" w:rsidRDefault="00867C9E" w:rsidP="00867C9E">
      <w:pPr>
        <w:numPr>
          <w:ilvl w:val="0"/>
          <w:numId w:val="12"/>
        </w:numPr>
        <w:spacing w:line="240" w:lineRule="atLeast"/>
      </w:pPr>
      <w:r>
        <w:t xml:space="preserve"> «Русские народные подвижные игры» М.Ф. Литвинова,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867C9E" w:rsidRDefault="00867C9E" w:rsidP="00867C9E">
      <w:pPr>
        <w:numPr>
          <w:ilvl w:val="0"/>
          <w:numId w:val="12"/>
        </w:numPr>
        <w:spacing w:line="240" w:lineRule="atLeast"/>
      </w:pPr>
      <w:r>
        <w:t xml:space="preserve"> «Физическое воспитание дошкольников» В.Н. Шебеко, Н.Н. Ермак, В.А. Шишкина,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867C9E" w:rsidRDefault="00867C9E" w:rsidP="00867C9E">
      <w:pPr>
        <w:numPr>
          <w:ilvl w:val="0"/>
          <w:numId w:val="12"/>
        </w:numPr>
        <w:spacing w:line="240" w:lineRule="atLeast"/>
      </w:pPr>
      <w:r>
        <w:t xml:space="preserve"> «Физкультура в детском саду (теория и методика организации физкультурных мероприятий)» В. Алямовская,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Взаимодействие с родителями.</w:t>
      </w:r>
    </w:p>
    <w:p w:rsidR="00867C9E" w:rsidRDefault="00867C9E" w:rsidP="00867C9E">
      <w:pPr>
        <w:numPr>
          <w:ilvl w:val="0"/>
          <w:numId w:val="13"/>
        </w:numPr>
        <w:spacing w:line="240" w:lineRule="atLeast"/>
      </w:pPr>
      <w:r>
        <w:t xml:space="preserve">«Педагогические знания – родителям» Л.Ф. Островская,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Изобразительная деятельность.</w:t>
      </w:r>
    </w:p>
    <w:p w:rsidR="00867C9E" w:rsidRDefault="00867C9E" w:rsidP="00867C9E">
      <w:pPr>
        <w:numPr>
          <w:ilvl w:val="0"/>
          <w:numId w:val="14"/>
        </w:numPr>
        <w:spacing w:line="240" w:lineRule="atLeast"/>
      </w:pPr>
      <w:r>
        <w:t xml:space="preserve"> «Занятия по изобразительной деятельности в детском саду» Т.С. Комарова,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>.</w:t>
      </w:r>
    </w:p>
    <w:p w:rsidR="00867C9E" w:rsidRDefault="00867C9E" w:rsidP="00867C9E">
      <w:pPr>
        <w:numPr>
          <w:ilvl w:val="0"/>
          <w:numId w:val="14"/>
        </w:numPr>
        <w:spacing w:line="240" w:lineRule="atLeast"/>
      </w:pPr>
      <w:r>
        <w:t xml:space="preserve">«Развивайте у дошкольников творчество» Т.Г. Казакова,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Художественно-эстетическое воспитание.</w:t>
      </w:r>
    </w:p>
    <w:p w:rsidR="00867C9E" w:rsidRDefault="00867C9E" w:rsidP="00867C9E">
      <w:pPr>
        <w:numPr>
          <w:ilvl w:val="0"/>
          <w:numId w:val="15"/>
        </w:numPr>
        <w:spacing w:line="240" w:lineRule="atLeast"/>
      </w:pPr>
      <w:r>
        <w:t xml:space="preserve">«Эстетическое воспитание в детском саду» Под ред. Н.А. Ветлугиной,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>.</w:t>
      </w:r>
    </w:p>
    <w:p w:rsidR="00867C9E" w:rsidRDefault="00867C9E" w:rsidP="00867C9E">
      <w:pPr>
        <w:numPr>
          <w:ilvl w:val="0"/>
          <w:numId w:val="15"/>
        </w:numPr>
        <w:spacing w:line="240" w:lineRule="atLeast"/>
      </w:pPr>
      <w:r>
        <w:t xml:space="preserve">«Эстетическая культура и эстетическое воспитание» Г.С. Лабковская,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Знакомим с искусством.</w:t>
      </w:r>
    </w:p>
    <w:p w:rsidR="00867C9E" w:rsidRDefault="00867C9E" w:rsidP="00867C9E">
      <w:pPr>
        <w:numPr>
          <w:ilvl w:val="0"/>
          <w:numId w:val="16"/>
        </w:numPr>
        <w:spacing w:line="240" w:lineRule="atLeast"/>
      </w:pPr>
      <w:r>
        <w:t xml:space="preserve"> «Дошкольникам о художниках детской книги» Т.Н. Доронова,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867C9E" w:rsidRDefault="00867C9E" w:rsidP="00867C9E">
      <w:pPr>
        <w:numPr>
          <w:ilvl w:val="0"/>
          <w:numId w:val="16"/>
        </w:numPr>
        <w:spacing w:line="240" w:lineRule="atLeast"/>
      </w:pPr>
      <w:r>
        <w:t xml:space="preserve">«Дошкольникам о живописи» Р.М. Чумичева,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Ребенок и окружающий мир.</w:t>
      </w:r>
    </w:p>
    <w:p w:rsidR="00867C9E" w:rsidRDefault="00867C9E" w:rsidP="00867C9E">
      <w:pPr>
        <w:numPr>
          <w:ilvl w:val="0"/>
          <w:numId w:val="17"/>
        </w:numPr>
        <w:spacing w:line="240" w:lineRule="atLeast"/>
      </w:pPr>
      <w:r>
        <w:t xml:space="preserve">«Уголок природы в детском саде» М.М. Марковская,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</w:p>
    <w:p w:rsidR="00867C9E" w:rsidRDefault="00867C9E" w:rsidP="00867C9E">
      <w:pPr>
        <w:numPr>
          <w:ilvl w:val="0"/>
          <w:numId w:val="17"/>
        </w:numPr>
        <w:spacing w:line="240" w:lineRule="atLeast"/>
      </w:pPr>
      <w:r>
        <w:t xml:space="preserve">«Моя Родина» Ю. Яковлев,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</w:p>
    <w:p w:rsidR="00867C9E" w:rsidRDefault="00867C9E" w:rsidP="00867C9E">
      <w:pPr>
        <w:numPr>
          <w:ilvl w:val="0"/>
          <w:numId w:val="17"/>
        </w:numPr>
        <w:spacing w:line="240" w:lineRule="atLeast"/>
      </w:pPr>
      <w:r>
        <w:t xml:space="preserve"> «Ребенок открывает мир» Е.В. Субботский,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867C9E" w:rsidRDefault="00867C9E" w:rsidP="00867C9E">
      <w:pPr>
        <w:spacing w:line="240" w:lineRule="atLeast"/>
        <w:rPr>
          <w:b/>
        </w:rPr>
      </w:pPr>
      <w:r>
        <w:rPr>
          <w:b/>
        </w:rPr>
        <w:t>Сенсорное воспитание</w:t>
      </w:r>
    </w:p>
    <w:p w:rsidR="00867C9E" w:rsidRDefault="00867C9E" w:rsidP="00867C9E">
      <w:pPr>
        <w:numPr>
          <w:ilvl w:val="0"/>
          <w:numId w:val="18"/>
        </w:numPr>
        <w:spacing w:line="240" w:lineRule="atLeast"/>
      </w:pPr>
      <w:r>
        <w:t xml:space="preserve">«Сенсорное воспитание в детском саду» Под ред. Н.Н. Подьякова, В.Н. Аванесовой,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>.</w:t>
      </w: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ind w:right="-190"/>
        <w:jc w:val="center"/>
      </w:pPr>
    </w:p>
    <w:p w:rsidR="00867C9E" w:rsidRDefault="00867C9E" w:rsidP="00867C9E">
      <w:pPr>
        <w:jc w:val="both"/>
      </w:pPr>
    </w:p>
    <w:p w:rsidR="001A115F" w:rsidRDefault="001A115F"/>
    <w:sectPr w:rsidR="001A115F" w:rsidSect="00EF4FD8">
      <w:footerReference w:type="default" r:id="rId10"/>
      <w:pgSz w:w="11906" w:h="16838"/>
      <w:pgMar w:top="426" w:right="284" w:bottom="709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5F" w:rsidRDefault="00910F5F" w:rsidP="00867C9E">
      <w:r>
        <w:separator/>
      </w:r>
    </w:p>
  </w:endnote>
  <w:endnote w:type="continuationSeparator" w:id="1">
    <w:p w:rsidR="00910F5F" w:rsidRDefault="00910F5F" w:rsidP="0086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167123"/>
      <w:docPartObj>
        <w:docPartGallery w:val="Page Numbers (Bottom of Page)"/>
        <w:docPartUnique/>
      </w:docPartObj>
    </w:sdtPr>
    <w:sdtContent>
      <w:p w:rsidR="00EF4FD8" w:rsidRDefault="005739C5">
        <w:pPr>
          <w:pStyle w:val="a7"/>
          <w:jc w:val="center"/>
        </w:pPr>
        <w:fldSimple w:instr="PAGE   \* MERGEFORMAT">
          <w:r w:rsidR="001F7BDE">
            <w:rPr>
              <w:noProof/>
            </w:rPr>
            <w:t>1</w:t>
          </w:r>
        </w:fldSimple>
      </w:p>
    </w:sdtContent>
  </w:sdt>
  <w:p w:rsidR="00EF4FD8" w:rsidRDefault="00EF4F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5F" w:rsidRDefault="00910F5F" w:rsidP="00867C9E">
      <w:r>
        <w:separator/>
      </w:r>
    </w:p>
  </w:footnote>
  <w:footnote w:type="continuationSeparator" w:id="1">
    <w:p w:rsidR="00910F5F" w:rsidRDefault="00910F5F" w:rsidP="00867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8A"/>
    <w:multiLevelType w:val="hybridMultilevel"/>
    <w:tmpl w:val="3288E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6129"/>
    <w:multiLevelType w:val="hybridMultilevel"/>
    <w:tmpl w:val="6E461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13807"/>
    <w:multiLevelType w:val="hybridMultilevel"/>
    <w:tmpl w:val="6728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87613"/>
    <w:multiLevelType w:val="hybridMultilevel"/>
    <w:tmpl w:val="1CC4C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B1032"/>
    <w:multiLevelType w:val="hybridMultilevel"/>
    <w:tmpl w:val="176E3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D7195E"/>
    <w:multiLevelType w:val="hybridMultilevel"/>
    <w:tmpl w:val="E4485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F14C0"/>
    <w:multiLevelType w:val="hybridMultilevel"/>
    <w:tmpl w:val="23A4C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3B3D6B"/>
    <w:multiLevelType w:val="hybridMultilevel"/>
    <w:tmpl w:val="F5601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740FB3"/>
    <w:multiLevelType w:val="hybridMultilevel"/>
    <w:tmpl w:val="DE109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922A7"/>
    <w:multiLevelType w:val="hybridMultilevel"/>
    <w:tmpl w:val="0E088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3761E1"/>
    <w:multiLevelType w:val="hybridMultilevel"/>
    <w:tmpl w:val="9720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7778BC"/>
    <w:multiLevelType w:val="hybridMultilevel"/>
    <w:tmpl w:val="161EF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F04E3"/>
    <w:multiLevelType w:val="hybridMultilevel"/>
    <w:tmpl w:val="740A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30480D"/>
    <w:multiLevelType w:val="hybridMultilevel"/>
    <w:tmpl w:val="E042D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5E7E7F"/>
    <w:multiLevelType w:val="hybridMultilevel"/>
    <w:tmpl w:val="55C8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A6597B"/>
    <w:multiLevelType w:val="hybridMultilevel"/>
    <w:tmpl w:val="09AA0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0D4124"/>
    <w:multiLevelType w:val="hybridMultilevel"/>
    <w:tmpl w:val="A7F86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54403A"/>
    <w:multiLevelType w:val="hybridMultilevel"/>
    <w:tmpl w:val="5E1E2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C9E"/>
    <w:rsid w:val="001A115F"/>
    <w:rsid w:val="001E3655"/>
    <w:rsid w:val="001F7BDE"/>
    <w:rsid w:val="0020326C"/>
    <w:rsid w:val="002B0EF4"/>
    <w:rsid w:val="0030044D"/>
    <w:rsid w:val="0052241E"/>
    <w:rsid w:val="005739C5"/>
    <w:rsid w:val="0062460E"/>
    <w:rsid w:val="0067585E"/>
    <w:rsid w:val="006D3C47"/>
    <w:rsid w:val="007052EC"/>
    <w:rsid w:val="00867C9E"/>
    <w:rsid w:val="008C104C"/>
    <w:rsid w:val="00910F5F"/>
    <w:rsid w:val="00990D38"/>
    <w:rsid w:val="00A6693D"/>
    <w:rsid w:val="00A71A09"/>
    <w:rsid w:val="00B775EE"/>
    <w:rsid w:val="00BE3D5B"/>
    <w:rsid w:val="00CA3C04"/>
    <w:rsid w:val="00E31F0B"/>
    <w:rsid w:val="00EF4FD8"/>
    <w:rsid w:val="00F8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C9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67C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7C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7C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7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4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35F-A8F7-491A-8DD4-5646AFB5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2022-10-11T05:31:00Z</cp:lastPrinted>
  <dcterms:created xsi:type="dcterms:W3CDTF">2022-10-11T05:33:00Z</dcterms:created>
  <dcterms:modified xsi:type="dcterms:W3CDTF">2022-10-11T05:37:00Z</dcterms:modified>
</cp:coreProperties>
</file>