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F1" w:rsidRPr="0025461F" w:rsidRDefault="006C61F1" w:rsidP="006C61F1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36"/>
          <w:szCs w:val="36"/>
        </w:rPr>
      </w:pPr>
      <w:r w:rsidRPr="0025461F">
        <w:rPr>
          <w:rFonts w:ascii="Times New Roman" w:eastAsia="Times New Roman" w:hAnsi="Times New Roman" w:cs="Times New Roman"/>
          <w:color w:val="371D10"/>
          <w:kern w:val="36"/>
          <w:sz w:val="36"/>
          <w:szCs w:val="36"/>
        </w:rPr>
        <w:t>Анкета для родителей. Готов ли ваш ребенок к школе</w:t>
      </w:r>
    </w:p>
    <w:p w:rsidR="006C61F1" w:rsidRPr="0025461F" w:rsidRDefault="006C61F1" w:rsidP="006C61F1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 w:rsidRPr="0025461F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Как определить готовность ребенка к школе</w:t>
      </w:r>
    </w:p>
    <w:p w:rsidR="006C61F1" w:rsidRPr="0025461F" w:rsidRDefault="006C61F1" w:rsidP="006C61F1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</w:rPr>
      </w:pPr>
      <w:r w:rsidRPr="0025461F">
        <w:rPr>
          <w:rFonts w:ascii="Times New Roman" w:eastAsia="Times New Roman" w:hAnsi="Times New Roman" w:cs="Times New Roman"/>
          <w:b/>
          <w:bCs/>
          <w:color w:val="601802"/>
          <w:sz w:val="29"/>
          <w:szCs w:val="29"/>
        </w:rPr>
        <w:t>Насколько ваш ребёнок готов к школе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Чтобы проверить, насколько ваш ребёнок готов к школьному обучению, предлагаем заполнить анкету.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45"/>
        <w:gridCol w:w="216"/>
        <w:gridCol w:w="7112"/>
        <w:gridCol w:w="368"/>
        <w:gridCol w:w="454"/>
        <w:gridCol w:w="666"/>
        <w:gridCol w:w="210"/>
      </w:tblGrid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 знаю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 знаю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 xml:space="preserve">Мой ребёнок может отличить песню, которую поют на русском языке, от </w:t>
            </w:r>
            <w:proofErr w:type="gramStart"/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иностранной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 xml:space="preserve">Мой ребёнок знает, что у него хорошо получается, и делает это чаще всего (лепка, </w:t>
            </w: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lastRenderedPageBreak/>
              <w:t>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</w:tbl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46"/>
        <w:gridCol w:w="1083"/>
        <w:gridCol w:w="2455"/>
        <w:gridCol w:w="1117"/>
        <w:gridCol w:w="744"/>
        <w:gridCol w:w="1079"/>
        <w:gridCol w:w="1077"/>
        <w:gridCol w:w="550"/>
        <w:gridCol w:w="478"/>
        <w:gridCol w:w="221"/>
        <w:gridCol w:w="221"/>
      </w:tblGrid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Балл ребёнка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9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10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12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13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14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Интеллектуальные процессы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17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20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21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27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28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30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31 — «нет»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22 — «да»</w:t>
            </w:r>
          </w:p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Эмоциональн</w:t>
            </w:r>
            <w:proofErr w:type="gramStart"/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о-</w:t>
            </w:r>
            <w:proofErr w:type="gramEnd"/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 xml:space="preserve">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i/>
                <w:iCs/>
                <w:color w:val="601802"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16 — «да» 19 — «да» 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  <w:tr w:rsidR="006C61F1" w:rsidRPr="0025461F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25461F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</w:pPr>
            <w:r w:rsidRPr="0025461F">
              <w:rPr>
                <w:rFonts w:ascii="Times New Roman" w:eastAsia="Times New Roman" w:hAnsi="Times New Roman" w:cs="Times New Roman"/>
                <w:color w:val="601802"/>
                <w:sz w:val="18"/>
                <w:szCs w:val="18"/>
              </w:rPr>
              <w:t> </w:t>
            </w:r>
          </w:p>
        </w:tc>
      </w:tr>
    </w:tbl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Сосчитайте сумму баллов, которая у вас получилась при обработке анкеты.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461F">
        <w:rPr>
          <w:rFonts w:ascii="Times New Roman" w:eastAsia="Times New Roman" w:hAnsi="Times New Roman" w:cs="Times New Roman"/>
          <w:sz w:val="23"/>
          <w:szCs w:val="23"/>
        </w:rPr>
        <w:t>Если она составляет 40—45 баллов, можно считать, что ваш ребёнок вполне 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</w:t>
      </w:r>
      <w:proofErr w:type="gramEnd"/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Давайте расшифруем, что такое «Параметры готовности к школьному обучению».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Психическое здоровье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25461F">
        <w:rPr>
          <w:rFonts w:ascii="Times New Roman" w:eastAsia="Times New Roman" w:hAnsi="Times New Roman" w:cs="Times New Roman"/>
          <w:sz w:val="23"/>
          <w:szCs w:val="23"/>
        </w:rPr>
        <w:t>кошмары</w:t>
      </w:r>
      <w:proofErr w:type="gramEnd"/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Психомоторика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Умению читать, считать, писать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Умение общаться и говорить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5461F">
        <w:rPr>
          <w:rFonts w:ascii="Times New Roman" w:eastAsia="Times New Roman" w:hAnsi="Times New Roman" w:cs="Times New Roman"/>
          <w:b/>
          <w:bCs/>
          <w:sz w:val="23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— процессы, которые более всех других обеспечивают учебный процесс.</w:t>
      </w:r>
      <w:proofErr w:type="gramEnd"/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Предметные знания (эрудиция)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помогут вашему ребёнку при изучении различных предметов.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Эмоционально-волевая сфера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демонстрирует, как ребёнок строит свои взаимоотношения с окружающим миром.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В норме у ребёнка положительные эмоции должны преобладать над </w:t>
      </w:r>
      <w:proofErr w:type="gramStart"/>
      <w:r w:rsidRPr="0025461F">
        <w:rPr>
          <w:rFonts w:ascii="Times New Roman" w:eastAsia="Times New Roman" w:hAnsi="Times New Roman" w:cs="Times New Roman"/>
          <w:sz w:val="23"/>
          <w:szCs w:val="23"/>
        </w:rPr>
        <w:t>отрицательными</w:t>
      </w:r>
      <w:proofErr w:type="gramEnd"/>
      <w:r w:rsidRPr="0025461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Мотивация к школе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Самооценка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sz w:val="23"/>
          <w:szCs w:val="23"/>
        </w:rPr>
        <w:t xml:space="preserve"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</w:t>
      </w:r>
      <w:proofErr w:type="gramStart"/>
      <w:r w:rsidRPr="0025461F">
        <w:rPr>
          <w:rFonts w:ascii="Times New Roman" w:eastAsia="Times New Roman" w:hAnsi="Times New Roman" w:cs="Times New Roman"/>
          <w:sz w:val="23"/>
          <w:szCs w:val="23"/>
        </w:rPr>
        <w:t>легко ранимы</w:t>
      </w:r>
      <w:proofErr w:type="gramEnd"/>
      <w:r w:rsidRPr="0025461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6C61F1" w:rsidRPr="0025461F" w:rsidRDefault="006C61F1" w:rsidP="006C61F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5461F">
        <w:rPr>
          <w:rFonts w:ascii="Times New Roman" w:eastAsia="Times New Roman" w:hAnsi="Times New Roman" w:cs="Times New Roman"/>
          <w:b/>
          <w:bCs/>
          <w:sz w:val="23"/>
        </w:rPr>
        <w:t>Дисциплинированность и ответственность</w:t>
      </w:r>
      <w:r w:rsidRPr="0025461F">
        <w:rPr>
          <w:rFonts w:ascii="Times New Roman" w:eastAsia="Times New Roman" w:hAnsi="Times New Roman" w:cs="Times New Roman"/>
          <w:sz w:val="23"/>
        </w:rPr>
        <w:t> </w:t>
      </w:r>
      <w:r w:rsidRPr="0025461F">
        <w:rPr>
          <w:rFonts w:ascii="Times New Roman" w:eastAsia="Times New Roman" w:hAnsi="Times New Roman" w:cs="Times New Roman"/>
          <w:sz w:val="23"/>
          <w:szCs w:val="23"/>
        </w:rPr>
        <w:t>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313450" w:rsidRPr="0025461F" w:rsidRDefault="00313450">
      <w:pPr>
        <w:rPr>
          <w:rFonts w:ascii="Times New Roman" w:hAnsi="Times New Roman" w:cs="Times New Roman"/>
        </w:rPr>
      </w:pPr>
    </w:p>
    <w:sectPr w:rsidR="00313450" w:rsidRPr="0025461F" w:rsidSect="0031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C61F1"/>
    <w:rsid w:val="0025461F"/>
    <w:rsid w:val="00313450"/>
    <w:rsid w:val="006C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50"/>
  </w:style>
  <w:style w:type="paragraph" w:styleId="1">
    <w:name w:val="heading 1"/>
    <w:basedOn w:val="a"/>
    <w:link w:val="10"/>
    <w:uiPriority w:val="9"/>
    <w:qFormat/>
    <w:rsid w:val="006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61F1"/>
    <w:rPr>
      <w:i/>
      <w:iCs/>
    </w:rPr>
  </w:style>
  <w:style w:type="character" w:styleId="a5">
    <w:name w:val="Strong"/>
    <w:basedOn w:val="a0"/>
    <w:uiPriority w:val="22"/>
    <w:qFormat/>
    <w:rsid w:val="006C61F1"/>
    <w:rPr>
      <w:b/>
      <w:bCs/>
    </w:rPr>
  </w:style>
  <w:style w:type="character" w:customStyle="1" w:styleId="apple-converted-space">
    <w:name w:val="apple-converted-space"/>
    <w:basedOn w:val="a0"/>
    <w:rsid w:val="006C6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1603</Words>
  <Characters>9140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2022-11-20T05:00:00Z</dcterms:created>
  <dcterms:modified xsi:type="dcterms:W3CDTF">2022-11-20T05:00:00Z</dcterms:modified>
</cp:coreProperties>
</file>