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1E0"/>
      </w:tblPr>
      <w:tblGrid>
        <w:gridCol w:w="4608"/>
        <w:gridCol w:w="4860"/>
      </w:tblGrid>
      <w:tr w:rsidR="00EC1757" w:rsidRPr="00216D90" w:rsidTr="00EA7A7E">
        <w:tc>
          <w:tcPr>
            <w:tcW w:w="4608" w:type="dxa"/>
            <w:shd w:val="clear" w:color="auto" w:fill="auto"/>
          </w:tcPr>
          <w:p w:rsidR="00EC1757" w:rsidRPr="00E861A4" w:rsidRDefault="00EC1757" w:rsidP="00EA7A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61A4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EC1757" w:rsidRDefault="00EC1757" w:rsidP="00EA7A7E">
            <w:pPr>
              <w:rPr>
                <w:rFonts w:ascii="Times New Roman" w:hAnsi="Times New Roman"/>
                <w:sz w:val="28"/>
                <w:szCs w:val="28"/>
              </w:rPr>
            </w:pPr>
            <w:r w:rsidRPr="00E861A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педагогического</w:t>
            </w:r>
            <w:proofErr w:type="gramEnd"/>
          </w:p>
          <w:p w:rsidR="00EC1757" w:rsidRPr="00E861A4" w:rsidRDefault="00602334" w:rsidP="00EA7A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C1757">
              <w:rPr>
                <w:rFonts w:ascii="Times New Roman" w:hAnsi="Times New Roman"/>
                <w:sz w:val="28"/>
                <w:szCs w:val="28"/>
              </w:rPr>
              <w:t>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М.В.Круглова </w:t>
            </w:r>
          </w:p>
        </w:tc>
        <w:tc>
          <w:tcPr>
            <w:tcW w:w="4860" w:type="dxa"/>
            <w:shd w:val="clear" w:color="auto" w:fill="auto"/>
          </w:tcPr>
          <w:p w:rsidR="00EC1757" w:rsidRPr="00E861A4" w:rsidRDefault="004877CE" w:rsidP="00EA7A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146685</wp:posOffset>
                  </wp:positionV>
                  <wp:extent cx="1590675" cy="1628775"/>
                  <wp:effectExtent l="0" t="0" r="9525" b="0"/>
                  <wp:wrapNone/>
                  <wp:docPr id="9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1757" w:rsidRPr="00E861A4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EC1757" w:rsidRPr="00E861A4" w:rsidRDefault="00EC1757" w:rsidP="00EA7A7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E861A4">
              <w:rPr>
                <w:rFonts w:ascii="Times New Roman" w:hAnsi="Times New Roman"/>
                <w:sz w:val="28"/>
                <w:szCs w:val="28"/>
              </w:rPr>
              <w:t>З</w:t>
            </w:r>
            <w:r w:rsidR="00602334">
              <w:rPr>
                <w:rFonts w:ascii="Times New Roman" w:hAnsi="Times New Roman"/>
                <w:sz w:val="28"/>
                <w:szCs w:val="28"/>
              </w:rPr>
              <w:t>аведующий МБДОУ «Д</w:t>
            </w:r>
            <w:r w:rsidRPr="00E861A4">
              <w:rPr>
                <w:rFonts w:ascii="Times New Roman" w:hAnsi="Times New Roman"/>
                <w:sz w:val="28"/>
                <w:szCs w:val="28"/>
              </w:rPr>
              <w:t xml:space="preserve">етский сад </w:t>
            </w:r>
            <w:r w:rsidR="006023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60233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602334">
              <w:rPr>
                <w:rFonts w:ascii="Times New Roman" w:hAnsi="Times New Roman"/>
                <w:sz w:val="28"/>
                <w:szCs w:val="28"/>
              </w:rPr>
              <w:t>ефтебаза»</w:t>
            </w:r>
            <w:r w:rsidRPr="00E861A4">
              <w:rPr>
                <w:rFonts w:ascii="Times New Roman" w:hAnsi="Times New Roman"/>
                <w:sz w:val="28"/>
                <w:szCs w:val="28"/>
              </w:rPr>
              <w:t>_</w:t>
            </w:r>
            <w:r w:rsidR="004877CE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Pr="00E861A4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proofErr w:type="spellStart"/>
            <w:r w:rsidR="00602334">
              <w:rPr>
                <w:rFonts w:ascii="Times New Roman" w:hAnsi="Times New Roman"/>
                <w:sz w:val="28"/>
                <w:szCs w:val="28"/>
              </w:rPr>
              <w:t>Т.И.Рудникова</w:t>
            </w:r>
            <w:proofErr w:type="spellEnd"/>
          </w:p>
          <w:p w:rsidR="00EC1757" w:rsidRPr="00E861A4" w:rsidRDefault="00EC1757" w:rsidP="00EC1757">
            <w:pPr>
              <w:rPr>
                <w:rFonts w:ascii="Times New Roman" w:hAnsi="Times New Roman"/>
                <w:sz w:val="28"/>
                <w:szCs w:val="28"/>
              </w:rPr>
            </w:pPr>
            <w:r w:rsidRPr="00E861A4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602334">
              <w:rPr>
                <w:rFonts w:ascii="Times New Roman" w:hAnsi="Times New Roman"/>
                <w:sz w:val="28"/>
                <w:szCs w:val="28"/>
              </w:rPr>
              <w:t>-А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1A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12.02.2022</w:t>
            </w:r>
            <w:r w:rsidRPr="00E861A4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</w:tbl>
    <w:p w:rsidR="00EC1757" w:rsidRPr="00216D90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Pr="00216D90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Pr="00216D90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Pr="00216D90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Pr="00216D90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  <w:r w:rsidRPr="00216D90">
        <w:rPr>
          <w:rFonts w:ascii="Times New Roman" w:hAnsi="Times New Roman"/>
          <w:sz w:val="28"/>
          <w:szCs w:val="28"/>
        </w:rPr>
        <w:t>Положение о</w:t>
      </w:r>
      <w:r>
        <w:rPr>
          <w:rFonts w:ascii="Times New Roman" w:hAnsi="Times New Roman"/>
          <w:sz w:val="28"/>
          <w:szCs w:val="28"/>
        </w:rPr>
        <w:t xml:space="preserve">б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политике </w:t>
      </w: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Fonts w:ascii="Times New Roman" w:hAnsi="Times New Roman"/>
          <w:sz w:val="28"/>
          <w:szCs w:val="28"/>
        </w:rPr>
      </w:pPr>
    </w:p>
    <w:p w:rsidR="00EC1757" w:rsidRDefault="00EC1757" w:rsidP="00EC1757">
      <w:pPr>
        <w:jc w:val="center"/>
        <w:rPr>
          <w:rStyle w:val="Bold"/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2022 г.</w:t>
      </w:r>
      <w:r>
        <w:rPr>
          <w:rStyle w:val="Bold"/>
          <w:rFonts w:ascii="Times New Roman" w:hAnsi="Times New Roman"/>
          <w:sz w:val="24"/>
          <w:szCs w:val="24"/>
        </w:rPr>
        <w:br w:type="page"/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EC175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1.1. Настоящее Положение об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политике муниципального бюджетного дошкольного образовательного учреждения </w:t>
      </w:r>
      <w:r w:rsidR="00602334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60233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0233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02334">
        <w:rPr>
          <w:rFonts w:ascii="Times New Roman" w:hAnsi="Times New Roman" w:cs="Times New Roman"/>
          <w:sz w:val="28"/>
          <w:szCs w:val="28"/>
        </w:rPr>
        <w:t>ефтебаза»</w:t>
      </w:r>
      <w:r w:rsidRPr="00EC1757">
        <w:rPr>
          <w:rFonts w:ascii="Times New Roman" w:hAnsi="Times New Roman" w:cs="Times New Roman"/>
          <w:sz w:val="28"/>
          <w:szCs w:val="28"/>
        </w:rPr>
        <w:t>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(далее - Положение)</w:t>
      </w:r>
      <w:r w:rsidRPr="00EC1757">
        <w:rPr>
          <w:rFonts w:ascii="Times New Roman" w:hAnsi="Times New Roman" w:cs="Times New Roman"/>
          <w:sz w:val="28"/>
          <w:szCs w:val="28"/>
        </w:rPr>
        <w:t xml:space="preserve"> разработано во исполнение подпункта " б" пункта 25 Указа Президента Российской Федерации от 2 апреля 2013 г. N 309 " О мерах по реализации отдельных положений Федерального закона " О противодействии коррупции" и в соответствии со статьей 13.3 Федерального закона от 25 декабря 2008 г. N 273-ФЗ " </w:t>
      </w:r>
      <w:proofErr w:type="gramStart"/>
      <w:r w:rsidRPr="00EC1757">
        <w:rPr>
          <w:rFonts w:ascii="Times New Roman" w:hAnsi="Times New Roman" w:cs="Times New Roman"/>
          <w:sz w:val="28"/>
          <w:szCs w:val="28"/>
        </w:rPr>
        <w:t xml:space="preserve">О противодействии коррупции" в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муниципальном бюджетном 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Варфоломеевский детский сад 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(далее - Организация)</w:t>
      </w:r>
      <w:r w:rsidRPr="00EC17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1.2. В настоящем Положении определяются основные принципы и меры противодействия коррупции, и устанавливается структура организации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деятельности на Предприятии.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1.3. Целью принятия настоящего Положения является исполнение обязанности Предприятия по утверждению и применению мер предупреждения, выявления и противодействия коррупции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(вовлечения Предприятия в коррупцию)</w:t>
      </w:r>
      <w:r w:rsidRPr="00EC1757">
        <w:rPr>
          <w:rFonts w:ascii="Times New Roman" w:hAnsi="Times New Roman" w:cs="Times New Roman"/>
          <w:sz w:val="28"/>
          <w:szCs w:val="28"/>
        </w:rPr>
        <w:t> в интересах гражданского общества, собственника Предприятия.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II. Основные понятия и определения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2.1. Для целей настоящего Положения используются следующие понятия, определения и сокращения: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2.2. </w:t>
      </w:r>
      <w:proofErr w:type="gramStart"/>
      <w:r w:rsidRPr="00EC1757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EC1757">
        <w:rPr>
          <w:rFonts w:ascii="Times New Roman" w:hAnsi="Times New Roman" w:cs="Times New Roman"/>
          <w:sz w:val="28"/>
          <w:szCs w:val="28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(пункт 1 статьи 1 Федерального закона № 273-ФЗ)</w:t>
      </w:r>
      <w:r w:rsidRPr="00EC1757">
        <w:rPr>
          <w:rFonts w:ascii="Times New Roman" w:hAnsi="Times New Roman" w:cs="Times New Roman"/>
          <w:sz w:val="28"/>
          <w:szCs w:val="28"/>
        </w:rPr>
        <w:t>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2.3. </w:t>
      </w:r>
      <w:r w:rsidRPr="00EC1757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  <w:r w:rsidRPr="00EC1757">
        <w:rPr>
          <w:rFonts w:ascii="Times New Roman" w:hAnsi="Times New Roman" w:cs="Times New Roman"/>
          <w:sz w:val="28"/>
          <w:szCs w:val="28"/>
        </w:rPr>
        <w:t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(пункт 2 статьи 1 Федерального закона № 273-ФЗ)</w:t>
      </w:r>
      <w:r w:rsidRPr="00EC1757">
        <w:rPr>
          <w:rFonts w:ascii="Times New Roman" w:hAnsi="Times New Roman" w:cs="Times New Roman"/>
          <w:sz w:val="28"/>
          <w:szCs w:val="28"/>
        </w:rPr>
        <w:t>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(профилактика коррупции)</w:t>
      </w:r>
      <w:r w:rsidRPr="00EC1757">
        <w:rPr>
          <w:rFonts w:ascii="Times New Roman" w:hAnsi="Times New Roman" w:cs="Times New Roman"/>
          <w:sz w:val="28"/>
          <w:szCs w:val="28"/>
        </w:rPr>
        <w:t>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(борьба с коррупцией)</w:t>
      </w:r>
      <w:r w:rsidRPr="00EC1757">
        <w:rPr>
          <w:rFonts w:ascii="Times New Roman" w:hAnsi="Times New Roman" w:cs="Times New Roman"/>
          <w:sz w:val="28"/>
          <w:szCs w:val="28"/>
        </w:rPr>
        <w:t>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в) по минимизации 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EC1757">
        <w:rPr>
          <w:rFonts w:ascii="Times New Roman" w:hAnsi="Times New Roman" w:cs="Times New Roman"/>
          <w:sz w:val="28"/>
          <w:szCs w:val="28"/>
        </w:rPr>
        <w:t> ликвидации последствий коррупционных правонарушений.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2.4. </w:t>
      </w:r>
      <w:r w:rsidRPr="00EC1757">
        <w:rPr>
          <w:rFonts w:ascii="Times New Roman" w:hAnsi="Times New Roman" w:cs="Times New Roman"/>
          <w:b/>
          <w:bCs/>
          <w:sz w:val="28"/>
          <w:szCs w:val="28"/>
        </w:rPr>
        <w:t>Контрагент</w:t>
      </w:r>
      <w:r w:rsidRPr="00EC1757">
        <w:rPr>
          <w:rFonts w:ascii="Times New Roman" w:hAnsi="Times New Roman" w:cs="Times New Roman"/>
          <w:sz w:val="28"/>
          <w:szCs w:val="28"/>
        </w:rPr>
        <w:t> 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2.5. </w:t>
      </w:r>
      <w:proofErr w:type="gramStart"/>
      <w:r w:rsidRPr="00EC1757">
        <w:rPr>
          <w:rFonts w:ascii="Times New Roman" w:hAnsi="Times New Roman" w:cs="Times New Roman"/>
          <w:b/>
          <w:bCs/>
          <w:sz w:val="28"/>
          <w:szCs w:val="28"/>
        </w:rPr>
        <w:t>Взятка</w:t>
      </w:r>
      <w:r w:rsidRPr="00EC1757">
        <w:rPr>
          <w:rFonts w:ascii="Times New Roman" w:hAnsi="Times New Roman" w:cs="Times New Roman"/>
          <w:sz w:val="28"/>
          <w:szCs w:val="28"/>
        </w:rPr>
        <w:t> 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(бездействие)</w:t>
      </w:r>
      <w:r w:rsidRPr="00EC1757">
        <w:rPr>
          <w:rFonts w:ascii="Times New Roman" w:hAnsi="Times New Roman" w:cs="Times New Roman"/>
          <w:sz w:val="28"/>
          <w:szCs w:val="28"/>
        </w:rPr>
        <w:t> в пользу взяткодателя или представляемых им лиц, если такие действия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(бездействие)</w:t>
      </w:r>
      <w:r w:rsidRPr="00EC1757">
        <w:rPr>
          <w:rFonts w:ascii="Times New Roman" w:hAnsi="Times New Roman" w:cs="Times New Roman"/>
          <w:sz w:val="28"/>
          <w:szCs w:val="28"/>
        </w:rPr>
        <w:t> входят в служебные полномочия должностного лица либо если оно в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(бездействию)</w:t>
      </w:r>
      <w:r w:rsidRPr="00EC1757">
        <w:rPr>
          <w:rFonts w:ascii="Times New Roman" w:hAnsi="Times New Roman" w:cs="Times New Roman"/>
          <w:sz w:val="28"/>
          <w:szCs w:val="28"/>
        </w:rPr>
        <w:t>, а равно за общее покровительство или попустительство по службе.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2.6. </w:t>
      </w:r>
      <w:proofErr w:type="gramStart"/>
      <w:r w:rsidRPr="00EC1757">
        <w:rPr>
          <w:rFonts w:ascii="Times New Roman" w:hAnsi="Times New Roman" w:cs="Times New Roman"/>
          <w:b/>
          <w:bCs/>
          <w:sz w:val="28"/>
          <w:szCs w:val="28"/>
        </w:rPr>
        <w:t>Коммерческий подкуп</w:t>
      </w:r>
      <w:r w:rsidRPr="00EC1757">
        <w:rPr>
          <w:rFonts w:ascii="Times New Roman" w:hAnsi="Times New Roman" w:cs="Times New Roman"/>
          <w:sz w:val="28"/>
          <w:szCs w:val="28"/>
        </w:rPr>
        <w:t> 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(бездействие)</w:t>
      </w:r>
      <w:r w:rsidRPr="00EC1757">
        <w:rPr>
          <w:rFonts w:ascii="Times New Roman" w:hAnsi="Times New Roman" w:cs="Times New Roman"/>
          <w:sz w:val="28"/>
          <w:szCs w:val="28"/>
        </w:rPr>
        <w:t> в интересах дающего в связи с занимаемым этим лицом служебным положением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(часть 1 статьи 204 Уголовного кодекса Российской Федерации)</w:t>
      </w:r>
      <w:r w:rsidRPr="00EC17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2.7. </w:t>
      </w:r>
      <w:proofErr w:type="gramStart"/>
      <w:r w:rsidRPr="00EC1757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Pr="00EC1757">
        <w:rPr>
          <w:rFonts w:ascii="Times New Roman" w:hAnsi="Times New Roman" w:cs="Times New Roman"/>
          <w:sz w:val="28"/>
          <w:szCs w:val="28"/>
        </w:rPr>
        <w:t> - ситуация, при которой личная заинтересованность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(прямая или косвенная)</w:t>
      </w:r>
      <w:r w:rsidRPr="00EC1757">
        <w:rPr>
          <w:rFonts w:ascii="Times New Roman" w:hAnsi="Times New Roman" w:cs="Times New Roman"/>
          <w:sz w:val="28"/>
          <w:szCs w:val="28"/>
        </w:rPr>
        <w:t> работника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(представителя организации)</w:t>
      </w:r>
      <w:r w:rsidRPr="00EC1757">
        <w:rPr>
          <w:rFonts w:ascii="Times New Roman" w:hAnsi="Times New Roman" w:cs="Times New Roman"/>
          <w:sz w:val="28"/>
          <w:szCs w:val="28"/>
        </w:rPr>
        <w:t> влияет или может повлиять на надлежащее исполнение им должностных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(трудовых)</w:t>
      </w:r>
      <w:r w:rsidRPr="00EC1757">
        <w:rPr>
          <w:rFonts w:ascii="Times New Roman" w:hAnsi="Times New Roman" w:cs="Times New Roman"/>
          <w:sz w:val="28"/>
          <w:szCs w:val="28"/>
        </w:rPr>
        <w:t> обязанностей и при которой возникает или может возникнуть противоречие между личной заинтересованностью работника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(представителя организации)</w:t>
      </w:r>
      <w:r w:rsidRPr="00EC1757">
        <w:rPr>
          <w:rFonts w:ascii="Times New Roman" w:hAnsi="Times New Roman" w:cs="Times New Roman"/>
          <w:sz w:val="28"/>
          <w:szCs w:val="28"/>
        </w:rPr>
        <w:t> и правами и законными интересами организации, способное привести к причинению вреда правам и законным интересам, имуществу 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EC1757">
        <w:rPr>
          <w:rFonts w:ascii="Times New Roman" w:hAnsi="Times New Roman" w:cs="Times New Roman"/>
          <w:sz w:val="28"/>
          <w:szCs w:val="28"/>
        </w:rPr>
        <w:t> деловой репутации организации, работником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>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(представителем организации)</w:t>
      </w:r>
      <w:r w:rsidRPr="00EC1757">
        <w:rPr>
          <w:rFonts w:ascii="Times New Roman" w:hAnsi="Times New Roman" w:cs="Times New Roman"/>
          <w:sz w:val="28"/>
          <w:szCs w:val="28"/>
        </w:rPr>
        <w:t> которой он является.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2.8. </w:t>
      </w:r>
      <w:r w:rsidRPr="00EC1757">
        <w:rPr>
          <w:rFonts w:ascii="Times New Roman" w:hAnsi="Times New Roman" w:cs="Times New Roman"/>
          <w:b/>
          <w:bCs/>
          <w:sz w:val="28"/>
          <w:szCs w:val="28"/>
        </w:rPr>
        <w:t>Личная заинтересованность работника</w:t>
      </w:r>
      <w:r w:rsidRPr="00EC1757">
        <w:rPr>
          <w:rFonts w:ascii="Times New Roman" w:hAnsi="Times New Roman" w:cs="Times New Roman"/>
          <w:sz w:val="28"/>
          <w:szCs w:val="28"/>
        </w:rPr>
        <w:t> -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III. Основные принципы противодействия коррупции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3.1. Противодействие коррупции в Организации основывается на следующих ключевых принципах: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3.2. Принцип соответствия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 Организации действующему законодательству и общепринятым нормам.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3.3. Неприятие коррупции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(принцип «нулевой толерантности»)</w:t>
      </w:r>
      <w:r w:rsidRPr="00EC1757">
        <w:rPr>
          <w:rFonts w:ascii="Times New Roman" w:hAnsi="Times New Roman" w:cs="Times New Roman"/>
          <w:sz w:val="28"/>
          <w:szCs w:val="28"/>
        </w:rPr>
        <w:t>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757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 xml:space="preserve"> безусловно запрещает всем работникам, прямо или косвенно, лично или через посредничество третьих лиц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(действующих от имени или в интересах Предприятия)</w:t>
      </w:r>
      <w:r w:rsidRPr="00EC1757">
        <w:rPr>
          <w:rFonts w:ascii="Times New Roman" w:hAnsi="Times New Roman" w:cs="Times New Roman"/>
          <w:sz w:val="28"/>
          <w:szCs w:val="28"/>
        </w:rPr>
        <w:t> участвовать в любой деятельности, совершать любые действия которые могут быть квалифицированы как коррупция.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757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 xml:space="preserve"> безусловно запрещает всем работникам использовать каких-либо третьих лиц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(в том числе деловых партнеров и представителей Организации)</w:t>
      </w:r>
      <w:r w:rsidRPr="00EC1757">
        <w:rPr>
          <w:rFonts w:ascii="Times New Roman" w:hAnsi="Times New Roman" w:cs="Times New Roman"/>
          <w:sz w:val="28"/>
          <w:szCs w:val="28"/>
        </w:rPr>
        <w:t>, участвовать в любой деятельности, совершать любые действия, которые противоречат настоящему Положению 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EC1757">
        <w:rPr>
          <w:rFonts w:ascii="Times New Roman" w:hAnsi="Times New Roman" w:cs="Times New Roman"/>
          <w:sz w:val="28"/>
          <w:szCs w:val="28"/>
        </w:rPr>
        <w:t> могут быть квалифицированы как коррупция.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3.4. Принцип личного примера руководства.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3.5. Принцип вовлеченности работников.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Организации о положениях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3.6. Принцип соразмерности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процедур риску коррупции.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3.7. Принцип эффективности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процедур.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Применение на Предприятии таких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EC1757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>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3.8. Принцип ответственности и неотвратимости наказания.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3.9. Принцип открытости хозяйственной деятельности.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3.10. Принцип постоянного контроля и регулярного мониторинга.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EC175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IV. Меры предупреждения коррупции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4. Предупреждение коррупции в Организации осуществляется путем: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проведения в Организации единой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утверждение и применение настоящего Положения;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обучения и информирования работников Организации;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ведения достоверного и полного учета фактов хозяйственной деятельности;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проверки на предмет соблюдения в Организации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1757">
        <w:rPr>
          <w:rFonts w:ascii="Times New Roman" w:hAnsi="Times New Roman" w:cs="Times New Roman"/>
          <w:sz w:val="28"/>
          <w:szCs w:val="28"/>
        </w:rP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>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при назначении его на вышестоящую должность или при его поощрении.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IV. Основные направления противодействия коррупции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5. Основными направлениями деятельности Организации по противодействию коррупции являются: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проведение единой политики Организации в области противодействия коррупции;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экспертиз внутренних документов Организации и условий заключаемых сделок с участием Организации;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совершенствование порядка использования имущества и ресурсов Организации.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 xml:space="preserve">VI. Должностные лица Организации, ответственные за реализацию </w:t>
      </w:r>
      <w:proofErr w:type="spellStart"/>
      <w:r w:rsidRPr="00EC1757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EC1757">
        <w:rPr>
          <w:rFonts w:ascii="Times New Roman" w:hAnsi="Times New Roman" w:cs="Times New Roman"/>
          <w:sz w:val="28"/>
          <w:szCs w:val="28"/>
        </w:rPr>
        <w:t>Заведующий Организации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процедур, их внедрение и контроль.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6.2. Ответственными лицами за реализацию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политики, исходя из собственных потребностей Организации, задач, специфики деятельности, организационной структуры являются заведующий, старший воспитатель, заместитель заведующего по АХР, которые в рамках Организации и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деятельности осуществляют: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организацию проведения оценки коррупционных рисков;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проведение оценки результатов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руководству Организации.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6.6.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VII. Порядок предотвращения и урегулирования конфликта интересов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EC1757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(прямая или косвенная)</w:t>
      </w:r>
      <w:r w:rsidRPr="00EC1757">
        <w:rPr>
          <w:rFonts w:ascii="Times New Roman" w:hAnsi="Times New Roman" w:cs="Times New Roman"/>
          <w:sz w:val="28"/>
          <w:szCs w:val="28"/>
        </w:rPr>
        <w:t> работника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(представителя)</w:t>
      </w:r>
      <w:r w:rsidRPr="00EC1757">
        <w:rPr>
          <w:rFonts w:ascii="Times New Roman" w:hAnsi="Times New Roman" w:cs="Times New Roman"/>
          <w:sz w:val="28"/>
          <w:szCs w:val="28"/>
        </w:rPr>
        <w:t> Организации влияет или может повлиять на надлежащее исполнение им должностных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(трудовых)</w:t>
      </w:r>
      <w:r w:rsidRPr="00EC1757">
        <w:rPr>
          <w:rFonts w:ascii="Times New Roman" w:hAnsi="Times New Roman" w:cs="Times New Roman"/>
          <w:sz w:val="28"/>
          <w:szCs w:val="28"/>
        </w:rPr>
        <w:t> обязанностей и при которой возникает или может возникнуть противоречие между личной заинтересованностью работника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(представителя)</w:t>
      </w:r>
      <w:r w:rsidRPr="00EC1757">
        <w:rPr>
          <w:rFonts w:ascii="Times New Roman" w:hAnsi="Times New Roman" w:cs="Times New Roman"/>
          <w:sz w:val="28"/>
          <w:szCs w:val="28"/>
        </w:rPr>
        <w:t> Организации и правами и законными интересами Организации, способное привести к причинению вреда правам и законным интересам, имуществу 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EC1757">
        <w:rPr>
          <w:rFonts w:ascii="Times New Roman" w:hAnsi="Times New Roman" w:cs="Times New Roman"/>
          <w:sz w:val="28"/>
          <w:szCs w:val="28"/>
        </w:rPr>
        <w:t> деловой репутации Организации, работником</w:t>
      </w:r>
      <w:proofErr w:type="gramEnd"/>
      <w:r w:rsidRPr="00EC1757">
        <w:rPr>
          <w:rFonts w:ascii="Times New Roman" w:hAnsi="Times New Roman" w:cs="Times New Roman"/>
          <w:sz w:val="28"/>
          <w:szCs w:val="28"/>
        </w:rPr>
        <w:t>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(представителем)</w:t>
      </w:r>
      <w:r w:rsidRPr="00EC1757">
        <w:rPr>
          <w:rFonts w:ascii="Times New Roman" w:hAnsi="Times New Roman" w:cs="Times New Roman"/>
          <w:sz w:val="28"/>
          <w:szCs w:val="28"/>
        </w:rPr>
        <w:t> которой он является.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7.2. Должностным лицом, ответственным за прием сведений о возникающих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(имеющихся)</w:t>
      </w:r>
      <w:r w:rsidRPr="00EC1757">
        <w:rPr>
          <w:rFonts w:ascii="Times New Roman" w:hAnsi="Times New Roman" w:cs="Times New Roman"/>
          <w:sz w:val="28"/>
          <w:szCs w:val="28"/>
        </w:rPr>
        <w:t xml:space="preserve"> конфликтах интересов является ответственное лицо за реализацию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 в Организации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(наименование должности)</w:t>
      </w:r>
      <w:r w:rsidRPr="00EC1757">
        <w:rPr>
          <w:rFonts w:ascii="Times New Roman" w:hAnsi="Times New Roman" w:cs="Times New Roman"/>
          <w:sz w:val="28"/>
          <w:szCs w:val="28"/>
        </w:rPr>
        <w:t>. Рассмотрение сведений о возникающих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(имеющихся)</w:t>
      </w:r>
      <w:r w:rsidRPr="00EC1757">
        <w:rPr>
          <w:rFonts w:ascii="Times New Roman" w:hAnsi="Times New Roman" w:cs="Times New Roman"/>
          <w:sz w:val="28"/>
          <w:szCs w:val="28"/>
        </w:rPr>
        <w:t> 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7.3. Устанавливаются следующие виды раскрытия конфликта интересов: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 интересов.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добровольный отказ работника Организации или его отстранение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(постоянное или временное)</w:t>
      </w:r>
      <w:r w:rsidRPr="00EC1757">
        <w:rPr>
          <w:rFonts w:ascii="Times New Roman" w:hAnsi="Times New Roman" w:cs="Times New Roman"/>
          <w:sz w:val="28"/>
          <w:szCs w:val="28"/>
        </w:rPr>
        <w:t> 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отказ работника от своего личного интереса, порождающего конфликт с интересами Организации;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увольнение работника из Организации по инициативе работника.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избегать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(по возможности)</w:t>
      </w:r>
      <w:r w:rsidRPr="00EC1757">
        <w:rPr>
          <w:rFonts w:ascii="Times New Roman" w:hAnsi="Times New Roman" w:cs="Times New Roman"/>
          <w:sz w:val="28"/>
          <w:szCs w:val="28"/>
        </w:rPr>
        <w:t> ситуаций и обстоятельств, которые могут привести к конфликту интересов;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раскрывать возникший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(реальный)</w:t>
      </w:r>
      <w:r w:rsidRPr="00EC1757">
        <w:rPr>
          <w:rFonts w:ascii="Times New Roman" w:hAnsi="Times New Roman" w:cs="Times New Roman"/>
          <w:sz w:val="28"/>
          <w:szCs w:val="28"/>
        </w:rPr>
        <w:t> или потенциальный конфликт интересов;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VIII. Область применения политики и круг лиц, попадающих под ее действие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EC1757">
        <w:rPr>
          <w:rFonts w:ascii="Times New Roman" w:hAnsi="Times New Roman" w:cs="Times New Roman"/>
          <w:sz w:val="28"/>
          <w:szCs w:val="28"/>
        </w:rPr>
        <w:t> 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8.2. В организации устанавливаются следующие обязанности работников по предупреждению и противодействию коррупции: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воздерживаться от совершения и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EC1757">
        <w:rPr>
          <w:rFonts w:ascii="Times New Roman" w:hAnsi="Times New Roman" w:cs="Times New Roman"/>
          <w:sz w:val="28"/>
          <w:szCs w:val="28"/>
        </w:rPr>
        <w:t> участия в совершении коррупционных правонарушений в интересах или от имени Организации;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непосредственного руководителя, ответственное лицо за реализацию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политики, руководство Организации о случаях склонения работника к совершению коррупционных правонарушений;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непосредственного руководителя, ответственное лицо за реализацию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- сообщить непосредственному руководителю, ответственному лицу за реализацию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 о возможности возникновения либо возникшем у работника конфликте интересов.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 xml:space="preserve">IX. Ответственность работников за несоблюдение требований </w:t>
      </w:r>
      <w:proofErr w:type="spellStart"/>
      <w:r w:rsidRPr="00EC1757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 </w:t>
      </w:r>
      <w:r w:rsidRPr="00EC1757">
        <w:rPr>
          <w:rFonts w:ascii="Times New Roman" w:hAnsi="Times New Roman" w:cs="Times New Roman"/>
          <w:i/>
          <w:iCs/>
          <w:sz w:val="28"/>
          <w:szCs w:val="28"/>
        </w:rPr>
        <w:t>(бездействие)</w:t>
      </w:r>
      <w:r w:rsidRPr="00EC175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подчинѐ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им лиц, нарушающие эти принципы и требования.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>9.2. В соответствии со статьей 13 Федерального закона от 25 декабря 2008 года № 273-ФЗ " 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b/>
          <w:bCs/>
          <w:sz w:val="28"/>
          <w:szCs w:val="28"/>
        </w:rPr>
        <w:t>X. Порядок пересмотра и внесения изменений</w:t>
      </w:r>
    </w:p>
    <w:p w:rsidR="00EC1757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10.1. Если по результатам мониторинга возникают сомнения в эффективности реализуемых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мероприятий, в настоящее Положение вносятся изменения и дополнения.</w:t>
      </w:r>
    </w:p>
    <w:p w:rsidR="00632078" w:rsidRPr="00EC1757" w:rsidRDefault="00EC1757" w:rsidP="00EC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C1757">
        <w:rPr>
          <w:rFonts w:ascii="Times New Roman" w:hAnsi="Times New Roman" w:cs="Times New Roman"/>
          <w:sz w:val="28"/>
          <w:szCs w:val="28"/>
        </w:rPr>
        <w:t xml:space="preserve">10.2. Пересмотр принятой </w:t>
      </w:r>
      <w:proofErr w:type="spellStart"/>
      <w:r w:rsidRPr="00EC17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C1757">
        <w:rPr>
          <w:rFonts w:ascii="Times New Roman" w:hAnsi="Times New Roman" w:cs="Times New Roman"/>
          <w:sz w:val="28"/>
          <w:szCs w:val="28"/>
        </w:rPr>
        <w:t xml:space="preserve">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sectPr w:rsidR="00632078" w:rsidRPr="00EC1757" w:rsidSect="0041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1757"/>
    <w:rsid w:val="00414081"/>
    <w:rsid w:val="004877CE"/>
    <w:rsid w:val="00602334"/>
    <w:rsid w:val="00865C6C"/>
    <w:rsid w:val="00CE248B"/>
    <w:rsid w:val="00D03393"/>
    <w:rsid w:val="00EA212E"/>
    <w:rsid w:val="00EC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EC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C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2">
    <w:name w:val="17PRIL-header-2"/>
    <w:basedOn w:val="a"/>
    <w:uiPriority w:val="99"/>
    <w:rsid w:val="00EC1757"/>
    <w:pPr>
      <w:autoSpaceDE w:val="0"/>
      <w:autoSpaceDN w:val="0"/>
      <w:adjustRightInd w:val="0"/>
      <w:spacing w:before="340" w:after="113" w:line="280" w:lineRule="atLeast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character" w:customStyle="1" w:styleId="Bold">
    <w:name w:val="Bold"/>
    <w:uiPriority w:val="99"/>
    <w:rsid w:val="00EC175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2926</Words>
  <Characters>16680</Characters>
  <Application>Microsoft Office Word</Application>
  <DocSecurity>0</DocSecurity>
  <Lines>139</Lines>
  <Paragraphs>39</Paragraphs>
  <ScaleCrop>false</ScaleCrop>
  <Company/>
  <LinksUpToDate>false</LinksUpToDate>
  <CharactersWithSpaces>19567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2022-12-29T01:28:00Z</dcterms:created>
  <dcterms:modified xsi:type="dcterms:W3CDTF">2023-01-11T06:26:00Z</dcterms:modified>
</cp:coreProperties>
</file>