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AF" w:rsidRPr="007B5027" w:rsidRDefault="007D55AF" w:rsidP="007B5027">
      <w:pPr>
        <w:spacing w:after="160" w:line="259" w:lineRule="auto"/>
        <w:jc w:val="center"/>
        <w:rPr>
          <w:rFonts w:ascii="Times New Roman" w:eastAsia="Calibri" w:hAnsi="Times New Roman" w:cs="Times New Roman"/>
          <w:bCs/>
          <w:sz w:val="28"/>
          <w:szCs w:val="28"/>
        </w:rPr>
      </w:pPr>
      <w:r w:rsidRPr="007B5027">
        <w:rPr>
          <w:rFonts w:ascii="Times New Roman" w:eastAsia="Calibri" w:hAnsi="Times New Roman" w:cs="Times New Roman"/>
          <w:b/>
          <w:sz w:val="40"/>
          <w:szCs w:val="40"/>
        </w:rPr>
        <w:t>Тема: «</w:t>
      </w:r>
      <w:r w:rsidRPr="007B5027">
        <w:rPr>
          <w:rFonts w:ascii="Times New Roman" w:eastAsia="Calibri" w:hAnsi="Times New Roman" w:cs="Times New Roman"/>
          <w:b/>
          <w:bCs/>
          <w:sz w:val="40"/>
          <w:szCs w:val="40"/>
        </w:rPr>
        <w:t>Как играть с гиперактивными детьми</w:t>
      </w:r>
      <w:r w:rsidRPr="007D55AF">
        <w:rPr>
          <w:rFonts w:ascii="Times New Roman" w:eastAsia="Calibri" w:hAnsi="Times New Roman" w:cs="Times New Roman"/>
          <w:bCs/>
          <w:sz w:val="28"/>
          <w:szCs w:val="28"/>
        </w:rPr>
        <w:t>»</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Игры на тренировку одной функции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 xml:space="preserve"> Функция, на тренировку которой направлены игры</w:t>
      </w:r>
      <w:r w:rsidRPr="00B300A8">
        <w:rPr>
          <w:rFonts w:ascii="Times New Roman" w:hAnsi="Times New Roman" w:cs="Times New Roman"/>
          <w:i/>
          <w:sz w:val="28"/>
          <w:szCs w:val="28"/>
        </w:rPr>
        <w:tab/>
      </w: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Индивидуальные</w:t>
      </w:r>
      <w:r w:rsidRPr="00B300A8">
        <w:rPr>
          <w:rFonts w:ascii="Times New Roman" w:hAnsi="Times New Roman" w:cs="Times New Roman"/>
          <w:i/>
          <w:sz w:val="28"/>
          <w:szCs w:val="28"/>
        </w:rPr>
        <w:tab/>
      </w: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Групповые</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Внимание</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"Найди отличие" "Запрещенное движение"</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"Запрещенное движение" "Передай мяч" "Броуновское движение"</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Контроль двигательной</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"Разговор с руками"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"Море волнуется"</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Контроль импульсивности</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"Говори!" "Съедобное-несъедобное"</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"Съедобное-несъедобное" "Говори!" "Сиамские близнецы" "Слепой и поводырь"</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ребенку приобрести навыки контроля двигательной активности. Приведенная таблица 1 может стать отправной точкой, одним из примеров работы по подбору игр. Как видно из таблицы, некоторые игры можно применять и при индивидуальной, и при групповой работе.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Все игры, указанные (за исключением общеизвестных: "Съедобное-несъедобное", "Море волнуется...") описаны ниже.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Таблица 2 Игры на тренировку двух и трех функций</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Тренируемые функции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lastRenderedPageBreak/>
        <w:t>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и контроль импульсивности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 xml:space="preserve">— </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 "Гвалт"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"Колпак мой треугольный" "Расставь посты" "Замри"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Контроль импульсивности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 тишины и час "можно""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контроль импульсивности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"Слушай команду" "Слушай хлопки" "Морские волны"</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опыт</w:t>
      </w:r>
      <w:r w:rsidR="00B300A8">
        <w:rPr>
          <w:rFonts w:ascii="Times New Roman" w:hAnsi="Times New Roman" w:cs="Times New Roman"/>
          <w:sz w:val="28"/>
          <w:szCs w:val="28"/>
        </w:rPr>
        <w:t xml:space="preserve"> </w:t>
      </w:r>
      <w:r w:rsidRPr="00B300A8">
        <w:rPr>
          <w:rFonts w:ascii="Times New Roman" w:hAnsi="Times New Roman" w:cs="Times New Roman"/>
          <w:sz w:val="28"/>
          <w:szCs w:val="28"/>
        </w:rPr>
        <w:t>участия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 таблице 2 приведены названия лишь некоторых игр, направленных на тренировку тех или иных функций. Каждый педагог по своему усмотрению может расширить этот перечень, используя указанные игры как для индивидуальной, так и для групповой работы (в зависимости от этапа и целей занятия).</w:t>
      </w:r>
    </w:p>
    <w:p w:rsidR="00580BEA" w:rsidRPr="00B300A8" w:rsidRDefault="00580BEA" w:rsidP="007D55AF">
      <w:pPr>
        <w:spacing w:after="0" w:line="240" w:lineRule="auto"/>
        <w:ind w:firstLine="709"/>
        <w:jc w:val="both"/>
        <w:rPr>
          <w:rFonts w:ascii="Times New Roman" w:hAnsi="Times New Roman" w:cs="Times New Roman"/>
          <w:b/>
          <w:i/>
          <w:sz w:val="28"/>
          <w:szCs w:val="28"/>
        </w:rPr>
      </w:pPr>
      <w:r w:rsidRPr="00B300A8">
        <w:rPr>
          <w:rFonts w:ascii="Times New Roman" w:hAnsi="Times New Roman" w:cs="Times New Roman"/>
          <w:b/>
          <w:i/>
          <w:sz w:val="28"/>
          <w:szCs w:val="28"/>
        </w:rPr>
        <w:t>Подвижные 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b/>
          <w:sz w:val="28"/>
          <w:szCs w:val="28"/>
        </w:rPr>
        <w:t>"Найди отличие" (Лютова Е.К., Монина</w:t>
      </w:r>
      <w:r w:rsidRPr="00B300A8">
        <w:rPr>
          <w:rFonts w:ascii="Times New Roman" w:hAnsi="Times New Roman" w:cs="Times New Roman"/>
          <w:sz w:val="28"/>
          <w:szCs w:val="28"/>
        </w:rPr>
        <w:t xml:space="preserve">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умения концентрировать внимание на деталях.</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Ребенок рисует любую несложную картинку </w:t>
      </w:r>
      <w:proofErr w:type="gramStart"/>
      <w:r w:rsidRPr="00B300A8">
        <w:rPr>
          <w:rFonts w:ascii="Times New Roman" w:hAnsi="Times New Roman" w:cs="Times New Roman"/>
          <w:sz w:val="28"/>
          <w:szCs w:val="28"/>
        </w:rPr>
        <w:t>( котик</w:t>
      </w:r>
      <w:proofErr w:type="gramEnd"/>
      <w:r w:rsidRPr="00B300A8">
        <w:rPr>
          <w:rFonts w:ascii="Times New Roman" w:hAnsi="Times New Roman" w:cs="Times New Roman"/>
          <w:sz w:val="28"/>
          <w:szCs w:val="28"/>
        </w:rPr>
        <w:t xml:space="preserve">, домик и </w:t>
      </w:r>
      <w:proofErr w:type="spellStart"/>
      <w:r w:rsidRPr="00B300A8">
        <w:rPr>
          <w:rFonts w:ascii="Times New Roman" w:hAnsi="Times New Roman" w:cs="Times New Roman"/>
          <w:sz w:val="28"/>
          <w:szCs w:val="28"/>
        </w:rPr>
        <w:t>др</w:t>
      </w:r>
      <w:proofErr w:type="spellEnd"/>
      <w:r w:rsidRPr="00B300A8">
        <w:rPr>
          <w:rFonts w:ascii="Times New Roman" w:hAnsi="Times New Roman" w:cs="Times New Roman"/>
          <w:sz w:val="28"/>
          <w:szCs w:val="28"/>
        </w:rPr>
        <w:t>) и передает ее взрослому, а сам отворачивает-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proofErr w:type="spellStart"/>
      <w:r w:rsidRPr="00B300A8">
        <w:rPr>
          <w:rFonts w:ascii="Times New Roman" w:hAnsi="Times New Roman" w:cs="Times New Roman"/>
          <w:sz w:val="28"/>
          <w:szCs w:val="28"/>
        </w:rPr>
        <w:t>ся</w:t>
      </w:r>
      <w:proofErr w:type="spellEnd"/>
      <w:r w:rsidRPr="00B300A8">
        <w:rPr>
          <w:rFonts w:ascii="Times New Roman" w:hAnsi="Times New Roman" w:cs="Times New Roman"/>
          <w:sz w:val="28"/>
          <w:szCs w:val="28"/>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Игру можно проводить и с группой детей. В этом случае дети по очереди рисуют на доске какой-либо рисунок и отворачиваются (при этом возможность </w:t>
      </w:r>
      <w:r w:rsidRPr="00B300A8">
        <w:rPr>
          <w:rFonts w:ascii="Times New Roman" w:hAnsi="Times New Roman" w:cs="Times New Roman"/>
          <w:sz w:val="28"/>
          <w:szCs w:val="28"/>
        </w:rPr>
        <w:lastRenderedPageBreak/>
        <w:t>движения не ограничивается). Взрослый дорисовывает несколько деталей. Дети, взглянув на рисунок, должны сказать, какие изменения произошли.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r w:rsidRPr="00B300A8">
        <w:rPr>
          <w:rFonts w:ascii="Times New Roman" w:hAnsi="Times New Roman" w:cs="Times New Roman"/>
          <w:b/>
          <w:sz w:val="28"/>
          <w:szCs w:val="28"/>
        </w:rPr>
        <w:t>Ласковые лапки"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Вариант игры: "зверек" будет прикасаться к щеке, колену, ладони. Можно поменяться с ребенком местами.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наблюдательности, умения действовать по правилу, волевой регуляции.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B300A8">
        <w:rPr>
          <w:rFonts w:ascii="Times New Roman" w:hAnsi="Times New Roman" w:cs="Times New Roman"/>
          <w:sz w:val="28"/>
          <w:szCs w:val="28"/>
        </w:rPr>
        <w:t>кричалку</w:t>
      </w:r>
      <w:proofErr w:type="spellEnd"/>
      <w:r w:rsidRPr="00B300A8">
        <w:rPr>
          <w:rFonts w:ascii="Times New Roman" w:hAnsi="Times New Roman" w:cs="Times New Roman"/>
          <w:sz w:val="28"/>
          <w:szCs w:val="28"/>
        </w:rPr>
        <w:t>" можно бегать, кричать, сильно шуметь; желтая ладонь — "</w:t>
      </w:r>
      <w:proofErr w:type="spellStart"/>
      <w:r w:rsidRPr="00B300A8">
        <w:rPr>
          <w:rFonts w:ascii="Times New Roman" w:hAnsi="Times New Roman" w:cs="Times New Roman"/>
          <w:sz w:val="28"/>
          <w:szCs w:val="28"/>
        </w:rPr>
        <w:t>шепталка</w:t>
      </w:r>
      <w:proofErr w:type="spellEnd"/>
      <w:r w:rsidRPr="00B300A8">
        <w:rPr>
          <w:rFonts w:ascii="Times New Roman" w:hAnsi="Times New Roman" w:cs="Times New Roman"/>
          <w:sz w:val="28"/>
          <w:szCs w:val="28"/>
        </w:rPr>
        <w:t>" — можно тихо передвигаться и шептаться, на сигнал "</w:t>
      </w:r>
      <w:proofErr w:type="spellStart"/>
      <w:r w:rsidRPr="00B300A8">
        <w:rPr>
          <w:rFonts w:ascii="Times New Roman" w:hAnsi="Times New Roman" w:cs="Times New Roman"/>
          <w:sz w:val="28"/>
          <w:szCs w:val="28"/>
        </w:rPr>
        <w:t>молчалка</w:t>
      </w:r>
      <w:proofErr w:type="spellEnd"/>
      <w:r w:rsidRPr="00B300A8">
        <w:rPr>
          <w:rFonts w:ascii="Times New Roman" w:hAnsi="Times New Roman" w:cs="Times New Roman"/>
          <w:sz w:val="28"/>
          <w:szCs w:val="28"/>
        </w:rPr>
        <w:t>" — синяя ладонь — дети должны замереть на месте или лечь на пол и не шевелиться. Заканчивать игру следует "молчанками".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"Гвалт" (</w:t>
      </w:r>
      <w:proofErr w:type="spellStart"/>
      <w:r w:rsidRPr="00B300A8">
        <w:rPr>
          <w:rFonts w:ascii="Times New Roman" w:hAnsi="Times New Roman" w:cs="Times New Roman"/>
          <w:sz w:val="28"/>
          <w:szCs w:val="28"/>
        </w:rPr>
        <w:t>Коротаева</w:t>
      </w:r>
      <w:proofErr w:type="spellEnd"/>
      <w:r w:rsidRPr="00B300A8">
        <w:rPr>
          <w:rFonts w:ascii="Times New Roman" w:hAnsi="Times New Roman" w:cs="Times New Roman"/>
          <w:sz w:val="28"/>
          <w:szCs w:val="28"/>
        </w:rPr>
        <w:t xml:space="preserve"> Е.В.,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Желательно, чтобы до того как войдет водящий, каждый ребенок повторил вслух доставшееся ему слово.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Менялки</w:t>
      </w:r>
      <w:proofErr w:type="spellEnd"/>
      <w:r w:rsidRPr="00B300A8">
        <w:rPr>
          <w:rFonts w:ascii="Times New Roman" w:hAnsi="Times New Roman" w:cs="Times New Roman"/>
          <w:sz w:val="28"/>
          <w:szCs w:val="28"/>
        </w:rPr>
        <w:t>" (Автор неизвестен)</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коммуникативных навыков, активизация детей.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"Разговор с руками"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контролировать свои действия. Если ребенок подрался, что -то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"Говори!" (Лютова Е.К., Монина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умения контролировать импульсивные действия.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Игра может проводиться как индивидуально, так и с группой детей.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"Броуновское движение" (Шевченко Ю.С.,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lastRenderedPageBreak/>
        <w:t>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 тишины и час "можно"" (</w:t>
      </w:r>
      <w:proofErr w:type="spellStart"/>
      <w:r w:rsidRPr="00B300A8">
        <w:rPr>
          <w:rFonts w:ascii="Times New Roman" w:hAnsi="Times New Roman" w:cs="Times New Roman"/>
          <w:sz w:val="28"/>
          <w:szCs w:val="28"/>
        </w:rPr>
        <w:t>Кряжево</w:t>
      </w:r>
      <w:proofErr w:type="spellEnd"/>
      <w:r w:rsidRPr="00B300A8">
        <w:rPr>
          <w:rFonts w:ascii="Times New Roman" w:hAnsi="Times New Roman" w:cs="Times New Roman"/>
          <w:sz w:val="28"/>
          <w:szCs w:val="28"/>
        </w:rPr>
        <w:t xml:space="preserve"> Н.Л.,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 помощью этой игры можно избежать нескончаемого потока замечаний, которые взрослый адресует </w:t>
      </w:r>
      <w:proofErr w:type="spellStart"/>
      <w:r w:rsidRPr="00B300A8">
        <w:rPr>
          <w:rFonts w:ascii="Times New Roman" w:hAnsi="Times New Roman" w:cs="Times New Roman"/>
          <w:sz w:val="28"/>
          <w:szCs w:val="28"/>
        </w:rPr>
        <w:t>гиперактивно-му</w:t>
      </w:r>
      <w:proofErr w:type="spellEnd"/>
      <w:r w:rsidRPr="00B300A8">
        <w:rPr>
          <w:rFonts w:ascii="Times New Roman" w:hAnsi="Times New Roman" w:cs="Times New Roman"/>
          <w:sz w:val="28"/>
          <w:szCs w:val="28"/>
        </w:rPr>
        <w:t xml:space="preserve"> ребенку (а тот их "не слышит").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"Передай мяч"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снять излишнюю двигательную активность. 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"Сиамские близнецы"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"Зеваки"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произвольного внимания, быстроты реакции, обучение умению управлять своим телом и выполнять инструкции.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r w:rsidRPr="00B300A8">
        <w:rPr>
          <w:rFonts w:ascii="Times New Roman" w:hAnsi="Times New Roman" w:cs="Times New Roman"/>
          <w:sz w:val="28"/>
          <w:szCs w:val="28"/>
        </w:rPr>
        <w:t>выпол</w:t>
      </w:r>
      <w:proofErr w:type="spellEnd"/>
      <w:r w:rsidRPr="00B300A8">
        <w:rPr>
          <w:rFonts w:ascii="Times New Roman" w:hAnsi="Times New Roman" w:cs="Times New Roman"/>
          <w:sz w:val="28"/>
          <w:szCs w:val="28"/>
        </w:rPr>
        <w:t xml:space="preserve"> 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"Колпак мой треугольный" (Старинная игра)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"колпак" заменяют его жестом (например, 2 легких хлопка ладошкой по своей голове). В еле 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 </w:t>
      </w:r>
      <w:proofErr w:type="spellStart"/>
      <w:r w:rsidRPr="00B300A8">
        <w:rPr>
          <w:rFonts w:ascii="Times New Roman" w:hAnsi="Times New Roman" w:cs="Times New Roman"/>
          <w:sz w:val="28"/>
          <w:szCs w:val="28"/>
        </w:rPr>
        <w:t>щем</w:t>
      </w:r>
      <w:proofErr w:type="spellEnd"/>
      <w:r w:rsidRPr="00B300A8">
        <w:rPr>
          <w:rFonts w:ascii="Times New Roman" w:hAnsi="Times New Roman" w:cs="Times New Roman"/>
          <w:sz w:val="28"/>
          <w:szCs w:val="28"/>
        </w:rPr>
        <w:t xml:space="preserve"> повторе дети изображают только жестами всю фразу.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Если такая длинная фраза трудна для воспроизведения, ее можно сократить.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"Слушай команду" (Чистякова М.И., 1990)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w:t>
      </w:r>
      <w:proofErr w:type="gramStart"/>
      <w:r w:rsidRPr="00B300A8">
        <w:rPr>
          <w:rFonts w:ascii="Times New Roman" w:hAnsi="Times New Roman" w:cs="Times New Roman"/>
          <w:sz w:val="28"/>
          <w:szCs w:val="28"/>
        </w:rPr>
        <w:t>например</w:t>
      </w:r>
      <w:proofErr w:type="gramEnd"/>
      <w:r w:rsidRPr="00B300A8">
        <w:rPr>
          <w:rFonts w:ascii="Times New Roman" w:hAnsi="Times New Roman" w:cs="Times New Roman"/>
          <w:sz w:val="28"/>
          <w:szCs w:val="28"/>
        </w:rPr>
        <w:t>: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"Расставь посты"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"Король сказал..." (Известная детская игра)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"Запрещенное движение"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"Слушай хлопки"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тренировка внимания и контроль двигательной активности.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"Замри" (Чистякова М.И., 1990)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"Давайте поздороваемся" (Автор неизвестен)</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снятие мышечного напряжения, переключение внимания.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1 хлопок — здороваемся за руку;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2 хлопка — здороваемся плечиками;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3 хлопка — здороваемся спинками. Разнообразие тактильных ощущений, сопутствующих проведению этой игры, даст </w:t>
      </w:r>
      <w:proofErr w:type="spellStart"/>
      <w:r w:rsidRPr="00B300A8">
        <w:rPr>
          <w:rFonts w:ascii="Times New Roman" w:hAnsi="Times New Roman" w:cs="Times New Roman"/>
          <w:sz w:val="28"/>
          <w:szCs w:val="28"/>
        </w:rPr>
        <w:t>гиперактивному</w:t>
      </w:r>
      <w:proofErr w:type="spellEnd"/>
      <w:r w:rsidRPr="00B300A8">
        <w:rPr>
          <w:rFonts w:ascii="Times New Roman" w:hAnsi="Times New Roman" w:cs="Times New Roman"/>
          <w:sz w:val="28"/>
          <w:szCs w:val="28"/>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"Веселая игра с колокольчиком" (Карпова Е.В., Лютова Е.К., 1999)</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proofErr w:type="spellStart"/>
      <w:r w:rsidRPr="00B300A8">
        <w:rPr>
          <w:rFonts w:ascii="Times New Roman" w:hAnsi="Times New Roman" w:cs="Times New Roman"/>
          <w:sz w:val="28"/>
          <w:szCs w:val="28"/>
        </w:rPr>
        <w:t>колоколъчик</w:t>
      </w:r>
      <w:proofErr w:type="spellEnd"/>
      <w:r w:rsidRPr="00B300A8">
        <w:rPr>
          <w:rFonts w:ascii="Times New Roman" w:hAnsi="Times New Roman" w:cs="Times New Roman"/>
          <w:sz w:val="28"/>
          <w:szCs w:val="28"/>
        </w:rPr>
        <w:t xml:space="preserve"> друг другу нельзя.</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Игры за партами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proofErr w:type="spellStart"/>
      <w:r w:rsidRPr="00B300A8">
        <w:rPr>
          <w:rFonts w:ascii="Times New Roman" w:hAnsi="Times New Roman" w:cs="Times New Roman"/>
          <w:sz w:val="28"/>
          <w:szCs w:val="28"/>
        </w:rPr>
        <w:t>Гиперактивные</w:t>
      </w:r>
      <w:proofErr w:type="spellEnd"/>
      <w:r w:rsidRPr="00B300A8">
        <w:rPr>
          <w:rFonts w:ascii="Times New Roman" w:hAnsi="Times New Roman" w:cs="Times New Roman"/>
          <w:sz w:val="28"/>
          <w:szCs w:val="28"/>
        </w:rPr>
        <w:t xml:space="preserve"> дети с трудом выдерживают занятие в детском саду, а тем более — школьный урок, поэтому для них необходимо проводить физкультминутки, которые можно выполнять как стоя, так и сидя за партами, по усмотрению педагога.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 этой целью полезно использовать "Пальчиковые игры", которые приводятся в книге М. </w:t>
      </w:r>
      <w:proofErr w:type="spellStart"/>
      <w:r w:rsidRPr="00B300A8">
        <w:rPr>
          <w:rFonts w:ascii="Times New Roman" w:hAnsi="Times New Roman" w:cs="Times New Roman"/>
          <w:sz w:val="28"/>
          <w:szCs w:val="28"/>
        </w:rPr>
        <w:t>Рузиной</w:t>
      </w:r>
      <w:proofErr w:type="spellEnd"/>
      <w:r w:rsidRPr="00B300A8">
        <w:rPr>
          <w:rFonts w:ascii="Times New Roman" w:hAnsi="Times New Roman" w:cs="Times New Roman"/>
          <w:sz w:val="28"/>
          <w:szCs w:val="28"/>
        </w:rPr>
        <w:t xml:space="preserve"> "Страна пальчиковых игр", а также в других изданиях. Практика показывает, что дети старшего дошкольного и младшего школьного возраста с удовольствием играют в такие игры как "Лестница в небо", "Кукольный веер", "Гонки" и др.</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"Многоножки"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"Двуножки"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Игра проводится аналогично предыдущей, но в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"Слоны"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Средний палец правой или левой руки превращается в 4хобот",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Чтобы игра не превратилась в постоянное развлечение учащихся и не мешала проведению других занятий, перед ее началом учитель должен четко сформулировать правила: начинать и заканчивать игру только по определенному сигналу. Одним из сигналов может стать карточка из игры "</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"Морские волны" (Лютова Е.К., Монина Г. 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переключать внимание с одного вида деятельности на другой, способствовать снижению мышечного напряжения.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По сигналу педагога "Штиль" все дети в классе "замирают". По сигналу "Волны" дети по очереди встают за своими партами. Сначала встают ученики, </w:t>
      </w:r>
      <w:r w:rsidRPr="00B300A8">
        <w:rPr>
          <w:rFonts w:ascii="Times New Roman" w:hAnsi="Times New Roman" w:cs="Times New Roman"/>
          <w:sz w:val="28"/>
          <w:szCs w:val="28"/>
        </w:rPr>
        <w:lastRenderedPageBreak/>
        <w:t>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"Ловим комаров" (Лютова Е.К., Монина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снять мышечное напряжение с кистей рук, дать возможность </w:t>
      </w:r>
      <w:proofErr w:type="spellStart"/>
      <w:r w:rsidRPr="00B300A8">
        <w:rPr>
          <w:rFonts w:ascii="Times New Roman" w:hAnsi="Times New Roman" w:cs="Times New Roman"/>
          <w:sz w:val="28"/>
          <w:szCs w:val="28"/>
        </w:rPr>
        <w:t>гиперактивным</w:t>
      </w:r>
      <w:proofErr w:type="spellEnd"/>
      <w:r w:rsidRPr="00B300A8">
        <w:rPr>
          <w:rFonts w:ascii="Times New Roman" w:hAnsi="Times New Roman" w:cs="Times New Roman"/>
          <w:sz w:val="28"/>
          <w:szCs w:val="28"/>
        </w:rPr>
        <w:t xml:space="preserve"> детям подвигаться в свободном ритме и темпе.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A3639B"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 </w:t>
      </w:r>
      <w:proofErr w:type="spellStart"/>
      <w:r w:rsidRPr="00B300A8">
        <w:rPr>
          <w:rFonts w:ascii="Times New Roman" w:hAnsi="Times New Roman" w:cs="Times New Roman"/>
          <w:sz w:val="28"/>
          <w:szCs w:val="28"/>
        </w:rPr>
        <w:t>дит</w:t>
      </w:r>
      <w:proofErr w:type="spellEnd"/>
      <w:r w:rsidRPr="00B300A8">
        <w:rPr>
          <w:rFonts w:ascii="Times New Roman" w:hAnsi="Times New Roman" w:cs="Times New Roman"/>
          <w:sz w:val="28"/>
          <w:szCs w:val="28"/>
        </w:rPr>
        <w:t xml:space="preserve">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Default="00FB34D0" w:rsidP="007D55AF">
      <w:pPr>
        <w:spacing w:after="0" w:line="240" w:lineRule="auto"/>
        <w:ind w:firstLine="709"/>
        <w:jc w:val="both"/>
        <w:rPr>
          <w:rFonts w:ascii="Times New Roman" w:hAnsi="Times New Roman" w:cs="Times New Roman"/>
          <w:sz w:val="28"/>
          <w:szCs w:val="28"/>
        </w:rPr>
      </w:pPr>
    </w:p>
    <w:p w:rsidR="00FB34D0" w:rsidRPr="00B300A8" w:rsidRDefault="00FB34D0" w:rsidP="00FB34D0">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Воспитатель: Манакова Т.В.</w:t>
      </w:r>
      <w:bookmarkStart w:id="0" w:name="_GoBack"/>
      <w:bookmarkEnd w:id="0"/>
    </w:p>
    <w:sectPr w:rsidR="00FB34D0" w:rsidRPr="00B300A8" w:rsidSect="00FB34D0">
      <w:pgSz w:w="11906" w:h="16838"/>
      <w:pgMar w:top="1134" w:right="991" w:bottom="1134" w:left="1276"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580BEA"/>
    <w:rsid w:val="00580BEA"/>
    <w:rsid w:val="007B5027"/>
    <w:rsid w:val="007D55AF"/>
    <w:rsid w:val="00A3639B"/>
    <w:rsid w:val="00B300A8"/>
    <w:rsid w:val="00DA22DF"/>
    <w:rsid w:val="00FB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A7CCE-72BF-40DA-8DD1-B74D2946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3033</Words>
  <Characters>17293</Characters>
  <Application>Microsoft Office Word</Application>
  <DocSecurity>0</DocSecurity>
  <Lines>144</Lines>
  <Paragraphs>40</Paragraphs>
  <ScaleCrop>false</ScaleCrop>
  <Company/>
  <LinksUpToDate>false</LinksUpToDate>
  <CharactersWithSpaces>20286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Cadik</cp:lastModifiedBy>
  <cp:revision>10</cp:revision>
  <dcterms:created xsi:type="dcterms:W3CDTF">2013-03-18T07:21:00Z</dcterms:created>
  <dcterms:modified xsi:type="dcterms:W3CDTF">2019-02-14T07:51:00Z</dcterms:modified>
</cp:coreProperties>
</file>