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6463" w:rsidRPr="006525D5" w:rsidRDefault="00CE6463" w:rsidP="00CE6463">
      <w:pPr>
        <w:shd w:val="clear" w:color="auto" w:fill="FFFFFF"/>
        <w:spacing w:after="0" w:line="240" w:lineRule="auto"/>
        <w:ind w:left="-284" w:right="76"/>
        <w:jc w:val="center"/>
        <w:rPr>
          <w:rFonts w:ascii="Calibri" w:eastAsia="Times New Roman" w:hAnsi="Calibri" w:cs="Times New Roman"/>
          <w:color w:val="000000"/>
          <w:sz w:val="31"/>
          <w:szCs w:val="31"/>
          <w:lang w:eastAsia="ru-RU"/>
        </w:rPr>
      </w:pPr>
      <w:r w:rsidRPr="006525D5">
        <w:rPr>
          <w:noProof/>
          <w:sz w:val="31"/>
          <w:szCs w:val="31"/>
          <w:lang w:eastAsia="ru-RU"/>
        </w:rPr>
        <w:drawing>
          <wp:anchor distT="0" distB="0" distL="114300" distR="114300" simplePos="0" relativeHeight="251658240" behindDoc="1" locked="0" layoutInCell="1" allowOverlap="1" wp14:anchorId="08B8DD32" wp14:editId="370A89ED">
            <wp:simplePos x="0" y="0"/>
            <wp:positionH relativeFrom="column">
              <wp:posOffset>-733771</wp:posOffset>
            </wp:positionH>
            <wp:positionV relativeFrom="paragraph">
              <wp:posOffset>-775739</wp:posOffset>
            </wp:positionV>
            <wp:extent cx="7051559" cy="10361983"/>
            <wp:effectExtent l="0" t="0" r="0" b="1270"/>
            <wp:wrapNone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7794" cy="10371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463">
        <w:rPr>
          <w:rFonts w:ascii="Times New Roman" w:eastAsia="Times New Roman" w:hAnsi="Times New Roman" w:cs="Times New Roman"/>
          <w:b/>
          <w:bCs/>
          <w:i/>
          <w:iCs/>
          <w:color w:val="000000"/>
          <w:sz w:val="31"/>
          <w:szCs w:val="31"/>
          <w:lang w:eastAsia="ru-RU"/>
        </w:rPr>
        <w:t>Консультация для родителей по гендерному воспитанию дошкольников</w:t>
      </w:r>
    </w:p>
    <w:p w:rsidR="00CE6463" w:rsidRPr="00CE6463" w:rsidRDefault="00CE6463" w:rsidP="00CE6463">
      <w:pPr>
        <w:shd w:val="clear" w:color="auto" w:fill="FFFFFF"/>
        <w:spacing w:after="0" w:line="240" w:lineRule="auto"/>
        <w:ind w:left="-284" w:right="76"/>
        <w:jc w:val="center"/>
        <w:rPr>
          <w:rFonts w:ascii="Calibri" w:eastAsia="Times New Roman" w:hAnsi="Calibri" w:cs="Times New Roman"/>
          <w:color w:val="000000"/>
          <w:sz w:val="31"/>
          <w:szCs w:val="31"/>
          <w:lang w:eastAsia="ru-RU"/>
        </w:rPr>
      </w:pPr>
    </w:p>
    <w:p w:rsidR="00CE6463" w:rsidRPr="00CE6463" w:rsidRDefault="00CE6463" w:rsidP="00CE6463">
      <w:pPr>
        <w:shd w:val="clear" w:color="auto" w:fill="FFFFFF"/>
        <w:tabs>
          <w:tab w:val="left" w:pos="284"/>
        </w:tabs>
        <w:spacing w:after="0" w:line="240" w:lineRule="auto"/>
        <w:ind w:right="76"/>
        <w:jc w:val="both"/>
        <w:rPr>
          <w:rFonts w:ascii="Calibri" w:eastAsia="Times New Roman" w:hAnsi="Calibri" w:cs="Times New Roman"/>
          <w:color w:val="000000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/>
          <w:sz w:val="31"/>
          <w:szCs w:val="31"/>
          <w:lang w:eastAsia="ru-RU"/>
        </w:rPr>
        <w:t>         Период дошкольного детства – это тот период, в процессе которого педагоги и родители должны понять ребенка и помочь ему раскрыть те уникальные возможности, которые даны ему своим полом, если мы хотим воспитать мужчин и женщин, а не бесполых существ, растерявших преимущества своего пола.</w:t>
      </w:r>
    </w:p>
    <w:p w:rsidR="00CE6463" w:rsidRPr="00CE6463" w:rsidRDefault="00CE6463" w:rsidP="00CE6463">
      <w:pPr>
        <w:shd w:val="clear" w:color="auto" w:fill="FFFFFF"/>
        <w:tabs>
          <w:tab w:val="left" w:pos="284"/>
        </w:tabs>
        <w:spacing w:after="0" w:line="240" w:lineRule="auto"/>
        <w:ind w:right="76"/>
        <w:jc w:val="both"/>
        <w:rPr>
          <w:rFonts w:ascii="Calibri" w:eastAsia="Times New Roman" w:hAnsi="Calibri" w:cs="Times New Roman"/>
          <w:color w:val="000000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/>
          <w:sz w:val="31"/>
          <w:szCs w:val="31"/>
          <w:lang w:eastAsia="ru-RU"/>
        </w:rPr>
        <w:t>    В сам</w:t>
      </w:r>
      <w:bookmarkStart w:id="0" w:name="_GoBack"/>
      <w:bookmarkEnd w:id="0"/>
      <w:r w:rsidRPr="00CE6463">
        <w:rPr>
          <w:rFonts w:ascii="Times New Roman" w:eastAsia="Times New Roman" w:hAnsi="Times New Roman" w:cs="Times New Roman"/>
          <w:color w:val="000000"/>
          <w:sz w:val="31"/>
          <w:szCs w:val="31"/>
          <w:lang w:eastAsia="ru-RU"/>
        </w:rPr>
        <w:t>ый ответственный период формирования гендерной устойчивости</w:t>
      </w:r>
      <w:r w:rsidR="00EF3DA1">
        <w:rPr>
          <w:rFonts w:ascii="Times New Roman" w:eastAsia="Times New Roman" w:hAnsi="Times New Roman" w:cs="Times New Roman"/>
          <w:color w:val="000000"/>
          <w:sz w:val="31"/>
          <w:szCs w:val="31"/>
          <w:lang w:eastAsia="ru-RU"/>
        </w:rPr>
        <w:t>,</w:t>
      </w:r>
      <w:r w:rsidRPr="00CE6463">
        <w:rPr>
          <w:rFonts w:ascii="Times New Roman" w:eastAsia="Times New Roman" w:hAnsi="Times New Roman" w:cs="Times New Roman"/>
          <w:color w:val="000000"/>
          <w:sz w:val="31"/>
          <w:szCs w:val="31"/>
          <w:lang w:eastAsia="ru-RU"/>
        </w:rPr>
        <w:t xml:space="preserve"> девочки и мальчики в течение длительного времени пребывания в дошкольном образовательном учреждении (8-12 часов) подвергаются исключительно женскому влиянию.</w:t>
      </w:r>
    </w:p>
    <w:p w:rsidR="00CE6463" w:rsidRPr="00CE6463" w:rsidRDefault="00CE6463" w:rsidP="00CE6463">
      <w:pPr>
        <w:shd w:val="clear" w:color="auto" w:fill="FFFFFF"/>
        <w:tabs>
          <w:tab w:val="left" w:pos="284"/>
        </w:tabs>
        <w:spacing w:after="0" w:line="240" w:lineRule="auto"/>
        <w:ind w:right="76"/>
        <w:jc w:val="both"/>
        <w:rPr>
          <w:rFonts w:ascii="Calibri" w:eastAsia="Times New Roman" w:hAnsi="Calibri" w:cs="Times New Roman"/>
          <w:color w:val="000000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/>
          <w:sz w:val="31"/>
          <w:szCs w:val="31"/>
          <w:lang w:eastAsia="ru-RU"/>
        </w:rPr>
        <w:t>     Анализ массовой практики показывает, что в настоящее время в системе дошкольного образования возникают серьёзные проблемы по вопросам гендерного воспитания. В первую очередь это связано с тем, что в программно-методическом обеспечении дошкольных образовательных учреждений России не учитывали гендерные особенности. В результате этого содержание воспитания и образования ориентировано на возрастные и психологические особенности детей, а не на мальчиков и девочек того или иного возраста, которые, по мнению ученых различаются:</w:t>
      </w:r>
    </w:p>
    <w:p w:rsidR="00CE6463" w:rsidRPr="00CE6463" w:rsidRDefault="00CE6463" w:rsidP="00CE6463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30" w:after="30" w:line="240" w:lineRule="auto"/>
        <w:ind w:left="0" w:right="76" w:firstLine="0"/>
        <w:jc w:val="both"/>
        <w:rPr>
          <w:rFonts w:ascii="Calibri" w:eastAsia="Times New Roman" w:hAnsi="Calibri" w:cs="Arial"/>
          <w:color w:val="000000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/>
          <w:sz w:val="31"/>
          <w:szCs w:val="31"/>
          <w:lang w:eastAsia="ru-RU"/>
        </w:rPr>
        <w:t>в физическом развитии и социальном поведении;</w:t>
      </w:r>
    </w:p>
    <w:p w:rsidR="00CE6463" w:rsidRPr="00CE6463" w:rsidRDefault="00CE6463" w:rsidP="00CE6463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30" w:after="30" w:line="240" w:lineRule="auto"/>
        <w:ind w:left="0" w:right="76" w:firstLine="0"/>
        <w:jc w:val="both"/>
        <w:rPr>
          <w:rFonts w:ascii="Calibri" w:eastAsia="Times New Roman" w:hAnsi="Calibri" w:cs="Arial"/>
          <w:color w:val="000000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/>
          <w:sz w:val="31"/>
          <w:szCs w:val="31"/>
          <w:lang w:eastAsia="ru-RU"/>
        </w:rPr>
        <w:t>в интеллектуальных и визуально-пространственных способностях и уровне достижений;</w:t>
      </w:r>
    </w:p>
    <w:p w:rsidR="00CE6463" w:rsidRPr="00CE6463" w:rsidRDefault="00CE6463" w:rsidP="00CE6463">
      <w:pPr>
        <w:numPr>
          <w:ilvl w:val="0"/>
          <w:numId w:val="1"/>
        </w:numPr>
        <w:shd w:val="clear" w:color="auto" w:fill="FFFFFF"/>
        <w:tabs>
          <w:tab w:val="left" w:pos="284"/>
        </w:tabs>
        <w:spacing w:before="30" w:after="30" w:line="240" w:lineRule="auto"/>
        <w:ind w:left="0" w:right="76" w:firstLine="0"/>
        <w:jc w:val="both"/>
        <w:rPr>
          <w:rFonts w:ascii="Calibri" w:eastAsia="Times New Roman" w:hAnsi="Calibri" w:cs="Arial"/>
          <w:color w:val="000000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/>
          <w:sz w:val="31"/>
          <w:szCs w:val="31"/>
          <w:lang w:eastAsia="ru-RU"/>
        </w:rPr>
        <w:t> в проявлении агрессии.</w:t>
      </w:r>
    </w:p>
    <w:p w:rsidR="00CE6463" w:rsidRPr="00CE6463" w:rsidRDefault="00CE6463" w:rsidP="00CE6463">
      <w:pPr>
        <w:shd w:val="clear" w:color="auto" w:fill="FFFFFF"/>
        <w:tabs>
          <w:tab w:val="left" w:pos="284"/>
        </w:tabs>
        <w:spacing w:after="0" w:line="240" w:lineRule="auto"/>
        <w:ind w:right="76"/>
        <w:jc w:val="both"/>
        <w:rPr>
          <w:rFonts w:ascii="Calibri" w:eastAsia="Times New Roman" w:hAnsi="Calibri" w:cs="Times New Roman"/>
          <w:color w:val="000000"/>
          <w:sz w:val="31"/>
          <w:szCs w:val="31"/>
          <w:lang w:eastAsia="ru-RU"/>
        </w:rPr>
      </w:pPr>
      <w:r w:rsidRPr="00CE6463">
        <w:rPr>
          <w:rFonts w:ascii="Verdana" w:eastAsia="Times New Roman" w:hAnsi="Verdana" w:cs="Times New Roman"/>
          <w:color w:val="000000"/>
          <w:sz w:val="31"/>
          <w:szCs w:val="31"/>
          <w:lang w:eastAsia="ru-RU"/>
        </w:rPr>
        <w:t>  </w:t>
      </w:r>
      <w:r w:rsidRPr="00CE6463">
        <w:rPr>
          <w:rFonts w:ascii="Times New Roman" w:eastAsia="Times New Roman" w:hAnsi="Times New Roman" w:cs="Times New Roman"/>
          <w:color w:val="000000"/>
          <w:sz w:val="31"/>
          <w:szCs w:val="31"/>
          <w:lang w:eastAsia="ru-RU"/>
        </w:rPr>
        <w:t>В результате анализа психолого-педагогических исследований, проведенных в России и за рубежом, было установлено, что именно в период дошкольного детства у всех детей, живущих в разных странах мира, происходит принятие гендерной роли:</w:t>
      </w:r>
    </w:p>
    <w:p w:rsidR="00CE6463" w:rsidRPr="00CE6463" w:rsidRDefault="00CE6463" w:rsidP="00CE6463">
      <w:pPr>
        <w:numPr>
          <w:ilvl w:val="0"/>
          <w:numId w:val="2"/>
        </w:numPr>
        <w:shd w:val="clear" w:color="auto" w:fill="FFFFFF"/>
        <w:tabs>
          <w:tab w:val="left" w:pos="284"/>
        </w:tabs>
        <w:spacing w:before="30" w:after="30" w:line="240" w:lineRule="auto"/>
        <w:ind w:left="0" w:right="76" w:firstLine="0"/>
        <w:jc w:val="both"/>
        <w:rPr>
          <w:rFonts w:ascii="Calibri" w:eastAsia="Times New Roman" w:hAnsi="Calibri" w:cs="Arial"/>
          <w:color w:val="000000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/>
          <w:sz w:val="31"/>
          <w:szCs w:val="31"/>
          <w:lang w:eastAsia="ru-RU"/>
        </w:rPr>
        <w:t> к возрасту 2-3 лет дети начинают понимать, что они либо девочка, либо мальчик, и обозначают себя соответствующим образом;</w:t>
      </w:r>
    </w:p>
    <w:p w:rsidR="00CE6463" w:rsidRPr="00CE6463" w:rsidRDefault="00CE6463" w:rsidP="00CE6463">
      <w:pPr>
        <w:numPr>
          <w:ilvl w:val="0"/>
          <w:numId w:val="2"/>
        </w:numPr>
        <w:shd w:val="clear" w:color="auto" w:fill="FFFFFF"/>
        <w:tabs>
          <w:tab w:val="left" w:pos="284"/>
        </w:tabs>
        <w:spacing w:before="30" w:after="30" w:line="240" w:lineRule="auto"/>
        <w:ind w:left="0" w:right="76" w:firstLine="0"/>
        <w:rPr>
          <w:rFonts w:ascii="Calibri" w:eastAsia="Times New Roman" w:hAnsi="Calibri" w:cs="Arial"/>
          <w:color w:val="000000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/>
          <w:sz w:val="31"/>
          <w:szCs w:val="31"/>
          <w:lang w:eastAsia="ru-RU"/>
        </w:rPr>
        <w:t xml:space="preserve"> в возрасте с 4 до 7 лет формируется гендерная устойчивость: детям становится понятно, что </w:t>
      </w:r>
      <w:proofErr w:type="spellStart"/>
      <w:r w:rsidRPr="00CE6463">
        <w:rPr>
          <w:rFonts w:ascii="Times New Roman" w:eastAsia="Times New Roman" w:hAnsi="Times New Roman" w:cs="Times New Roman"/>
          <w:color w:val="000000"/>
          <w:sz w:val="31"/>
          <w:szCs w:val="31"/>
          <w:lang w:eastAsia="ru-RU"/>
        </w:rPr>
        <w:t>гендер</w:t>
      </w:r>
      <w:proofErr w:type="spellEnd"/>
      <w:r w:rsidRPr="00CE6463">
        <w:rPr>
          <w:rFonts w:ascii="Times New Roman" w:eastAsia="Times New Roman" w:hAnsi="Times New Roman" w:cs="Times New Roman"/>
          <w:color w:val="000000"/>
          <w:sz w:val="31"/>
          <w:szCs w:val="31"/>
          <w:lang w:eastAsia="ru-RU"/>
        </w:rPr>
        <w:t xml:space="preserve"> не изменяется: мальчики становятся мужчинами, а девочки – женщинами и эта принадлежность к полу не изменится в зависимости от ситуации или личных желаний ребенка.</w:t>
      </w:r>
    </w:p>
    <w:p w:rsidR="00CE6463" w:rsidRPr="00CE6463" w:rsidRDefault="006525D5" w:rsidP="00CE6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r w:rsidRPr="006525D5">
        <w:rPr>
          <w:noProof/>
          <w:color w:val="000000" w:themeColor="text1"/>
          <w:sz w:val="31"/>
          <w:szCs w:val="31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5212856C" wp14:editId="2B955FEB">
            <wp:simplePos x="0" y="0"/>
            <wp:positionH relativeFrom="column">
              <wp:posOffset>-761365</wp:posOffset>
            </wp:positionH>
            <wp:positionV relativeFrom="paragraph">
              <wp:posOffset>-774584</wp:posOffset>
            </wp:positionV>
            <wp:extent cx="7037705" cy="10361983"/>
            <wp:effectExtent l="0" t="0" r="0" b="1270"/>
            <wp:wrapNone/>
            <wp:docPr id="2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7705" cy="1036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463" w:rsidRPr="00CE6463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eastAsia="ru-RU"/>
        </w:rPr>
        <w:t>Что нужно знать родителям о девочке.</w:t>
      </w:r>
    </w:p>
    <w:p w:rsidR="00CE6463" w:rsidRPr="00CE6463" w:rsidRDefault="00CE6463" w:rsidP="00CE646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    Независимо от возраста, девочкам требуется больше заботы. Задача родителей - дать девочке больше заботы, понимания и уважения, чтобы она могла доверять окружающим. Когда девочке плохо, она должна знать, что родители готовы окружить ее заботой. Если девочка получает необходимую ей заботу, она доверяет родителям и остается открытой. Доверчивая девочка счастлива и довольна жизнью. Для развития своих дарований и талантов девочкам необходима уверенность в близких людях. В противном случае они чувствуют себя ни на что не годными, нелюбимыми и отказываются от поддержки окружающих. Родителям следует понять, что девочки формируют позитивное представление о себе на основе внимания и заботы, которые им дарят люди.              </w:t>
      </w:r>
    </w:p>
    <w:p w:rsidR="00CE6463" w:rsidRPr="00CE6463" w:rsidRDefault="00CE6463" w:rsidP="00CE646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  Отцы часто дают дочерям слишком много самостоятельности и возможности обходиться без посторонней помощи, пренебрегая потребностью девочек в заботе. Если же отец слишком верит в способность дочери делать что-то самостоятельно, она может подумать, будто папа не очень о ней заботится.  Девочке необходимо чувствовать, что она может доверять своим родителям, - что они всегда готовы понять ее чувства, желания и нужды. Девочкам требуется больше помощи и ободрения. Предлагая помощь девочке, вы даете ей понять, что она вам не безразлична, что вы о ней заботитесь. Девочкам нужно больше внимания и признания в ответ на то, какие они есть, что они чувствуют и чего хотят. Девочки испытывают потребность в том, чтобы их любили за то, какие они есть. Восхищайтесь ими!</w:t>
      </w:r>
    </w:p>
    <w:p w:rsidR="00CE6463" w:rsidRPr="00CE6463" w:rsidRDefault="00CE6463" w:rsidP="006525D5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Я тебя так люблю!</w:t>
      </w:r>
    </w:p>
    <w:p w:rsidR="00CE6463" w:rsidRPr="00CE6463" w:rsidRDefault="00CE6463" w:rsidP="006525D5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 Ты у меня просто чудо, подарок судьбы!</w:t>
      </w:r>
    </w:p>
    <w:p w:rsidR="00CE6463" w:rsidRPr="00CE6463" w:rsidRDefault="00CE6463" w:rsidP="006525D5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Ты самая удивительная, самая прекрасная, я так тебя люблю!</w:t>
      </w:r>
    </w:p>
    <w:p w:rsidR="00CE6463" w:rsidRPr="00CE6463" w:rsidRDefault="00CE6463" w:rsidP="006525D5">
      <w:pPr>
        <w:numPr>
          <w:ilvl w:val="0"/>
          <w:numId w:val="3"/>
        </w:numPr>
        <w:shd w:val="clear" w:color="auto" w:fill="FFFFFF"/>
        <w:tabs>
          <w:tab w:val="clear" w:pos="720"/>
          <w:tab w:val="num" w:pos="360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Ты украшаешь мою жизнь!</w:t>
      </w:r>
    </w:p>
    <w:p w:rsidR="00CE6463" w:rsidRPr="00CE6463" w:rsidRDefault="00CE6463" w:rsidP="006525D5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Эти и другие подобные слова ожидает услышать каждая девочка и женщина.</w:t>
      </w:r>
    </w:p>
    <w:p w:rsidR="00CE6463" w:rsidRPr="00CE6463" w:rsidRDefault="00CE6463" w:rsidP="006525D5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«...Женский пол ориентирован на выживаемость, а мужской - на прогресс».</w:t>
      </w:r>
    </w:p>
    <w:p w:rsidR="00CE6463" w:rsidRPr="00CE6463" w:rsidRDefault="00CE6463" w:rsidP="006525D5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proofErr w:type="gramStart"/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«..</w:t>
      </w:r>
      <w:proofErr w:type="gramEnd"/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Девочке необходимо чувствовать себя любимой и слышать об этом от родителей».</w:t>
      </w:r>
    </w:p>
    <w:p w:rsidR="00CE6463" w:rsidRPr="00CE6463" w:rsidRDefault="006525D5" w:rsidP="006525D5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r w:rsidRPr="006525D5">
        <w:rPr>
          <w:noProof/>
          <w:color w:val="000000" w:themeColor="text1"/>
          <w:sz w:val="31"/>
          <w:szCs w:val="31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50E0EE2" wp14:editId="575DB1EB">
            <wp:simplePos x="0" y="0"/>
            <wp:positionH relativeFrom="column">
              <wp:posOffset>-911303</wp:posOffset>
            </wp:positionH>
            <wp:positionV relativeFrom="paragraph">
              <wp:posOffset>-780646</wp:posOffset>
            </wp:positionV>
            <wp:extent cx="7190105" cy="10361983"/>
            <wp:effectExtent l="0" t="0" r="0" b="1270"/>
            <wp:wrapNone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0105" cy="1036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463"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«...Девочки рисуют людей (чаще всего принцесс), в том числе и себя, а мальчики технику».</w:t>
      </w:r>
    </w:p>
    <w:p w:rsidR="00CE6463" w:rsidRPr="00CE6463" w:rsidRDefault="00CE6463" w:rsidP="006525D5">
      <w:pPr>
        <w:shd w:val="clear" w:color="auto" w:fill="FFFFFF"/>
        <w:tabs>
          <w:tab w:val="num" w:pos="360"/>
        </w:tabs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«...Девочки ориентированы больше - на отношения между людьми».</w:t>
      </w:r>
    </w:p>
    <w:p w:rsidR="00CE6463" w:rsidRPr="00CE6463" w:rsidRDefault="00CE6463" w:rsidP="00CE6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1"/>
          <w:szCs w:val="31"/>
          <w:u w:val="single"/>
          <w:lang w:eastAsia="ru-RU"/>
        </w:rPr>
        <w:t xml:space="preserve">Рекомендации   </w:t>
      </w:r>
      <w:proofErr w:type="gramStart"/>
      <w:r w:rsidRPr="00CE646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1"/>
          <w:szCs w:val="31"/>
          <w:u w:val="single"/>
          <w:lang w:eastAsia="ru-RU"/>
        </w:rPr>
        <w:t>родителям  по</w:t>
      </w:r>
      <w:proofErr w:type="gramEnd"/>
      <w:r w:rsidRPr="00CE646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1"/>
          <w:szCs w:val="31"/>
          <w:u w:val="single"/>
          <w:lang w:eastAsia="ru-RU"/>
        </w:rPr>
        <w:t xml:space="preserve"> воспитанию дочерей.</w:t>
      </w:r>
    </w:p>
    <w:p w:rsidR="00CE6463" w:rsidRPr="00CE6463" w:rsidRDefault="00CE6463" w:rsidP="00CE6463">
      <w:pPr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Для того чтобы девочка достигла здоровой гендерной идентичности, необходимы теплые и близкие отношения с матерью и такие же отношения с отцом, а родителям необходимо подчёркивать нежные и заботливые отношения в паре, чтобы у девочки сложились впечатления о счастливой семейной жизни.</w:t>
      </w:r>
    </w:p>
    <w:p w:rsidR="00CE6463" w:rsidRPr="00CE6463" w:rsidRDefault="00CE6463" w:rsidP="00CE6463">
      <w:pPr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eastAsia="ru-RU"/>
        </w:rPr>
        <w:t>Отцу</w:t>
      </w: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 следует находить время на общение с дочерью: показывать, что дочь отличается от него, она другого пола; но делать это он должен с уважением и благожелательностью, чтобы она поняла, что достойна любви мужчины.</w:t>
      </w:r>
    </w:p>
    <w:p w:rsidR="00CE6463" w:rsidRPr="00CE6463" w:rsidRDefault="00CE6463" w:rsidP="00CE6463">
      <w:pPr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Уважая личность дочери, демонстрируя удовлетворённость её поступками, родители формируют её позитивную самооценку.</w:t>
      </w:r>
    </w:p>
    <w:p w:rsidR="00CE6463" w:rsidRPr="00CE6463" w:rsidRDefault="00CE6463" w:rsidP="00CE6463">
      <w:pPr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eastAsia="ru-RU"/>
        </w:rPr>
        <w:t>У мамы</w:t>
      </w: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 с дочерью должны быть свои "женские секреты": Мама должна находить время для уединения с дочерью, сделать эти беседы ритуальными и традиционными.</w:t>
      </w:r>
    </w:p>
    <w:p w:rsidR="00CE6463" w:rsidRPr="00CE6463" w:rsidRDefault="00CE6463" w:rsidP="00CE6463">
      <w:pPr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Настоящая забота друг о друге демонстрируется через уважение к старшему поколению.</w:t>
      </w:r>
    </w:p>
    <w:p w:rsidR="00CE6463" w:rsidRPr="006525D5" w:rsidRDefault="00CE6463" w:rsidP="00CE6463">
      <w:pPr>
        <w:numPr>
          <w:ilvl w:val="0"/>
          <w:numId w:val="4"/>
        </w:numPr>
        <w:shd w:val="clear" w:color="auto" w:fill="FFFFFF"/>
        <w:tabs>
          <w:tab w:val="clear" w:pos="720"/>
          <w:tab w:val="num" w:pos="360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eastAsia="ru-RU"/>
        </w:rPr>
        <w:t>Мама</w:t>
      </w: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 должна привлекать дочь к "женским" домашним делам, передавая ей секреты своего мастерства.</w:t>
      </w:r>
    </w:p>
    <w:p w:rsidR="002F608D" w:rsidRPr="00CE6463" w:rsidRDefault="002F608D" w:rsidP="002F608D">
      <w:p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</w:p>
    <w:p w:rsidR="00CE6463" w:rsidRPr="00CE6463" w:rsidRDefault="00CE6463" w:rsidP="00CE64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eastAsia="ru-RU"/>
        </w:rPr>
        <w:t>Что нужно знать родителям о мальчике.</w:t>
      </w:r>
    </w:p>
    <w:p w:rsidR="00CE6463" w:rsidRPr="00CE6463" w:rsidRDefault="00CE6463" w:rsidP="00CE646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  У мальчиков обычно есть особые потребности, которые менее важны для девочек. Точно так же у девочек есть особые потребности, менее важные для мальчиков. Конечно же, главная потребность для тех и других - любовь. Но любовь может выражаться по-разному. Любовь родителей в первую очередь проявляется через доверие и заботу.</w:t>
      </w:r>
    </w:p>
    <w:p w:rsidR="00CE6463" w:rsidRPr="00CE6463" w:rsidRDefault="00CE6463" w:rsidP="00CE646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 xml:space="preserve">  Доверять - значит признавать, что у ребенка все в порядке. Это вера в то, что ребенок может успешно учиться на собственных ошибках. Это готовность позволить жизни идти своим чередом, веря, что в конце концов все будет хорошо. Доверять ребенку - значит верить, что он всегда делает лучшее, на что способен, даже если на первый взгляд кажется, будто это не так. Доверять - значит </w:t>
      </w:r>
      <w:r w:rsidR="006525D5" w:rsidRPr="006525D5">
        <w:rPr>
          <w:rFonts w:ascii="Times New Roman" w:eastAsia="Times New Roman" w:hAnsi="Times New Roman" w:cs="Times New Roman"/>
          <w:noProof/>
          <w:color w:val="000000" w:themeColor="text1"/>
          <w:sz w:val="31"/>
          <w:szCs w:val="31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53BA7E55" wp14:editId="348D75F8">
            <wp:simplePos x="0" y="0"/>
            <wp:positionH relativeFrom="column">
              <wp:posOffset>-840740</wp:posOffset>
            </wp:positionH>
            <wp:positionV relativeFrom="paragraph">
              <wp:posOffset>-773084</wp:posOffset>
            </wp:positionV>
            <wp:extent cx="7187565" cy="1036383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7565" cy="10363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давать малышу свободу и пространство делать все самостоятельно.</w:t>
      </w:r>
    </w:p>
    <w:p w:rsidR="00CE6463" w:rsidRPr="00CE6463" w:rsidRDefault="00CE6463" w:rsidP="00CE646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  </w:t>
      </w:r>
      <w:r w:rsidRPr="00CE6463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eastAsia="ru-RU"/>
        </w:rPr>
        <w:t>Задача родителей</w:t>
      </w: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 - проявить по отношению к мальчику больше доверия, приятия и одобрения, чтобы мотивировать его к деятельности.</w:t>
      </w:r>
    </w:p>
    <w:p w:rsidR="00CE6463" w:rsidRPr="00CE6463" w:rsidRDefault="00CE6463" w:rsidP="00CE646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  Для того чтобы мальчик заботился об окружающих, его действия необходимо мотивировать успехом и поощрением. Нужно ясно давать ему знать, что он способен радовать своих родителей и радует их. Если мальчику удается доставить родителям радость, это служит ему мотивацией, чтобы и дальше вести себя соответствующим образом, в противном случае мальчик становится слабым и перестает заботиться об</w:t>
      </w:r>
      <w:r w:rsidR="002F608D" w:rsidRPr="006525D5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 xml:space="preserve"> </w:t>
      </w: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окружающих. Позитивное поощрение правильного поведения служит мальчику дополнительным подтверждением успеха.</w:t>
      </w:r>
    </w:p>
    <w:p w:rsidR="00CE6463" w:rsidRPr="00CE6463" w:rsidRDefault="00CE6463" w:rsidP="002F608D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1"/>
          <w:szCs w:val="31"/>
          <w:u w:val="single"/>
          <w:lang w:eastAsia="ru-RU"/>
        </w:rPr>
        <w:t xml:space="preserve">Рекомендации   </w:t>
      </w:r>
      <w:proofErr w:type="gramStart"/>
      <w:r w:rsidRPr="00CE646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1"/>
          <w:szCs w:val="31"/>
          <w:u w:val="single"/>
          <w:lang w:eastAsia="ru-RU"/>
        </w:rPr>
        <w:t>родителям  по</w:t>
      </w:r>
      <w:proofErr w:type="gramEnd"/>
      <w:r w:rsidRPr="00CE646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1"/>
          <w:szCs w:val="31"/>
          <w:u w:val="single"/>
          <w:lang w:eastAsia="ru-RU"/>
        </w:rPr>
        <w:t xml:space="preserve"> воспитанию сыновей.</w:t>
      </w:r>
    </w:p>
    <w:p w:rsidR="00CE6463" w:rsidRPr="00CE6463" w:rsidRDefault="00CE6463" w:rsidP="002F608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30" w:after="30" w:line="240" w:lineRule="auto"/>
        <w:ind w:left="0" w:firstLine="0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eastAsia="ru-RU"/>
        </w:rPr>
        <w:t>Папам </w:t>
      </w: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в общении с сыновьями следует сдерживать эмоции, которые могут подавить его мужское начало (разговаривать не повышая тона, спокойно).</w:t>
      </w:r>
    </w:p>
    <w:p w:rsidR="00CE6463" w:rsidRPr="00CE6463" w:rsidRDefault="00CE6463" w:rsidP="002F608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Мальчикам часто не хватает положительной мотивации: нужно не запрещать, а разрешать что-то дополнительное за хороший поступок.</w:t>
      </w:r>
    </w:p>
    <w:p w:rsidR="00CE6463" w:rsidRPr="00CE6463" w:rsidRDefault="00CE6463" w:rsidP="002F608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 xml:space="preserve">Нужно разрешать мальчикам проявлять свою эмоциональность - разрешать плакать, </w:t>
      </w:r>
      <w:proofErr w:type="gramStart"/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например</w:t>
      </w:r>
      <w:proofErr w:type="gramEnd"/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 xml:space="preserve"> (т.е. разрешать быть естественными).</w:t>
      </w:r>
    </w:p>
    <w:p w:rsidR="00CE6463" w:rsidRPr="00CE6463" w:rsidRDefault="00CE6463" w:rsidP="002F608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lang w:eastAsia="ru-RU"/>
        </w:rPr>
        <w:t>Мамам </w:t>
      </w: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мальчиков нужно доверять мужской интуиции пап: они чувствуют, как нужно воспитывать мужчину.</w:t>
      </w:r>
    </w:p>
    <w:p w:rsidR="00CE6463" w:rsidRPr="00CE6463" w:rsidRDefault="00CE6463" w:rsidP="002F608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Мальчикам нужно организовывать режим и дисциплину: это формирует его ответственность!</w:t>
      </w:r>
    </w:p>
    <w:p w:rsidR="00CE6463" w:rsidRPr="00CE6463" w:rsidRDefault="00CE6463" w:rsidP="002F608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Обязательно поощрять желание делать в доме мужскую работу!</w:t>
      </w:r>
    </w:p>
    <w:p w:rsidR="00CE6463" w:rsidRPr="00CE6463" w:rsidRDefault="00CE6463" w:rsidP="002F608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Учить доверять, формируя тем самым опыт его социального доверия.</w:t>
      </w:r>
    </w:p>
    <w:p w:rsidR="00CE6463" w:rsidRPr="00CE6463" w:rsidRDefault="00CE6463" w:rsidP="002F608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Использовать юмор в общении - для снижения агрессивности и страха перед ответственностью.</w:t>
      </w:r>
    </w:p>
    <w:p w:rsidR="00CE6463" w:rsidRPr="00CE6463" w:rsidRDefault="00CE6463" w:rsidP="002F608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Обязательно должен быть физический, телесный контакт - для повышения самооценки мальчика.</w:t>
      </w:r>
    </w:p>
    <w:p w:rsidR="00CE6463" w:rsidRPr="00CE6463" w:rsidRDefault="00CE6463" w:rsidP="002F608D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Мальчик - это посыл в будущее: его нужно иметь ввиду не только как сына, но и как будущего мужа, защитника и т.п.</w:t>
      </w:r>
    </w:p>
    <w:p w:rsidR="00CD4FF2" w:rsidRPr="006525D5" w:rsidRDefault="00CE6463" w:rsidP="006525D5">
      <w:pPr>
        <w:numPr>
          <w:ilvl w:val="0"/>
          <w:numId w:val="5"/>
        </w:numPr>
        <w:shd w:val="clear" w:color="auto" w:fill="FFFFFF"/>
        <w:tabs>
          <w:tab w:val="clear" w:pos="720"/>
          <w:tab w:val="num" w:pos="284"/>
        </w:tabs>
        <w:spacing w:before="30" w:after="30" w:line="240" w:lineRule="auto"/>
        <w:ind w:left="0" w:firstLine="0"/>
        <w:jc w:val="both"/>
        <w:rPr>
          <w:rFonts w:ascii="Calibri" w:eastAsia="Times New Roman" w:hAnsi="Calibri" w:cs="Arial"/>
          <w:color w:val="000000" w:themeColor="text1"/>
          <w:sz w:val="31"/>
          <w:szCs w:val="31"/>
          <w:lang w:eastAsia="ru-RU"/>
        </w:rPr>
      </w:pP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Мама </w:t>
      </w:r>
      <w:r w:rsidRPr="00CE6463">
        <w:rPr>
          <w:rFonts w:ascii="Times New Roman" w:eastAsia="Times New Roman" w:hAnsi="Times New Roman" w:cs="Times New Roman"/>
          <w:i/>
          <w:iCs/>
          <w:color w:val="000000" w:themeColor="text1"/>
          <w:sz w:val="31"/>
          <w:szCs w:val="31"/>
          <w:lang w:eastAsia="ru-RU"/>
        </w:rPr>
        <w:t>- </w:t>
      </w:r>
      <w:r w:rsidRPr="00CE646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1"/>
          <w:szCs w:val="31"/>
          <w:u w:val="single"/>
          <w:lang w:eastAsia="ru-RU"/>
        </w:rPr>
        <w:t>ЗАБОТИТСЯ</w:t>
      </w:r>
      <w:r w:rsidRPr="00CE6463">
        <w:rPr>
          <w:rFonts w:ascii="Times New Roman" w:eastAsia="Times New Roman" w:hAnsi="Times New Roman" w:cs="Times New Roman"/>
          <w:b/>
          <w:bCs/>
          <w:color w:val="000000" w:themeColor="text1"/>
          <w:sz w:val="31"/>
          <w:szCs w:val="31"/>
          <w:u w:val="single"/>
          <w:lang w:eastAsia="ru-RU"/>
        </w:rPr>
        <w:t>,</w:t>
      </w: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 а папа - </w:t>
      </w:r>
      <w:r w:rsidRPr="00CE6463">
        <w:rPr>
          <w:rFonts w:ascii="Times New Roman" w:eastAsia="Times New Roman" w:hAnsi="Times New Roman" w:cs="Times New Roman"/>
          <w:b/>
          <w:bCs/>
          <w:i/>
          <w:iCs/>
          <w:color w:val="000000" w:themeColor="text1"/>
          <w:sz w:val="31"/>
          <w:szCs w:val="31"/>
          <w:u w:val="single"/>
          <w:lang w:eastAsia="ru-RU"/>
        </w:rPr>
        <w:t>ФОРМИРУЕТ </w:t>
      </w:r>
      <w:r w:rsidRPr="00CE6463">
        <w:rPr>
          <w:rFonts w:ascii="Times New Roman" w:eastAsia="Times New Roman" w:hAnsi="Times New Roman" w:cs="Times New Roman"/>
          <w:color w:val="000000" w:themeColor="text1"/>
          <w:sz w:val="31"/>
          <w:szCs w:val="31"/>
          <w:lang w:eastAsia="ru-RU"/>
        </w:rPr>
        <w:t>мужчину.</w:t>
      </w:r>
    </w:p>
    <w:sectPr w:rsidR="00CD4FF2" w:rsidRPr="006525D5" w:rsidSect="004C7209">
      <w:headerReference w:type="default" r:id="rId9"/>
      <w:pgSz w:w="11906" w:h="16838"/>
      <w:pgMar w:top="1418" w:right="1416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342B" w:rsidRDefault="00A9342B" w:rsidP="00CE6463">
      <w:pPr>
        <w:spacing w:after="0" w:line="240" w:lineRule="auto"/>
      </w:pPr>
      <w:r>
        <w:separator/>
      </w:r>
    </w:p>
  </w:endnote>
  <w:endnote w:type="continuationSeparator" w:id="0">
    <w:p w:rsidR="00A9342B" w:rsidRDefault="00A9342B" w:rsidP="00CE64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342B" w:rsidRDefault="00A9342B" w:rsidP="00CE6463">
      <w:pPr>
        <w:spacing w:after="0" w:line="240" w:lineRule="auto"/>
      </w:pPr>
      <w:r>
        <w:separator/>
      </w:r>
    </w:p>
  </w:footnote>
  <w:footnote w:type="continuationSeparator" w:id="0">
    <w:p w:rsidR="00A9342B" w:rsidRDefault="00A9342B" w:rsidP="00CE64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E6463" w:rsidRDefault="00CE6463" w:rsidP="004C7209">
    <w:pPr>
      <w:pStyle w:val="a3"/>
      <w:tabs>
        <w:tab w:val="left" w:pos="226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A45F2F"/>
    <w:multiLevelType w:val="multilevel"/>
    <w:tmpl w:val="93F81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A1482B"/>
    <w:multiLevelType w:val="multilevel"/>
    <w:tmpl w:val="D8AAB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C4505B8"/>
    <w:multiLevelType w:val="multilevel"/>
    <w:tmpl w:val="20829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D5B6FBD"/>
    <w:multiLevelType w:val="multilevel"/>
    <w:tmpl w:val="DFB24E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908401F"/>
    <w:multiLevelType w:val="multilevel"/>
    <w:tmpl w:val="6EA631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6463"/>
    <w:rsid w:val="002F608D"/>
    <w:rsid w:val="00367788"/>
    <w:rsid w:val="003B796A"/>
    <w:rsid w:val="004C7209"/>
    <w:rsid w:val="006525D5"/>
    <w:rsid w:val="00A86DA0"/>
    <w:rsid w:val="00A9342B"/>
    <w:rsid w:val="00CD4FF2"/>
    <w:rsid w:val="00CE6463"/>
    <w:rsid w:val="00EF3DA1"/>
    <w:rsid w:val="00FE1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D282728-202E-418F-AA1E-9145C618A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E6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E6463"/>
  </w:style>
  <w:style w:type="paragraph" w:styleId="a5">
    <w:name w:val="footer"/>
    <w:basedOn w:val="a"/>
    <w:link w:val="a6"/>
    <w:uiPriority w:val="99"/>
    <w:unhideWhenUsed/>
    <w:rsid w:val="00CE64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E6463"/>
  </w:style>
  <w:style w:type="paragraph" w:styleId="a7">
    <w:name w:val="Balloon Text"/>
    <w:basedOn w:val="a"/>
    <w:link w:val="a8"/>
    <w:uiPriority w:val="99"/>
    <w:semiHidden/>
    <w:unhideWhenUsed/>
    <w:rsid w:val="006525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525D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885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</Pages>
  <Words>1114</Words>
  <Characters>6354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Cadik</dc:creator>
  <cp:keywords/>
  <dc:description/>
  <cp:lastModifiedBy>Cadik</cp:lastModifiedBy>
  <cp:revision>4</cp:revision>
  <cp:lastPrinted>2024-11-28T05:17:00Z</cp:lastPrinted>
  <dcterms:created xsi:type="dcterms:W3CDTF">2024-10-28T06:35:00Z</dcterms:created>
  <dcterms:modified xsi:type="dcterms:W3CDTF">2024-11-28T05:37:00Z</dcterms:modified>
</cp:coreProperties>
</file>