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D2E" w:rsidRPr="0076727D" w:rsidRDefault="00214D2E" w:rsidP="0076727D">
      <w:pPr>
        <w:shd w:val="clear" w:color="auto" w:fill="FFFFFF"/>
        <w:spacing w:after="75" w:line="330" w:lineRule="atLeast"/>
        <w:jc w:val="center"/>
        <w:outlineLvl w:val="1"/>
        <w:rPr>
          <w:rFonts w:ascii="Times New Roman" w:eastAsia="Times New Roman" w:hAnsi="Times New Roman" w:cs="Times New Roman"/>
          <w:b/>
          <w:kern w:val="36"/>
          <w:lang w:eastAsia="ru-RU"/>
        </w:rPr>
      </w:pPr>
      <w:r w:rsidRPr="0076727D">
        <w:rPr>
          <w:rFonts w:ascii="Times New Roman" w:eastAsia="Times New Roman" w:hAnsi="Times New Roman" w:cs="Times New Roman"/>
          <w:b/>
          <w:kern w:val="36"/>
          <w:lang w:eastAsia="ru-RU"/>
        </w:rPr>
        <w:t>Приказ Министерства образования и науки Российской Федерации (Минобрнауки России) от 17 октября 2013 г. N 1155 г. Москва</w:t>
      </w:r>
    </w:p>
    <w:p w:rsidR="006E7F9F" w:rsidRPr="006E7F9F" w:rsidRDefault="00214D2E" w:rsidP="0076727D">
      <w:pPr>
        <w:shd w:val="clear" w:color="auto" w:fill="FFFFFF"/>
        <w:spacing w:after="0" w:line="225" w:lineRule="atLeast"/>
        <w:jc w:val="center"/>
        <w:outlineLvl w:val="2"/>
        <w:rPr>
          <w:rFonts w:ascii="Times New Roman" w:eastAsia="Times New Roman" w:hAnsi="Times New Roman" w:cs="Times New Roman"/>
          <w:b/>
          <w:sz w:val="28"/>
          <w:szCs w:val="28"/>
          <w:lang w:eastAsia="ru-RU"/>
        </w:rPr>
      </w:pPr>
      <w:r w:rsidRPr="006E7F9F">
        <w:rPr>
          <w:rFonts w:ascii="Times New Roman" w:eastAsia="Times New Roman" w:hAnsi="Times New Roman" w:cs="Times New Roman"/>
          <w:b/>
          <w:sz w:val="28"/>
          <w:szCs w:val="28"/>
          <w:lang w:eastAsia="ru-RU"/>
        </w:rPr>
        <w:t xml:space="preserve">"Об утверждении федерального государственного образовательного </w:t>
      </w:r>
    </w:p>
    <w:p w:rsidR="00214D2E" w:rsidRPr="006E7F9F" w:rsidRDefault="00214D2E" w:rsidP="0076727D">
      <w:pPr>
        <w:shd w:val="clear" w:color="auto" w:fill="FFFFFF"/>
        <w:spacing w:after="0" w:line="225" w:lineRule="atLeast"/>
        <w:jc w:val="center"/>
        <w:outlineLvl w:val="2"/>
        <w:rPr>
          <w:rFonts w:ascii="Times New Roman" w:eastAsia="Times New Roman" w:hAnsi="Times New Roman" w:cs="Times New Roman"/>
          <w:sz w:val="28"/>
          <w:szCs w:val="28"/>
          <w:lang w:eastAsia="ru-RU"/>
        </w:rPr>
      </w:pPr>
      <w:r w:rsidRPr="006E7F9F">
        <w:rPr>
          <w:rFonts w:ascii="Times New Roman" w:eastAsia="Times New Roman" w:hAnsi="Times New Roman" w:cs="Times New Roman"/>
          <w:b/>
          <w:sz w:val="28"/>
          <w:szCs w:val="28"/>
          <w:lang w:eastAsia="ru-RU"/>
        </w:rPr>
        <w:t>стандарта дошкольного образования"</w:t>
      </w:r>
    </w:p>
    <w:p w:rsidR="00214D2E" w:rsidRPr="0076727D" w:rsidRDefault="00214D2E" w:rsidP="00214D2E">
      <w:pPr>
        <w:shd w:val="clear" w:color="auto" w:fill="FFFFFF"/>
        <w:spacing w:after="0" w:line="240" w:lineRule="atLeast"/>
        <w:rPr>
          <w:rFonts w:ascii="Times New Roman" w:eastAsia="Times New Roman" w:hAnsi="Times New Roman" w:cs="Times New Roman"/>
          <w:vanish/>
          <w:lang w:eastAsia="ru-RU"/>
        </w:rPr>
      </w:pPr>
      <w:r w:rsidRPr="0076727D">
        <w:rPr>
          <w:rFonts w:ascii="Times New Roman" w:eastAsia="Times New Roman" w:hAnsi="Times New Roman" w:cs="Times New Roman"/>
          <w:vanish/>
          <w:lang w:eastAsia="ru-RU"/>
        </w:rPr>
        <w:t>Дата официальной публикации:25 ноября 2013 г.</w:t>
      </w:r>
    </w:p>
    <w:p w:rsidR="00214D2E" w:rsidRPr="0076727D" w:rsidRDefault="00214D2E" w:rsidP="00214D2E">
      <w:pPr>
        <w:shd w:val="clear" w:color="auto" w:fill="FFFFFF"/>
        <w:spacing w:after="0" w:line="24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 xml:space="preserve">Опубликовано: 25 ноября 2013 г. в </w:t>
      </w:r>
      <w:hyperlink r:id="rId6" w:history="1">
        <w:r w:rsidRPr="0076727D">
          <w:rPr>
            <w:rFonts w:ascii="Times New Roman" w:eastAsia="Times New Roman" w:hAnsi="Times New Roman" w:cs="Times New Roman"/>
            <w:u w:val="single"/>
            <w:lang w:eastAsia="ru-RU"/>
          </w:rPr>
          <w:t>"РГ" - Федеральный выпуск №6241</w:t>
        </w:r>
      </w:hyperlink>
      <w:r w:rsidRPr="0076727D">
        <w:rPr>
          <w:rFonts w:ascii="Times New Roman" w:eastAsia="Times New Roman" w:hAnsi="Times New Roman" w:cs="Times New Roman"/>
          <w:lang w:eastAsia="ru-RU"/>
        </w:rPr>
        <w:t xml:space="preserve"> </w:t>
      </w:r>
      <w:r w:rsidRPr="0076727D">
        <w:rPr>
          <w:rFonts w:ascii="Times New Roman" w:eastAsia="Times New Roman" w:hAnsi="Times New Roman" w:cs="Times New Roman"/>
          <w:lang w:eastAsia="ru-RU"/>
        </w:rPr>
        <w:br/>
        <w:t xml:space="preserve">Вступает в силу:1 января 2014 г. </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b/>
          <w:bCs/>
          <w:lang w:eastAsia="ru-RU"/>
        </w:rPr>
        <w:t>Зарегистрирован в Минюсте РФ 14 ноября 2013 г.</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b/>
          <w:bCs/>
          <w:lang w:eastAsia="ru-RU"/>
        </w:rPr>
        <w:t>Регистрационный N 30384</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 xml:space="preserve">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w:t>
      </w:r>
      <w:r w:rsidRPr="0076727D">
        <w:rPr>
          <w:rFonts w:ascii="Times New Roman" w:eastAsia="Times New Roman" w:hAnsi="Times New Roman" w:cs="Times New Roman"/>
          <w:b/>
          <w:bCs/>
          <w:lang w:eastAsia="ru-RU"/>
        </w:rPr>
        <w:t>приказываю:</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1. Утвердить прилагаемый федеральный государственный образовательный стандарт дошкольного образования.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2. Признать утратившими силу приказы Министерства образования и науки Российской Федерации:</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3. Настоящий приказ вступает в силу с 1 января 2014 года.</w:t>
      </w:r>
    </w:p>
    <w:p w:rsidR="00214D2E" w:rsidRPr="0076727D" w:rsidRDefault="00214D2E" w:rsidP="0076727D">
      <w:pPr>
        <w:shd w:val="clear" w:color="auto" w:fill="FFFFFF"/>
        <w:spacing w:before="240" w:after="240" w:line="270" w:lineRule="atLeast"/>
        <w:ind w:left="840" w:hanging="840"/>
        <w:rPr>
          <w:rFonts w:ascii="Times New Roman" w:eastAsia="Times New Roman" w:hAnsi="Times New Roman" w:cs="Times New Roman"/>
          <w:lang w:eastAsia="ru-RU"/>
        </w:rPr>
      </w:pPr>
      <w:r w:rsidRPr="0076727D">
        <w:rPr>
          <w:rFonts w:ascii="Times New Roman" w:eastAsia="Times New Roman" w:hAnsi="Times New Roman" w:cs="Times New Roman"/>
          <w:b/>
          <w:bCs/>
          <w:lang w:eastAsia="ru-RU"/>
        </w:rPr>
        <w:t>Министр</w:t>
      </w:r>
    </w:p>
    <w:p w:rsidR="00214D2E" w:rsidRPr="0076727D" w:rsidRDefault="00214D2E" w:rsidP="0076727D">
      <w:pPr>
        <w:shd w:val="clear" w:color="auto" w:fill="FFFFFF"/>
        <w:spacing w:before="240" w:after="240" w:line="270" w:lineRule="atLeast"/>
        <w:ind w:left="840" w:hanging="840"/>
        <w:rPr>
          <w:rFonts w:ascii="Times New Roman" w:eastAsia="Times New Roman" w:hAnsi="Times New Roman" w:cs="Times New Roman"/>
          <w:lang w:eastAsia="ru-RU"/>
        </w:rPr>
      </w:pPr>
      <w:r w:rsidRPr="0076727D">
        <w:rPr>
          <w:rFonts w:ascii="Times New Roman" w:eastAsia="Times New Roman" w:hAnsi="Times New Roman" w:cs="Times New Roman"/>
          <w:b/>
          <w:bCs/>
          <w:lang w:eastAsia="ru-RU"/>
        </w:rPr>
        <w:t>Д. Ливанов</w:t>
      </w:r>
    </w:p>
    <w:p w:rsidR="00214D2E" w:rsidRPr="0076727D" w:rsidRDefault="00214D2E" w:rsidP="0076727D">
      <w:pPr>
        <w:shd w:val="clear" w:color="auto" w:fill="FFFFFF"/>
        <w:spacing w:before="240" w:after="240" w:line="270" w:lineRule="atLeast"/>
        <w:ind w:left="840" w:hanging="840"/>
        <w:rPr>
          <w:rFonts w:ascii="Times New Roman" w:eastAsia="Times New Roman" w:hAnsi="Times New Roman" w:cs="Times New Roman"/>
          <w:u w:val="single"/>
          <w:lang w:eastAsia="ru-RU"/>
        </w:rPr>
      </w:pPr>
      <w:r w:rsidRPr="0076727D">
        <w:rPr>
          <w:rFonts w:ascii="Times New Roman" w:eastAsia="Times New Roman" w:hAnsi="Times New Roman" w:cs="Times New Roman"/>
          <w:u w:val="single"/>
          <w:lang w:eastAsia="ru-RU"/>
        </w:rPr>
        <w:t>Приложение</w:t>
      </w:r>
    </w:p>
    <w:p w:rsidR="00214D2E" w:rsidRPr="0076727D" w:rsidRDefault="00214D2E" w:rsidP="00214D2E">
      <w:pPr>
        <w:shd w:val="clear" w:color="auto" w:fill="FFFFFF"/>
        <w:spacing w:before="240" w:after="240" w:line="270" w:lineRule="atLeast"/>
        <w:ind w:left="840"/>
        <w:rPr>
          <w:rFonts w:ascii="Times New Roman" w:eastAsia="Times New Roman" w:hAnsi="Times New Roman" w:cs="Times New Roman"/>
          <w:u w:val="single"/>
          <w:lang w:eastAsia="ru-RU"/>
        </w:rPr>
      </w:pPr>
    </w:p>
    <w:p w:rsidR="00214D2E" w:rsidRPr="0076727D" w:rsidRDefault="00214D2E" w:rsidP="00214D2E">
      <w:pPr>
        <w:shd w:val="clear" w:color="auto" w:fill="FFFFFF"/>
        <w:spacing w:before="240" w:after="240" w:line="270" w:lineRule="atLeast"/>
        <w:ind w:left="840"/>
        <w:rPr>
          <w:rFonts w:ascii="Times New Roman" w:eastAsia="Times New Roman" w:hAnsi="Times New Roman" w:cs="Times New Roman"/>
          <w:u w:val="single"/>
          <w:lang w:eastAsia="ru-RU"/>
        </w:rPr>
      </w:pPr>
    </w:p>
    <w:p w:rsidR="0076727D" w:rsidRDefault="0076727D" w:rsidP="00214D2E">
      <w:pPr>
        <w:shd w:val="clear" w:color="auto" w:fill="FFFFFF"/>
        <w:spacing w:before="240" w:after="240" w:line="270" w:lineRule="atLeast"/>
        <w:ind w:left="840"/>
        <w:rPr>
          <w:rFonts w:ascii="Times New Roman" w:eastAsia="Times New Roman" w:hAnsi="Times New Roman" w:cs="Times New Roman"/>
          <w:u w:val="single"/>
          <w:lang w:eastAsia="ru-RU"/>
        </w:rPr>
      </w:pPr>
    </w:p>
    <w:p w:rsidR="006E7F9F" w:rsidRPr="0076727D" w:rsidRDefault="006E7F9F" w:rsidP="00214D2E">
      <w:pPr>
        <w:shd w:val="clear" w:color="auto" w:fill="FFFFFF"/>
        <w:spacing w:before="240" w:after="240" w:line="270" w:lineRule="atLeast"/>
        <w:ind w:left="840"/>
        <w:rPr>
          <w:rFonts w:ascii="Times New Roman" w:eastAsia="Times New Roman" w:hAnsi="Times New Roman" w:cs="Times New Roman"/>
          <w:u w:val="single"/>
          <w:lang w:eastAsia="ru-RU"/>
        </w:rPr>
      </w:pPr>
    </w:p>
    <w:p w:rsidR="0076727D" w:rsidRPr="0076727D" w:rsidRDefault="0076727D" w:rsidP="00214D2E">
      <w:pPr>
        <w:shd w:val="clear" w:color="auto" w:fill="FFFFFF"/>
        <w:spacing w:before="240" w:after="240" w:line="270" w:lineRule="atLeast"/>
        <w:ind w:left="840"/>
        <w:rPr>
          <w:rFonts w:ascii="Times New Roman" w:eastAsia="Times New Roman" w:hAnsi="Times New Roman" w:cs="Times New Roman"/>
          <w:u w:val="single"/>
          <w:lang w:eastAsia="ru-RU"/>
        </w:rPr>
      </w:pPr>
    </w:p>
    <w:p w:rsidR="0076727D" w:rsidRDefault="0076727D" w:rsidP="00214D2E">
      <w:pPr>
        <w:shd w:val="clear" w:color="auto" w:fill="FFFFFF"/>
        <w:spacing w:before="240" w:after="240" w:line="270" w:lineRule="atLeast"/>
        <w:ind w:left="840"/>
        <w:rPr>
          <w:rFonts w:ascii="Times New Roman" w:eastAsia="Times New Roman" w:hAnsi="Times New Roman" w:cs="Times New Roman"/>
          <w:u w:val="single"/>
          <w:lang w:eastAsia="ru-RU"/>
        </w:rPr>
      </w:pPr>
    </w:p>
    <w:p w:rsidR="0076727D" w:rsidRDefault="0076727D" w:rsidP="00214D2E">
      <w:pPr>
        <w:shd w:val="clear" w:color="auto" w:fill="FFFFFF"/>
        <w:spacing w:before="150" w:after="0" w:line="240" w:lineRule="auto"/>
        <w:outlineLvl w:val="4"/>
        <w:rPr>
          <w:rFonts w:ascii="Times New Roman" w:eastAsia="Times New Roman" w:hAnsi="Times New Roman" w:cs="Times New Roman"/>
          <w:b/>
          <w:bCs/>
          <w:lang w:eastAsia="ru-RU"/>
        </w:rPr>
      </w:pPr>
    </w:p>
    <w:p w:rsidR="0076727D" w:rsidRDefault="0076727D" w:rsidP="00214D2E">
      <w:pPr>
        <w:shd w:val="clear" w:color="auto" w:fill="FFFFFF"/>
        <w:spacing w:before="150" w:after="0" w:line="240" w:lineRule="auto"/>
        <w:outlineLvl w:val="4"/>
        <w:rPr>
          <w:rFonts w:ascii="Times New Roman" w:eastAsia="Times New Roman" w:hAnsi="Times New Roman" w:cs="Times New Roman"/>
          <w:b/>
          <w:bCs/>
          <w:lang w:eastAsia="ru-RU"/>
        </w:rPr>
      </w:pPr>
    </w:p>
    <w:p w:rsidR="00214D2E" w:rsidRPr="0076727D" w:rsidRDefault="00214D2E" w:rsidP="00214D2E">
      <w:pPr>
        <w:shd w:val="clear" w:color="auto" w:fill="FFFFFF"/>
        <w:spacing w:before="150" w:after="0" w:line="240" w:lineRule="auto"/>
        <w:outlineLvl w:val="4"/>
        <w:rPr>
          <w:rFonts w:ascii="Times New Roman" w:eastAsia="Times New Roman" w:hAnsi="Times New Roman" w:cs="Times New Roman"/>
          <w:b/>
          <w:bCs/>
          <w:lang w:eastAsia="ru-RU"/>
        </w:rPr>
      </w:pPr>
      <w:r w:rsidRPr="0076727D">
        <w:rPr>
          <w:rFonts w:ascii="Times New Roman" w:eastAsia="Times New Roman" w:hAnsi="Times New Roman" w:cs="Times New Roman"/>
          <w:b/>
          <w:bCs/>
          <w:lang w:eastAsia="ru-RU"/>
        </w:rPr>
        <w:t>Федеральный государственный образовательный стандарт дошкольного образования</w:t>
      </w:r>
    </w:p>
    <w:p w:rsidR="00214D2E" w:rsidRPr="0076727D" w:rsidRDefault="00214D2E" w:rsidP="00214D2E">
      <w:pPr>
        <w:shd w:val="clear" w:color="auto" w:fill="FFFFFF"/>
        <w:spacing w:before="240" w:after="240" w:line="270" w:lineRule="atLeast"/>
        <w:ind w:left="840"/>
        <w:rPr>
          <w:rFonts w:ascii="Times New Roman" w:eastAsia="Times New Roman" w:hAnsi="Times New Roman" w:cs="Times New Roman"/>
          <w:lang w:eastAsia="ru-RU"/>
        </w:rPr>
      </w:pPr>
      <w:r w:rsidRPr="0076727D">
        <w:rPr>
          <w:rFonts w:ascii="Times New Roman" w:eastAsia="Times New Roman" w:hAnsi="Times New Roman" w:cs="Times New Roman"/>
          <w:b/>
          <w:bCs/>
          <w:lang w:eastAsia="ru-RU"/>
        </w:rPr>
        <w:t>I. Общие положения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1.2. Стандарт разработан на основе Конституции Российской Федерации</w:t>
      </w:r>
      <w:r w:rsidRPr="0076727D">
        <w:rPr>
          <w:rFonts w:ascii="Times New Roman" w:eastAsia="Times New Roman" w:hAnsi="Times New Roman" w:cs="Times New Roman"/>
          <w:vertAlign w:val="superscript"/>
          <w:lang w:eastAsia="ru-RU"/>
        </w:rPr>
        <w:t>1</w:t>
      </w:r>
      <w:r w:rsidRPr="0076727D">
        <w:rPr>
          <w:rFonts w:ascii="Times New Roman" w:eastAsia="Times New Roman" w:hAnsi="Times New Roman" w:cs="Times New Roman"/>
          <w:lang w:eastAsia="ru-RU"/>
        </w:rPr>
        <w:t xml:space="preserve"> и законодательства Российской Федерации и с учетом Конвенции ООН о правах ребенка</w:t>
      </w:r>
      <w:r w:rsidRPr="0076727D">
        <w:rPr>
          <w:rFonts w:ascii="Times New Roman" w:eastAsia="Times New Roman" w:hAnsi="Times New Roman" w:cs="Times New Roman"/>
          <w:vertAlign w:val="superscript"/>
          <w:lang w:eastAsia="ru-RU"/>
        </w:rPr>
        <w:t>2</w:t>
      </w:r>
      <w:r w:rsidRPr="0076727D">
        <w:rPr>
          <w:rFonts w:ascii="Times New Roman" w:eastAsia="Times New Roman" w:hAnsi="Times New Roman" w:cs="Times New Roman"/>
          <w:lang w:eastAsia="ru-RU"/>
        </w:rPr>
        <w:t>, в основе которых заложены следующие основные принципы:</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3) уважение личности ребенка;</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1.3. В Стандарте учитываются: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2) возможности освоения ребенком Программы на разных этапах ее реализации.</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1.4. Основные принципы дошкольного образования: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lastRenderedPageBreak/>
        <w:t>4) поддержка инициативы детей в различных видах деятельности;</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5) сотрудничество Организации с семьей;</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6) приобщение детей к социокультурным нормам, традициям семьи, общества и государства;</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7) формирование познавательных интересов и познавательных действий ребенка в различных видах деятельности;</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8) возрастная адекватность дошкольного образования (соответствие условий, требований, методов возрасту и особенностям развития);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9) учет этнокультурной ситуации развития детей.</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1.5. Стандарт направлен на достижение следующих целей:</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1) повышение социального статуса дошкольного образования;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2) обеспечение государством равенства возможностей для каждого ребенка в получении качественного дошкольного образования;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4) сохранение единства образовательного пространства Российской Федерации относительно уровня дошкольного образования.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1.6. Стандарт направлен на решение следующих задач:</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1) охраны и укрепления физического и психического здоровья детей, в том числе их эмоционального благополучия;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lastRenderedPageBreak/>
        <w:t>8) формирования социокультурной среды, соответствующей возрастным, индивидуальным, психологическим и физиологическим особенностям детей;</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1.7. Стандарт является основой для: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1) разработки Программы;</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2) разработки вариативных примерных образовательных программ дошкольного образования (далее - примерные программы);</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4) объективной оценки соответствия образовательной деятельности Организации требованиям Стандарта;</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1.8. Стандарт включает в себя требования к:</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структуре Программы и ее объему;</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условиям реализации Программы;</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результатам освоения Программы.</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214D2E" w:rsidRPr="0076727D" w:rsidRDefault="00214D2E" w:rsidP="00214D2E">
      <w:pPr>
        <w:shd w:val="clear" w:color="auto" w:fill="FFFFFF"/>
        <w:spacing w:before="240" w:after="240" w:line="270" w:lineRule="atLeast"/>
        <w:ind w:left="840"/>
        <w:rPr>
          <w:rFonts w:ascii="Times New Roman" w:eastAsia="Times New Roman" w:hAnsi="Times New Roman" w:cs="Times New Roman"/>
          <w:lang w:eastAsia="ru-RU"/>
        </w:rPr>
      </w:pPr>
      <w:r w:rsidRPr="0076727D">
        <w:rPr>
          <w:rFonts w:ascii="Times New Roman" w:eastAsia="Times New Roman" w:hAnsi="Times New Roman" w:cs="Times New Roman"/>
          <w:b/>
          <w:bCs/>
          <w:lang w:eastAsia="ru-RU"/>
        </w:rPr>
        <w:t>II. Требования к структуре образовательной программы дошкольного образования и ее объему</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2.1. Программа определяет содержание и организацию образовательной деятельности на уровне дошкольного образования.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2.2. Структурные подразделения в одной Организации (далее - Группы) могут реализовывать разные Программы.</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2.4. Программа направлена на:</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lastRenderedPageBreak/>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2.5. Программа разрабатывается и утверждается Организацией самостоятельно в соответствии с настоящим Стандартом и с учетом Примерных программ</w:t>
      </w:r>
      <w:r w:rsidRPr="0076727D">
        <w:rPr>
          <w:rFonts w:ascii="Times New Roman" w:eastAsia="Times New Roman" w:hAnsi="Times New Roman" w:cs="Times New Roman"/>
          <w:vertAlign w:val="superscript"/>
          <w:lang w:eastAsia="ru-RU"/>
        </w:rPr>
        <w:t>3</w:t>
      </w:r>
      <w:r w:rsidRPr="0076727D">
        <w:rPr>
          <w:rFonts w:ascii="Times New Roman" w:eastAsia="Times New Roman" w:hAnsi="Times New Roman" w:cs="Times New Roman"/>
          <w:lang w:eastAsia="ru-RU"/>
        </w:rPr>
        <w:t>.</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Программа может реализовываться в течение всего времени пребывания</w:t>
      </w:r>
      <w:r w:rsidRPr="0076727D">
        <w:rPr>
          <w:rFonts w:ascii="Times New Roman" w:eastAsia="Times New Roman" w:hAnsi="Times New Roman" w:cs="Times New Roman"/>
          <w:vertAlign w:val="superscript"/>
          <w:lang w:eastAsia="ru-RU"/>
        </w:rPr>
        <w:t>4</w:t>
      </w:r>
      <w:r w:rsidRPr="0076727D">
        <w:rPr>
          <w:rFonts w:ascii="Times New Roman" w:eastAsia="Times New Roman" w:hAnsi="Times New Roman" w:cs="Times New Roman"/>
          <w:lang w:eastAsia="ru-RU"/>
        </w:rPr>
        <w:t xml:space="preserve"> детей в Организации.</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социально-коммуникативное развитие;</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познавательное развитие; речевое развитие;</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художественно-эстетическое развитие;</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физическое развитие.</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lastRenderedPageBreak/>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2.8. Содержание Программы должно отражать следующие аспекты образовательной среды для ребенка дошкольного возраста:</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1) предметно-пространственная развивающая образовательная среда;</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2) характер взаимодействия со взрослыми;</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3) характер взаимодействия с другими детьми;</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4) система отношений ребенка к миру, к другим людям, к себе самому.</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lastRenderedPageBreak/>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2.11.1. Целевой раздел включает в себя пояснительную записку и планируемые результаты освоения программы.</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Пояснительная записка должна раскрывать:</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цели и задачи реализации Программы;</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принципы и подходы к формированию Программы;</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2.11.2. Содержательный раздел представляет общее содержание Программы, обеспечивающее полноценное развитие личности детей.</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Содержательный раздел Программы должен включать:</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В содержательном разделе Программы должны быть представлены:</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а) особенности образовательной деятельности разных видов и культурных практик;</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б) способы и направления поддержки детской инициативы;</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в) особенности взаимодействия педагогического коллектива с семьями воспитанников;</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lastRenderedPageBreak/>
        <w:t>г) иные характеристики содержания Программы, наиболее существенные с точки зрения авторов Программы.</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специфику национальных, социокультурных и иных условий, в которых осуществляется образовательная деятельность;</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сложившиеся традиции Организации или Группы.</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Коррекционная работа и/или инклюзивное образование должны быть направлены на:</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lastRenderedPageBreak/>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В краткой презентации Программы должны быть указаны:</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2) используемые Примерные программы;</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3) характеристика взаимодействия педагогического коллектива с семьями детей.</w:t>
      </w:r>
    </w:p>
    <w:p w:rsidR="00214D2E" w:rsidRPr="0076727D" w:rsidRDefault="00214D2E" w:rsidP="00214D2E">
      <w:pPr>
        <w:shd w:val="clear" w:color="auto" w:fill="FFFFFF"/>
        <w:spacing w:before="240" w:after="240" w:line="270" w:lineRule="atLeast"/>
        <w:ind w:left="840"/>
        <w:rPr>
          <w:rFonts w:ascii="Times New Roman" w:eastAsia="Times New Roman" w:hAnsi="Times New Roman" w:cs="Times New Roman"/>
          <w:lang w:eastAsia="ru-RU"/>
        </w:rPr>
      </w:pPr>
      <w:r w:rsidRPr="0076727D">
        <w:rPr>
          <w:rFonts w:ascii="Times New Roman" w:eastAsia="Times New Roman" w:hAnsi="Times New Roman" w:cs="Times New Roman"/>
          <w:b/>
          <w:bCs/>
          <w:lang w:eastAsia="ru-RU"/>
        </w:rPr>
        <w:t>III. Требования к условиям реализации основной образовательной программы дошкольного образования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1) гарантирует охрану и укрепление физического и психического здоровья детей;</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2) обеспечивает эмоциональное благополучие детей;</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3) способствует профессиональному развитию педагогических работников;</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4) создает условия для развивающего вариативного дошкольного образования;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5) обеспечивает открытость дошкольного образования;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6) создает условия для участия родителей (законных представителей) в образовательной деятельности.</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3.2. Требования к психолого-педагогическим условиям реализации основной образовательной программы дошкольного образования.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3.2.1. Для успешной реализации Программы должны быть обеспечены следующие психолого-педагогические условия:</w:t>
      </w:r>
    </w:p>
    <w:p w:rsidR="00214D2E" w:rsidRPr="0076727D" w:rsidRDefault="00214D2E" w:rsidP="0076727D">
      <w:pPr>
        <w:shd w:val="clear" w:color="auto" w:fill="FFFFFF"/>
        <w:spacing w:before="240" w:after="240" w:line="270" w:lineRule="atLeast"/>
        <w:ind w:left="142"/>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lastRenderedPageBreak/>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5) поддержка инициативы и самостоятельности детей в специфических для них видах деятельности;</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6) возможность выбора детьми материалов, видов активности, участников совместной деятельности и общения;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7) защита детей от всех форм физического и психического насилия</w:t>
      </w:r>
      <w:r w:rsidRPr="0076727D">
        <w:rPr>
          <w:rFonts w:ascii="Times New Roman" w:eastAsia="Times New Roman" w:hAnsi="Times New Roman" w:cs="Times New Roman"/>
          <w:vertAlign w:val="superscript"/>
          <w:lang w:eastAsia="ru-RU"/>
        </w:rPr>
        <w:t>5</w:t>
      </w:r>
      <w:r w:rsidRPr="0076727D">
        <w:rPr>
          <w:rFonts w:ascii="Times New Roman" w:eastAsia="Times New Roman" w:hAnsi="Times New Roman" w:cs="Times New Roman"/>
          <w:lang w:eastAsia="ru-RU"/>
        </w:rPr>
        <w:t>;</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2) оптимизации работы с группой детей.</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Участие ребенка в психологической диагностике допускается только с согласия его родителей (законных представителей).</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3.2.4. Наполняемость Группы определяется с учетом возраста детей, их состояния здоровья, специфики Программы.</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lastRenderedPageBreak/>
        <w:t>1) обеспечение эмоционального благополучия через:</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непосредственное общение с каждым ребенком;</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уважительное отношение к каждому ребенку, к его чувствам и потребностям;</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2) поддержку индивидуальности и инициативы детей через:</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создание условий для свободного выбора детьми деятельности, участников совместной деятельности;</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создание условий для принятия детьми решений, выражения своих чувств и мыслей;</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3) установление правил взаимодействия в разных ситуациях:</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развитие коммуникативных способностей детей, позволяющих разрешать конфликтные ситуации со сверстниками;</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развитие умения детей работать в группе сверстников;</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создание условий для овладения культурными средствами деятельности;</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поддержку спонтанной игры детей, ее обогащение, обеспечение игрового времени и пространства;</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оценку индивидуального развития детей;</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3.2.6. В целях эффективной реализации Программы должны быть созданы условия для: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lastRenderedPageBreak/>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3.2.8. Организация должна создавать возможности:</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2) для взрослых по поиску, использованию материалов, обеспечивающих реализацию Программы, в том числе в информационной среде;</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3) для обсуждения с родителями (законными представителями) детей вопросов, связанных с реализацией Программы.</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3.3.Требования к развивающей предметно-пространственной среде.</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3.3.3. Развивающая предметно-пространственная среда должна обеспечивать:</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реализацию различных образовательных программ;</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в случае организации инклюзивного образования - необходимые для него условия;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1) Насыщенность среды должна соответствовать возрастным возможностям детей и содержанию Программы.</w:t>
      </w:r>
    </w:p>
    <w:p w:rsid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lastRenderedPageBreak/>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двигательную активность, в том числе развитие крупной и мелкой моторики, участие в подвижных играх и соревнованиях;</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эмоциональное благополучие детей во взаимодействии с предметно-пространственным окружением;</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возможность самовыражения детей.</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3) Полифункциональность материалов предполагает:</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4) Вариативность среды предполагает:</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5) Доступность среды предполагает:</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исправность и сохранность материалов и оборудования.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lastRenderedPageBreak/>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3.4. Требования к кадровым условиям реализации Программы.</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3.4.4. При организации инклюзивного образования: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r w:rsidRPr="0076727D">
        <w:rPr>
          <w:rFonts w:ascii="Times New Roman" w:eastAsia="Times New Roman" w:hAnsi="Times New Roman" w:cs="Times New Roman"/>
          <w:vertAlign w:val="superscript"/>
          <w:lang w:eastAsia="ru-RU"/>
        </w:rPr>
        <w:t>6</w:t>
      </w:r>
      <w:r w:rsidRPr="0076727D">
        <w:rPr>
          <w:rFonts w:ascii="Times New Roman" w:eastAsia="Times New Roman" w:hAnsi="Times New Roman" w:cs="Times New Roman"/>
          <w:lang w:eastAsia="ru-RU"/>
        </w:rPr>
        <w:t>, могут быть привлечены дополнительные педагогические работники, имеющие соответствующую квалификацию.</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3.5. Требования к материально-техническим условиям реализации основной образовательной программы дошкольного образования.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3.5.1. Требования к материально-техническим условиям реализации Программы включают:</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1) требования, определяемые в соответствии с санитарно-эпидемиологическими правилами и нормативами;</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2) требования, определяемые в соответствии с правилами пожарной безопасности;</w:t>
      </w:r>
    </w:p>
    <w:p w:rsidR="00214D2E" w:rsidRPr="0076727D" w:rsidRDefault="00214D2E" w:rsidP="0076727D">
      <w:pPr>
        <w:shd w:val="clear" w:color="auto" w:fill="FFFFFF"/>
        <w:tabs>
          <w:tab w:val="left" w:pos="0"/>
        </w:tabs>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lastRenderedPageBreak/>
        <w:t>3) требования к средствам обучения и воспитания в соответствии с возрастом и индивидуальными особенностями развития детей;</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4) оснащенность помещений развивающей предметно-пространственной средой;</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5) требования к материально-техническому обеспечению программы (учебно-методический комплект, оборудование, оснащение (предметы).</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3.6. Требования к финансовым условиям реализации основной образовательной программы дошкольного образования.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3.6.2. Финансовые условия реализации Программы должны:</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1) обеспечивать возможность выполнения требований Стандарта к условиям реализации и структуре Программы;</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3) отражать структуру и объем расходов, необходимых для реализации Программы, а также механизм их формирования.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расходов на оплату труда работников, реализующих Программу;</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 xml:space="preserve">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w:t>
      </w:r>
      <w:r w:rsidRPr="0076727D">
        <w:rPr>
          <w:rFonts w:ascii="Times New Roman" w:eastAsia="Times New Roman" w:hAnsi="Times New Roman" w:cs="Times New Roman"/>
          <w:lang w:eastAsia="ru-RU"/>
        </w:rPr>
        <w:lastRenderedPageBreak/>
        <w:t>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иных расходов, связанных с реализацией и обеспечением реализации Программы.</w:t>
      </w:r>
    </w:p>
    <w:p w:rsidR="00214D2E" w:rsidRPr="0076727D" w:rsidRDefault="00214D2E" w:rsidP="00214D2E">
      <w:pPr>
        <w:shd w:val="clear" w:color="auto" w:fill="FFFFFF"/>
        <w:spacing w:before="240" w:after="240" w:line="270" w:lineRule="atLeast"/>
        <w:ind w:left="840"/>
        <w:rPr>
          <w:rFonts w:ascii="Times New Roman" w:eastAsia="Times New Roman" w:hAnsi="Times New Roman" w:cs="Times New Roman"/>
          <w:lang w:eastAsia="ru-RU"/>
        </w:rPr>
      </w:pPr>
      <w:r w:rsidRPr="0076727D">
        <w:rPr>
          <w:rFonts w:ascii="Times New Roman" w:eastAsia="Times New Roman" w:hAnsi="Times New Roman" w:cs="Times New Roman"/>
          <w:b/>
          <w:bCs/>
          <w:lang w:eastAsia="ru-RU"/>
        </w:rPr>
        <w:t>IV. Требования к результатам освоения основной образовательной программы дошкольного образования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r w:rsidRPr="0076727D">
        <w:rPr>
          <w:rFonts w:ascii="Times New Roman" w:eastAsia="Times New Roman" w:hAnsi="Times New Roman" w:cs="Times New Roman"/>
          <w:vertAlign w:val="superscript"/>
          <w:lang w:eastAsia="ru-RU"/>
        </w:rPr>
        <w:t>7</w:t>
      </w:r>
      <w:r w:rsidRPr="0076727D">
        <w:rPr>
          <w:rFonts w:ascii="Times New Roman" w:eastAsia="Times New Roman" w:hAnsi="Times New Roman" w:cs="Times New Roman"/>
          <w:lang w:eastAsia="ru-RU"/>
        </w:rPr>
        <w:t>. Освоение Программы не сопровождается проведением промежуточных аттестаций и итоговой аттестации воспитанников</w:t>
      </w:r>
      <w:r w:rsidRPr="0076727D">
        <w:rPr>
          <w:rFonts w:ascii="Times New Roman" w:eastAsia="Times New Roman" w:hAnsi="Times New Roman" w:cs="Times New Roman"/>
          <w:vertAlign w:val="superscript"/>
          <w:lang w:eastAsia="ru-RU"/>
        </w:rPr>
        <w:t>8</w:t>
      </w:r>
      <w:r w:rsidRPr="0076727D">
        <w:rPr>
          <w:rFonts w:ascii="Times New Roman" w:eastAsia="Times New Roman" w:hAnsi="Times New Roman" w:cs="Times New Roman"/>
          <w:lang w:eastAsia="ru-RU"/>
        </w:rPr>
        <w:t>.</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4.4. Настоящие требования являются ориентирами для: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б) решения задач:</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формирования Программы;</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анализа профессиональной деятельности;</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взаимодействия с семьями;</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в) изучения характеристик образования детей в возрасте от 2 месяцев до 8 лет;</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4.5. Целевые ориентиры не могут служить непосредственным основанием при решении управленческих задач, включая: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аттестацию педагогических кадров;</w:t>
      </w:r>
    </w:p>
    <w:p w:rsid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lastRenderedPageBreak/>
        <w:t>оценку качества образования;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распределение стимулирующего фонда оплаты труда работников Организации.</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Целевые ориентиры образования в младенческом и раннем возрасте:</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проявляет интерес к сверстникам; наблюдает за их действиями и подражает им;</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у ребенка развита крупная моторика, он стремится осваивать различные виды движения (бег, лазанье, перешагивание и пр.).</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Целевые ориентиры на этапе завершения дошкольного образования: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lastRenderedPageBreak/>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214D2E" w:rsidRPr="0076727D" w:rsidRDefault="00214D2E" w:rsidP="0076727D">
      <w:pPr>
        <w:shd w:val="clear" w:color="auto" w:fill="FFFFFF"/>
        <w:spacing w:before="240" w:after="240" w:line="270" w:lineRule="atLeast"/>
        <w:rPr>
          <w:rFonts w:ascii="Times New Roman" w:eastAsia="Times New Roman" w:hAnsi="Times New Roman" w:cs="Times New Roman"/>
          <w:lang w:eastAsia="ru-RU"/>
        </w:rPr>
      </w:pPr>
      <w:r w:rsidRPr="0076727D">
        <w:rPr>
          <w:rFonts w:ascii="Times New Roman" w:eastAsia="Times New Roman" w:hAnsi="Times New Roman" w:cs="Times New Roman"/>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214D2E" w:rsidRPr="0076727D" w:rsidRDefault="00214D2E" w:rsidP="00214D2E">
      <w:pPr>
        <w:shd w:val="clear" w:color="auto" w:fill="FFFFFF"/>
        <w:spacing w:before="240" w:after="240" w:line="270" w:lineRule="atLeast"/>
        <w:ind w:left="840"/>
        <w:rPr>
          <w:rFonts w:ascii="Times New Roman" w:eastAsia="Times New Roman" w:hAnsi="Times New Roman" w:cs="Times New Roman"/>
          <w:lang w:eastAsia="ru-RU"/>
        </w:rPr>
      </w:pPr>
      <w:r w:rsidRPr="0076727D">
        <w:rPr>
          <w:rFonts w:ascii="Times New Roman" w:eastAsia="Times New Roman" w:hAnsi="Times New Roman" w:cs="Times New Roman"/>
          <w:i/>
          <w:iCs/>
          <w:vertAlign w:val="superscript"/>
          <w:lang w:eastAsia="ru-RU"/>
        </w:rPr>
        <w:t>1</w:t>
      </w:r>
      <w:r w:rsidRPr="0076727D">
        <w:rPr>
          <w:rFonts w:ascii="Times New Roman" w:eastAsia="Times New Roman" w:hAnsi="Times New Roman" w:cs="Times New Roman"/>
          <w:i/>
          <w:iCs/>
          <w:lang w:eastAsia="ru-RU"/>
        </w:rPr>
        <w:t xml:space="preserve"> Российская газета, 25 декабря 1993 г.; Собрание законодательства Российской Федерации, 2009, N 1, ст. 1, ст. 2.</w:t>
      </w:r>
    </w:p>
    <w:p w:rsidR="00214D2E" w:rsidRPr="0076727D" w:rsidRDefault="00214D2E" w:rsidP="00214D2E">
      <w:pPr>
        <w:shd w:val="clear" w:color="auto" w:fill="FFFFFF"/>
        <w:spacing w:before="240" w:after="240" w:line="270" w:lineRule="atLeast"/>
        <w:ind w:left="840"/>
        <w:rPr>
          <w:rFonts w:ascii="Times New Roman" w:eastAsia="Times New Roman" w:hAnsi="Times New Roman" w:cs="Times New Roman"/>
          <w:lang w:eastAsia="ru-RU"/>
        </w:rPr>
      </w:pPr>
      <w:r w:rsidRPr="0076727D">
        <w:rPr>
          <w:rFonts w:ascii="Times New Roman" w:eastAsia="Times New Roman" w:hAnsi="Times New Roman" w:cs="Times New Roman"/>
          <w:i/>
          <w:iCs/>
          <w:vertAlign w:val="superscript"/>
          <w:lang w:eastAsia="ru-RU"/>
        </w:rPr>
        <w:t>2</w:t>
      </w:r>
      <w:r w:rsidRPr="0076727D">
        <w:rPr>
          <w:rFonts w:ascii="Times New Roman" w:eastAsia="Times New Roman" w:hAnsi="Times New Roman" w:cs="Times New Roman"/>
          <w:i/>
          <w:iCs/>
          <w:lang w:eastAsia="ru-RU"/>
        </w:rPr>
        <w:t xml:space="preserve"> Сборник международных договоров СССР, 1993, выпуск XLVI.</w:t>
      </w:r>
    </w:p>
    <w:p w:rsidR="00214D2E" w:rsidRPr="0076727D" w:rsidRDefault="00214D2E" w:rsidP="00214D2E">
      <w:pPr>
        <w:shd w:val="clear" w:color="auto" w:fill="FFFFFF"/>
        <w:spacing w:before="240" w:after="240" w:line="270" w:lineRule="atLeast"/>
        <w:ind w:left="840"/>
        <w:rPr>
          <w:rFonts w:ascii="Times New Roman" w:eastAsia="Times New Roman" w:hAnsi="Times New Roman" w:cs="Times New Roman"/>
          <w:lang w:eastAsia="ru-RU"/>
        </w:rPr>
      </w:pPr>
      <w:r w:rsidRPr="0076727D">
        <w:rPr>
          <w:rFonts w:ascii="Times New Roman" w:eastAsia="Times New Roman" w:hAnsi="Times New Roman" w:cs="Times New Roman"/>
          <w:i/>
          <w:iCs/>
          <w:vertAlign w:val="superscript"/>
          <w:lang w:eastAsia="ru-RU"/>
        </w:rPr>
        <w:t>3</w:t>
      </w:r>
      <w:r w:rsidRPr="0076727D">
        <w:rPr>
          <w:rFonts w:ascii="Times New Roman" w:eastAsia="Times New Roman" w:hAnsi="Times New Roman" w:cs="Times New Roman"/>
          <w:i/>
          <w:iCs/>
          <w:lang w:eastAsia="ru-RU"/>
        </w:rPr>
        <w:t xml:space="preserve">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214D2E" w:rsidRPr="0076727D" w:rsidRDefault="00214D2E" w:rsidP="00214D2E">
      <w:pPr>
        <w:shd w:val="clear" w:color="auto" w:fill="FFFFFF"/>
        <w:spacing w:before="240" w:after="240" w:line="270" w:lineRule="atLeast"/>
        <w:ind w:left="840"/>
        <w:rPr>
          <w:rFonts w:ascii="Times New Roman" w:eastAsia="Times New Roman" w:hAnsi="Times New Roman" w:cs="Times New Roman"/>
          <w:lang w:eastAsia="ru-RU"/>
        </w:rPr>
      </w:pPr>
      <w:r w:rsidRPr="0076727D">
        <w:rPr>
          <w:rFonts w:ascii="Times New Roman" w:eastAsia="Times New Roman" w:hAnsi="Times New Roman" w:cs="Times New Roman"/>
          <w:i/>
          <w:iCs/>
          <w:vertAlign w:val="superscript"/>
          <w:lang w:eastAsia="ru-RU"/>
        </w:rPr>
        <w:t>4</w:t>
      </w:r>
      <w:r w:rsidRPr="0076727D">
        <w:rPr>
          <w:rFonts w:ascii="Times New Roman" w:eastAsia="Times New Roman" w:hAnsi="Times New Roman" w:cs="Times New Roman"/>
          <w:i/>
          <w:iCs/>
          <w:lang w:eastAsia="ru-RU"/>
        </w:rPr>
        <w:t xml:space="preserve">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214D2E" w:rsidRPr="0076727D" w:rsidRDefault="00214D2E" w:rsidP="00214D2E">
      <w:pPr>
        <w:shd w:val="clear" w:color="auto" w:fill="FFFFFF"/>
        <w:spacing w:before="240" w:after="240" w:line="270" w:lineRule="atLeast"/>
        <w:ind w:left="840"/>
        <w:rPr>
          <w:rFonts w:ascii="Times New Roman" w:eastAsia="Times New Roman" w:hAnsi="Times New Roman" w:cs="Times New Roman"/>
          <w:lang w:eastAsia="ru-RU"/>
        </w:rPr>
      </w:pPr>
      <w:r w:rsidRPr="0076727D">
        <w:rPr>
          <w:rFonts w:ascii="Times New Roman" w:eastAsia="Times New Roman" w:hAnsi="Times New Roman" w:cs="Times New Roman"/>
          <w:i/>
          <w:iCs/>
          <w:vertAlign w:val="superscript"/>
          <w:lang w:eastAsia="ru-RU"/>
        </w:rPr>
        <w:t>5</w:t>
      </w:r>
      <w:r w:rsidRPr="0076727D">
        <w:rPr>
          <w:rFonts w:ascii="Times New Roman" w:eastAsia="Times New Roman" w:hAnsi="Times New Roman" w:cs="Times New Roman"/>
          <w:i/>
          <w:iCs/>
          <w:lang w:eastAsia="ru-RU"/>
        </w:rPr>
        <w:t xml:space="preserve">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214D2E" w:rsidRPr="0076727D" w:rsidRDefault="00214D2E" w:rsidP="00214D2E">
      <w:pPr>
        <w:shd w:val="clear" w:color="auto" w:fill="FFFFFF"/>
        <w:spacing w:before="240" w:after="240" w:line="270" w:lineRule="atLeast"/>
        <w:ind w:left="840"/>
        <w:rPr>
          <w:rFonts w:ascii="Times New Roman" w:eastAsia="Times New Roman" w:hAnsi="Times New Roman" w:cs="Times New Roman"/>
          <w:lang w:eastAsia="ru-RU"/>
        </w:rPr>
      </w:pPr>
      <w:r w:rsidRPr="0076727D">
        <w:rPr>
          <w:rFonts w:ascii="Times New Roman" w:eastAsia="Times New Roman" w:hAnsi="Times New Roman" w:cs="Times New Roman"/>
          <w:i/>
          <w:iCs/>
          <w:vertAlign w:val="superscript"/>
          <w:lang w:eastAsia="ru-RU"/>
        </w:rPr>
        <w:t>6</w:t>
      </w:r>
      <w:r w:rsidRPr="0076727D">
        <w:rPr>
          <w:rFonts w:ascii="Times New Roman" w:eastAsia="Times New Roman" w:hAnsi="Times New Roman" w:cs="Times New Roman"/>
          <w:i/>
          <w:iCs/>
          <w:lang w:eastAsia="ru-RU"/>
        </w:rPr>
        <w:t xml:space="preserve">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 2013, N 14, ст. 1666; N 27, ст. 3477).</w:t>
      </w:r>
    </w:p>
    <w:p w:rsidR="00214D2E" w:rsidRPr="0076727D" w:rsidRDefault="00214D2E" w:rsidP="00214D2E">
      <w:pPr>
        <w:shd w:val="clear" w:color="auto" w:fill="FFFFFF"/>
        <w:spacing w:before="240" w:after="240" w:line="270" w:lineRule="atLeast"/>
        <w:ind w:left="840"/>
        <w:rPr>
          <w:rFonts w:ascii="Times New Roman" w:eastAsia="Times New Roman" w:hAnsi="Times New Roman" w:cs="Times New Roman"/>
          <w:lang w:eastAsia="ru-RU"/>
        </w:rPr>
      </w:pPr>
      <w:r w:rsidRPr="0076727D">
        <w:rPr>
          <w:rFonts w:ascii="Times New Roman" w:eastAsia="Times New Roman" w:hAnsi="Times New Roman" w:cs="Times New Roman"/>
          <w:i/>
          <w:iCs/>
          <w:vertAlign w:val="superscript"/>
          <w:lang w:eastAsia="ru-RU"/>
        </w:rPr>
        <w:t>7</w:t>
      </w:r>
      <w:r w:rsidRPr="0076727D">
        <w:rPr>
          <w:rFonts w:ascii="Times New Roman" w:eastAsia="Times New Roman" w:hAnsi="Times New Roman" w:cs="Times New Roman"/>
          <w:i/>
          <w:iCs/>
          <w:lang w:eastAsia="ru-RU"/>
        </w:rPr>
        <w:t xml:space="preserve">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0B297B" w:rsidRPr="0076727D" w:rsidRDefault="00214D2E" w:rsidP="006E7F9F">
      <w:pPr>
        <w:shd w:val="clear" w:color="auto" w:fill="FFFFFF"/>
        <w:spacing w:before="240" w:after="240" w:line="270" w:lineRule="atLeast"/>
        <w:ind w:left="840"/>
        <w:rPr>
          <w:rFonts w:ascii="Times New Roman" w:hAnsi="Times New Roman" w:cs="Times New Roman"/>
        </w:rPr>
      </w:pPr>
      <w:r w:rsidRPr="0076727D">
        <w:rPr>
          <w:rFonts w:ascii="Times New Roman" w:eastAsia="Times New Roman" w:hAnsi="Times New Roman" w:cs="Times New Roman"/>
          <w:i/>
          <w:iCs/>
          <w:vertAlign w:val="superscript"/>
          <w:lang w:eastAsia="ru-RU"/>
        </w:rPr>
        <w:t>8</w:t>
      </w:r>
      <w:r w:rsidRPr="0076727D">
        <w:rPr>
          <w:rFonts w:ascii="Times New Roman" w:eastAsia="Times New Roman" w:hAnsi="Times New Roman" w:cs="Times New Roman"/>
          <w:i/>
          <w:iCs/>
          <w:lang w:eastAsia="ru-RU"/>
        </w:rPr>
        <w:t xml:space="preserve">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r w:rsidR="006E7F9F" w:rsidRPr="0076727D">
        <w:rPr>
          <w:rFonts w:ascii="Times New Roman" w:hAnsi="Times New Roman" w:cs="Times New Roman"/>
        </w:rPr>
        <w:t xml:space="preserve"> </w:t>
      </w:r>
    </w:p>
    <w:sectPr w:rsidR="000B297B" w:rsidRPr="0076727D" w:rsidSect="00214D2E">
      <w:foot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9A6" w:rsidRDefault="00EB29A6" w:rsidP="0076727D">
      <w:pPr>
        <w:spacing w:after="0" w:line="240" w:lineRule="auto"/>
      </w:pPr>
      <w:r>
        <w:separator/>
      </w:r>
    </w:p>
  </w:endnote>
  <w:endnote w:type="continuationSeparator" w:id="0">
    <w:p w:rsidR="00EB29A6" w:rsidRDefault="00EB29A6" w:rsidP="007672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85839"/>
      <w:docPartObj>
        <w:docPartGallery w:val="Page Numbers (Bottom of Page)"/>
        <w:docPartUnique/>
      </w:docPartObj>
    </w:sdtPr>
    <w:sdtContent>
      <w:p w:rsidR="0076727D" w:rsidRDefault="0076727D">
        <w:pPr>
          <w:pStyle w:val="a8"/>
          <w:jc w:val="right"/>
        </w:pPr>
        <w:fldSimple w:instr=" PAGE   \* MERGEFORMAT ">
          <w:r w:rsidR="006E7F9F">
            <w:rPr>
              <w:noProof/>
            </w:rPr>
            <w:t>18</w:t>
          </w:r>
        </w:fldSimple>
      </w:p>
    </w:sdtContent>
  </w:sdt>
  <w:p w:rsidR="0076727D" w:rsidRDefault="0076727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9A6" w:rsidRDefault="00EB29A6" w:rsidP="0076727D">
      <w:pPr>
        <w:spacing w:after="0" w:line="240" w:lineRule="auto"/>
      </w:pPr>
      <w:r>
        <w:separator/>
      </w:r>
    </w:p>
  </w:footnote>
  <w:footnote w:type="continuationSeparator" w:id="0">
    <w:p w:rsidR="00EB29A6" w:rsidRDefault="00EB29A6" w:rsidP="0076727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14D2E"/>
    <w:rsid w:val="000B297B"/>
    <w:rsid w:val="00214D2E"/>
    <w:rsid w:val="005D3BF1"/>
    <w:rsid w:val="006E7F9F"/>
    <w:rsid w:val="0076727D"/>
    <w:rsid w:val="00A72EEA"/>
    <w:rsid w:val="00EB29A6"/>
    <w:rsid w:val="00F413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E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4D2E"/>
    <w:rPr>
      <w:color w:val="344A64"/>
      <w:u w:val="single"/>
      <w:bdr w:val="none" w:sz="0" w:space="0" w:color="auto" w:frame="1"/>
    </w:rPr>
  </w:style>
  <w:style w:type="character" w:customStyle="1" w:styleId="comments1">
    <w:name w:val="comments1"/>
    <w:basedOn w:val="a0"/>
    <w:rsid w:val="00214D2E"/>
    <w:rPr>
      <w:rFonts w:ascii="Tahoma" w:hAnsi="Tahoma" w:cs="Tahoma" w:hint="default"/>
      <w:b w:val="0"/>
      <w:bCs w:val="0"/>
      <w:color w:val="FFFFFF"/>
      <w:sz w:val="14"/>
      <w:szCs w:val="14"/>
    </w:rPr>
  </w:style>
  <w:style w:type="character" w:customStyle="1" w:styleId="tik-text1">
    <w:name w:val="tik-text1"/>
    <w:basedOn w:val="a0"/>
    <w:rsid w:val="00214D2E"/>
    <w:rPr>
      <w:color w:val="B5B5B5"/>
      <w:sz w:val="17"/>
      <w:szCs w:val="17"/>
    </w:rPr>
  </w:style>
  <w:style w:type="paragraph" w:styleId="a4">
    <w:name w:val="Balloon Text"/>
    <w:basedOn w:val="a"/>
    <w:link w:val="a5"/>
    <w:uiPriority w:val="99"/>
    <w:semiHidden/>
    <w:unhideWhenUsed/>
    <w:rsid w:val="00214D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14D2E"/>
    <w:rPr>
      <w:rFonts w:ascii="Tahoma" w:hAnsi="Tahoma" w:cs="Tahoma"/>
      <w:sz w:val="16"/>
      <w:szCs w:val="16"/>
    </w:rPr>
  </w:style>
  <w:style w:type="paragraph" w:styleId="a6">
    <w:name w:val="header"/>
    <w:basedOn w:val="a"/>
    <w:link w:val="a7"/>
    <w:uiPriority w:val="99"/>
    <w:semiHidden/>
    <w:unhideWhenUsed/>
    <w:rsid w:val="0076727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6727D"/>
  </w:style>
  <w:style w:type="paragraph" w:styleId="a8">
    <w:name w:val="footer"/>
    <w:basedOn w:val="a"/>
    <w:link w:val="a9"/>
    <w:uiPriority w:val="99"/>
    <w:unhideWhenUsed/>
    <w:rsid w:val="0076727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6727D"/>
  </w:style>
</w:styles>
</file>

<file path=word/webSettings.xml><?xml version="1.0" encoding="utf-8"?>
<w:webSettings xmlns:r="http://schemas.openxmlformats.org/officeDocument/2006/relationships" xmlns:w="http://schemas.openxmlformats.org/wordprocessingml/2006/main">
  <w:divs>
    <w:div w:id="1456213221">
      <w:bodyDiv w:val="1"/>
      <w:marLeft w:val="0"/>
      <w:marRight w:val="0"/>
      <w:marTop w:val="0"/>
      <w:marBottom w:val="0"/>
      <w:divBdr>
        <w:top w:val="none" w:sz="0" w:space="0" w:color="auto"/>
        <w:left w:val="none" w:sz="0" w:space="0" w:color="auto"/>
        <w:bottom w:val="none" w:sz="0" w:space="0" w:color="auto"/>
        <w:right w:val="none" w:sz="0" w:space="0" w:color="auto"/>
      </w:divBdr>
      <w:divsChild>
        <w:div w:id="2127190171">
          <w:marLeft w:val="0"/>
          <w:marRight w:val="0"/>
          <w:marTop w:val="0"/>
          <w:marBottom w:val="0"/>
          <w:divBdr>
            <w:top w:val="none" w:sz="0" w:space="0" w:color="auto"/>
            <w:left w:val="none" w:sz="0" w:space="0" w:color="auto"/>
            <w:bottom w:val="none" w:sz="0" w:space="0" w:color="auto"/>
            <w:right w:val="none" w:sz="0" w:space="0" w:color="auto"/>
          </w:divBdr>
          <w:divsChild>
            <w:div w:id="1118720990">
              <w:marLeft w:val="0"/>
              <w:marRight w:val="0"/>
              <w:marTop w:val="0"/>
              <w:marBottom w:val="150"/>
              <w:divBdr>
                <w:top w:val="single" w:sz="2" w:space="0" w:color="808080"/>
                <w:left w:val="single" w:sz="2" w:space="0" w:color="808080"/>
                <w:bottom w:val="single" w:sz="2" w:space="0" w:color="808080"/>
                <w:right w:val="single" w:sz="2" w:space="0" w:color="808080"/>
              </w:divBdr>
              <w:divsChild>
                <w:div w:id="2090492246">
                  <w:marLeft w:val="0"/>
                  <w:marRight w:val="0"/>
                  <w:marTop w:val="0"/>
                  <w:marBottom w:val="0"/>
                  <w:divBdr>
                    <w:top w:val="none" w:sz="0" w:space="0" w:color="auto"/>
                    <w:left w:val="none" w:sz="0" w:space="0" w:color="auto"/>
                    <w:bottom w:val="none" w:sz="0" w:space="0" w:color="auto"/>
                    <w:right w:val="none" w:sz="0" w:space="0" w:color="auto"/>
                  </w:divBdr>
                  <w:divsChild>
                    <w:div w:id="1647855993">
                      <w:marLeft w:val="0"/>
                      <w:marRight w:val="0"/>
                      <w:marTop w:val="0"/>
                      <w:marBottom w:val="0"/>
                      <w:divBdr>
                        <w:top w:val="none" w:sz="0" w:space="0" w:color="auto"/>
                        <w:left w:val="none" w:sz="0" w:space="0" w:color="auto"/>
                        <w:bottom w:val="none" w:sz="0" w:space="0" w:color="auto"/>
                        <w:right w:val="none" w:sz="0" w:space="0" w:color="auto"/>
                      </w:divBdr>
                    </w:div>
                    <w:div w:id="1310555907">
                      <w:marLeft w:val="0"/>
                      <w:marRight w:val="0"/>
                      <w:marTop w:val="0"/>
                      <w:marBottom w:val="0"/>
                      <w:divBdr>
                        <w:top w:val="none" w:sz="0" w:space="0" w:color="auto"/>
                        <w:left w:val="none" w:sz="0" w:space="0" w:color="auto"/>
                        <w:bottom w:val="none" w:sz="0" w:space="0" w:color="auto"/>
                        <w:right w:val="none" w:sz="0" w:space="0" w:color="auto"/>
                      </w:divBdr>
                    </w:div>
                    <w:div w:id="1571649194">
                      <w:marLeft w:val="240"/>
                      <w:marRight w:val="0"/>
                      <w:marTop w:val="0"/>
                      <w:marBottom w:val="0"/>
                      <w:divBdr>
                        <w:top w:val="none" w:sz="0" w:space="0" w:color="auto"/>
                        <w:left w:val="none" w:sz="0" w:space="0" w:color="auto"/>
                        <w:bottom w:val="none" w:sz="0" w:space="0" w:color="auto"/>
                        <w:right w:val="none" w:sz="0" w:space="0" w:color="auto"/>
                      </w:divBdr>
                      <w:divsChild>
                        <w:div w:id="2107145077">
                          <w:marLeft w:val="0"/>
                          <w:marRight w:val="0"/>
                          <w:marTop w:val="0"/>
                          <w:marBottom w:val="0"/>
                          <w:divBdr>
                            <w:top w:val="none" w:sz="0" w:space="0" w:color="auto"/>
                            <w:left w:val="none" w:sz="0" w:space="0" w:color="auto"/>
                            <w:bottom w:val="none" w:sz="0" w:space="0" w:color="auto"/>
                            <w:right w:val="none" w:sz="0" w:space="0" w:color="auto"/>
                          </w:divBdr>
                          <w:divsChild>
                            <w:div w:id="2104717292">
                              <w:marLeft w:val="0"/>
                              <w:marRight w:val="0"/>
                              <w:marTop w:val="0"/>
                              <w:marBottom w:val="0"/>
                              <w:divBdr>
                                <w:top w:val="none" w:sz="0" w:space="0" w:color="auto"/>
                                <w:left w:val="none" w:sz="0" w:space="0" w:color="auto"/>
                                <w:bottom w:val="none" w:sz="0" w:space="0" w:color="auto"/>
                                <w:right w:val="none" w:sz="0" w:space="0" w:color="auto"/>
                              </w:divBdr>
                              <w:divsChild>
                                <w:div w:id="577666289">
                                  <w:marLeft w:val="0"/>
                                  <w:marRight w:val="0"/>
                                  <w:marTop w:val="0"/>
                                  <w:marBottom w:val="75"/>
                                  <w:divBdr>
                                    <w:top w:val="none" w:sz="0" w:space="0" w:color="auto"/>
                                    <w:left w:val="none" w:sz="0" w:space="0" w:color="auto"/>
                                    <w:bottom w:val="none" w:sz="0" w:space="0" w:color="auto"/>
                                    <w:right w:val="none" w:sz="0" w:space="0" w:color="auto"/>
                                  </w:divBdr>
                                </w:div>
                                <w:div w:id="1246837255">
                                  <w:marLeft w:val="0"/>
                                  <w:marRight w:val="0"/>
                                  <w:marTop w:val="0"/>
                                  <w:marBottom w:val="0"/>
                                  <w:divBdr>
                                    <w:top w:val="none" w:sz="0" w:space="0" w:color="auto"/>
                                    <w:left w:val="none" w:sz="0" w:space="0" w:color="auto"/>
                                    <w:bottom w:val="none" w:sz="0" w:space="0" w:color="auto"/>
                                    <w:right w:val="none" w:sz="0" w:space="0" w:color="auto"/>
                                  </w:divBdr>
                                </w:div>
                                <w:div w:id="617298431">
                                  <w:marLeft w:val="0"/>
                                  <w:marRight w:val="0"/>
                                  <w:marTop w:val="75"/>
                                  <w:marBottom w:val="75"/>
                                  <w:divBdr>
                                    <w:top w:val="none" w:sz="0" w:space="0" w:color="auto"/>
                                    <w:left w:val="none" w:sz="0" w:space="0" w:color="auto"/>
                                    <w:bottom w:val="none" w:sz="0" w:space="0" w:color="auto"/>
                                    <w:right w:val="none" w:sz="0" w:space="0" w:color="auto"/>
                                  </w:divBdr>
                                </w:div>
                              </w:divsChild>
                            </w:div>
                            <w:div w:id="1210141521">
                              <w:marLeft w:val="0"/>
                              <w:marRight w:val="0"/>
                              <w:marTop w:val="0"/>
                              <w:marBottom w:val="0"/>
                              <w:divBdr>
                                <w:top w:val="none" w:sz="0" w:space="0" w:color="auto"/>
                                <w:left w:val="none" w:sz="0" w:space="0" w:color="auto"/>
                                <w:bottom w:val="none" w:sz="0" w:space="0" w:color="auto"/>
                                <w:right w:val="none" w:sz="0" w:space="0" w:color="auto"/>
                              </w:divBdr>
                              <w:divsChild>
                                <w:div w:id="673799583">
                                  <w:marLeft w:val="0"/>
                                  <w:marRight w:val="0"/>
                                  <w:marTop w:val="0"/>
                                  <w:marBottom w:val="0"/>
                                  <w:divBdr>
                                    <w:top w:val="none" w:sz="0" w:space="0" w:color="auto"/>
                                    <w:left w:val="none" w:sz="0" w:space="0" w:color="auto"/>
                                    <w:bottom w:val="none" w:sz="0" w:space="0" w:color="auto"/>
                                    <w:right w:val="none" w:sz="0" w:space="0" w:color="auto"/>
                                  </w:divBdr>
                                  <w:divsChild>
                                    <w:div w:id="178815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g.ru/gazeta/rg/2013/11/25.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18</Pages>
  <Words>8148</Words>
  <Characters>46446</Characters>
  <Application>Microsoft Office Word</Application>
  <DocSecurity>0</DocSecurity>
  <Lines>387</Lines>
  <Paragraphs>108</Paragraphs>
  <ScaleCrop>false</ScaleCrop>
  <Company>Microsoft</Company>
  <LinksUpToDate>false</LinksUpToDate>
  <CharactersWithSpaces>54486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2014-10-23T19:01:00Z</dcterms:created>
  <dcterms:modified xsi:type="dcterms:W3CDTF">2015-11-29T20:36:00Z</dcterms:modified>
</cp:coreProperties>
</file>