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7A" w:rsidRPr="000A737A" w:rsidRDefault="000A737A" w:rsidP="000A737A">
      <w:pPr>
        <w:shd w:val="clear" w:color="auto" w:fill="FFFFFF"/>
        <w:spacing w:after="0" w:line="408" w:lineRule="atLeast"/>
        <w:textAlignment w:val="baseline"/>
        <w:outlineLvl w:val="0"/>
        <w:rPr>
          <w:rFonts w:ascii="Verdana" w:eastAsia="Times New Roman" w:hAnsi="Verdana" w:cs="Times New Roman"/>
          <w:color w:val="555555"/>
          <w:kern w:val="36"/>
          <w:sz w:val="48"/>
          <w:szCs w:val="48"/>
        </w:rPr>
      </w:pPr>
      <w:bookmarkStart w:id="0" w:name="_GoBack"/>
      <w:bookmarkEnd w:id="0"/>
      <w:r w:rsidRPr="000A737A">
        <w:rPr>
          <w:rFonts w:ascii="Verdana" w:eastAsia="Times New Roman" w:hAnsi="Verdana" w:cs="Times New Roman"/>
          <w:color w:val="555555"/>
          <w:kern w:val="36"/>
          <w:sz w:val="48"/>
          <w:szCs w:val="48"/>
        </w:rPr>
        <w:t>Живу на Дону!</w:t>
      </w:r>
    </w:p>
    <w:p w:rsidR="000D507C" w:rsidRDefault="000D507C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Ростовской области реализуется уникальный патриотический проект "Живу на Дону"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Он включает в себя 3 составляющих: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- детско-юношеский патриотический сборник в 3 томах: «Книга юного казака», «Книга юного патриота» и «Книга юного пограничника»;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- 3D-тур по Народному военно-историческому музейному комплексу Великой Отечественной войны «</w:t>
      </w:r>
      <w:proofErr w:type="spellStart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Самбекские</w:t>
      </w:r>
      <w:proofErr w:type="spellEnd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высоты»;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- патриотическая платформа «Живу на Дону», включающая электронную версию детско-юношеского патриотического сборника, ссылки для перехода на 3D-туры донских музеев, постоянно пополняемую базу видеороликов просветительской, гражданско-патриотической и профилактической темат</w:t>
      </w:r>
      <w:r w:rsidR="000D507C">
        <w:rPr>
          <w:rFonts w:ascii="Times New Roman" w:eastAsia="Times New Roman" w:hAnsi="Times New Roman" w:cs="Times New Roman"/>
          <w:color w:val="333333"/>
          <w:sz w:val="28"/>
          <w:szCs w:val="28"/>
        </w:rPr>
        <w:t>ики.</w:t>
      </w:r>
      <w:r w:rsidR="000D507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</w:p>
    <w:p w:rsidR="000D507C" w:rsidRDefault="000D507C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Переходите </w:t>
      </w:r>
      <w:r w:rsidR="000A737A"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по ссылкам:</w:t>
      </w:r>
      <w:r w:rsidR="000A737A"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«Портал </w:t>
      </w:r>
      <w:hyperlink r:id="rId5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ЖивунаДону.рф</w:t>
        </w:r>
      </w:hyperlink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» - </w:t>
      </w:r>
      <w:hyperlink r:id="rId6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http://живунадону.рф</w:t>
        </w:r>
      </w:hyperlink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A737A" w:rsidRPr="000A737A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«Платформа самореализации </w:t>
      </w:r>
      <w:hyperlink r:id="rId7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Донмолодой.рф</w:t>
        </w:r>
      </w:hyperlink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» - </w:t>
      </w:r>
      <w:hyperlink r:id="rId8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http://донмолодой.рф</w:t>
        </w:r>
      </w:hyperlink>
    </w:p>
    <w:p w:rsidR="000D507C" w:rsidRDefault="000D507C" w:rsidP="000A737A">
      <w:pPr>
        <w:spacing w:after="0" w:line="326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0D507C" w:rsidRDefault="000A737A" w:rsidP="000A737A">
      <w:pPr>
        <w:spacing w:after="0" w:line="326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«3D-тур «</w:t>
      </w:r>
      <w:proofErr w:type="spellStart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Самбекские</w:t>
      </w:r>
      <w:proofErr w:type="spellEnd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высоты» - </w:t>
      </w:r>
      <w:hyperlink r:id="rId9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http://самбек.рф/3d/static/index.html</w:t>
        </w:r>
      </w:hyperlink>
    </w:p>
    <w:p w:rsidR="000A737A" w:rsidRPr="000A737A" w:rsidRDefault="000A737A" w:rsidP="000A737A">
      <w:pPr>
        <w:spacing w:after="0" w:line="326" w:lineRule="atLeast"/>
        <w:textAlignment w:val="baseline"/>
        <w:rPr>
          <w:rFonts w:ascii="Georgia" w:eastAsia="Times New Roman" w:hAnsi="Georgia" w:cs="Times New Roman"/>
          <w:color w:val="333333"/>
          <w:sz w:val="19"/>
          <w:szCs w:val="19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 территории Ростовской области реализуется уникальный патриотический проект "Живу на Дону"</w:t>
      </w:r>
      <w:r>
        <w:rPr>
          <w:rFonts w:ascii="Georgia" w:eastAsia="Times New Roman" w:hAnsi="Georgia" w:cs="Times New Roman"/>
          <w:noProof/>
          <w:color w:val="333333"/>
          <w:sz w:val="19"/>
          <w:szCs w:val="19"/>
        </w:rPr>
        <w:drawing>
          <wp:inline distT="0" distB="0" distL="0" distR="0">
            <wp:extent cx="6667500" cy="2505075"/>
            <wp:effectExtent l="19050" t="0" r="0" b="0"/>
            <wp:docPr id="1" name="Рисунок 1" descr="http://www.noshisplp.ru/images/phocagallery/Fominih_Nikolay_Dmitrievic/401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shisplp.ru/images/phocagallery/Fominih_Nikolay_Dmitrievic/401/%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FE2" w:rsidRDefault="00B61FE2"/>
    <w:sectPr w:rsidR="00B6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7A"/>
    <w:rsid w:val="000A737A"/>
    <w:rsid w:val="000D507C"/>
    <w:rsid w:val="007D4DA9"/>
    <w:rsid w:val="00B6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3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A73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3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A73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E4%EE%ED%EC%EE%EB%EE%E4%EE%E9.%F0%F4&amp;post=-69756492_3386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%C4%EE%ED%EC%EE%EB%EE%E4%EE%E9.%F0%F4&amp;post=-69756492_3386&amp;cc_key=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%E6%E8%E2%F3%ED%E0%E4%EE%ED%F3.%F0%F4&amp;post=-69756492_3386&amp;cc_key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%3A%2F%2F%C6%E8%E2%F3%ED%E0%C4%EE%ED%F3.%F0%F4&amp;post=-69756492_3386&amp;cc_key=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%3A%2F%2F%F1%E0%EC%E1%E5%EA.%F0%F4%2F3d%2Fstatic%2Findex.html&amp;post=-69756492_338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2021-09-15T08:11:00Z</dcterms:created>
  <dcterms:modified xsi:type="dcterms:W3CDTF">2021-09-15T08:11:00Z</dcterms:modified>
</cp:coreProperties>
</file>